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92F71" w14:paraId="5831FD77" w14:textId="77777777">
        <w:tc>
          <w:tcPr>
            <w:tcW w:w="6733" w:type="dxa"/>
            <w:gridSpan w:val="2"/>
            <w:tcBorders>
              <w:top w:val="nil"/>
              <w:left w:val="nil"/>
              <w:bottom w:val="nil"/>
              <w:right w:val="nil"/>
            </w:tcBorders>
            <w:vAlign w:val="center"/>
          </w:tcPr>
          <w:p w:rsidR="00997775" w:rsidP="00710A7A" w:rsidRDefault="00997775" w14:paraId="31BCD5B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5FBF1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92F71" w14:paraId="6CD8E0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D5959A" w14:textId="77777777">
            <w:r w:rsidRPr="008B0CC5">
              <w:t xml:space="preserve">Vergaderjaar </w:t>
            </w:r>
            <w:r w:rsidR="00AC6B87">
              <w:t>2024-2025</w:t>
            </w:r>
          </w:p>
        </w:tc>
      </w:tr>
      <w:tr w:rsidR="00997775" w:rsidTr="00F92F71" w14:paraId="4B26ED43" w14:textId="77777777">
        <w:trPr>
          <w:cantSplit/>
        </w:trPr>
        <w:tc>
          <w:tcPr>
            <w:tcW w:w="10985" w:type="dxa"/>
            <w:gridSpan w:val="3"/>
            <w:tcBorders>
              <w:top w:val="nil"/>
              <w:left w:val="nil"/>
              <w:bottom w:val="nil"/>
              <w:right w:val="nil"/>
            </w:tcBorders>
          </w:tcPr>
          <w:p w:rsidR="00997775" w:rsidRDefault="00997775" w14:paraId="5728969D" w14:textId="77777777"/>
        </w:tc>
      </w:tr>
      <w:tr w:rsidR="00997775" w:rsidTr="00F92F71" w14:paraId="67D455C1" w14:textId="77777777">
        <w:trPr>
          <w:cantSplit/>
        </w:trPr>
        <w:tc>
          <w:tcPr>
            <w:tcW w:w="10985" w:type="dxa"/>
            <w:gridSpan w:val="3"/>
            <w:tcBorders>
              <w:top w:val="nil"/>
              <w:left w:val="nil"/>
              <w:bottom w:val="single" w:color="auto" w:sz="4" w:space="0"/>
              <w:right w:val="nil"/>
            </w:tcBorders>
          </w:tcPr>
          <w:p w:rsidR="00997775" w:rsidRDefault="00997775" w14:paraId="2F68F038" w14:textId="77777777"/>
        </w:tc>
      </w:tr>
      <w:tr w:rsidR="00997775" w:rsidTr="00F92F71" w14:paraId="24F6F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ABCE8" w14:textId="77777777"/>
        </w:tc>
        <w:tc>
          <w:tcPr>
            <w:tcW w:w="7654" w:type="dxa"/>
            <w:gridSpan w:val="2"/>
          </w:tcPr>
          <w:p w:rsidR="00997775" w:rsidRDefault="00997775" w14:paraId="635DEA6B" w14:textId="77777777"/>
        </w:tc>
      </w:tr>
      <w:tr w:rsidR="00F92F71" w:rsidTr="00F92F71" w14:paraId="5F1648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71" w:rsidP="00F92F71" w:rsidRDefault="00F92F71" w14:paraId="31A4E9C7" w14:textId="399B1AB2">
            <w:pPr>
              <w:rPr>
                <w:b/>
              </w:rPr>
            </w:pPr>
            <w:r>
              <w:rPr>
                <w:b/>
              </w:rPr>
              <w:t>34 104</w:t>
            </w:r>
          </w:p>
        </w:tc>
        <w:tc>
          <w:tcPr>
            <w:tcW w:w="7654" w:type="dxa"/>
            <w:gridSpan w:val="2"/>
          </w:tcPr>
          <w:p w:rsidR="00F92F71" w:rsidP="00F92F71" w:rsidRDefault="00F92F71" w14:paraId="1EA94705" w14:textId="75B30890">
            <w:pPr>
              <w:rPr>
                <w:b/>
              </w:rPr>
            </w:pPr>
            <w:r w:rsidRPr="00D17BA6">
              <w:rPr>
                <w:b/>
                <w:bCs/>
              </w:rPr>
              <w:t>Langdurige zorg</w:t>
            </w:r>
          </w:p>
        </w:tc>
      </w:tr>
      <w:tr w:rsidR="00F92F71" w:rsidTr="00F92F71" w14:paraId="2EA2A6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71" w:rsidP="00F92F71" w:rsidRDefault="00F92F71" w14:paraId="74E78354" w14:textId="77777777"/>
        </w:tc>
        <w:tc>
          <w:tcPr>
            <w:tcW w:w="7654" w:type="dxa"/>
            <w:gridSpan w:val="2"/>
          </w:tcPr>
          <w:p w:rsidR="00F92F71" w:rsidP="00F92F71" w:rsidRDefault="00F92F71" w14:paraId="70A615E3" w14:textId="77777777"/>
        </w:tc>
      </w:tr>
      <w:tr w:rsidR="00F92F71" w:rsidTr="00F92F71" w14:paraId="7D2BDC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71" w:rsidP="00F92F71" w:rsidRDefault="00F92F71" w14:paraId="30E2A10F" w14:textId="77777777"/>
        </w:tc>
        <w:tc>
          <w:tcPr>
            <w:tcW w:w="7654" w:type="dxa"/>
            <w:gridSpan w:val="2"/>
          </w:tcPr>
          <w:p w:rsidR="00F92F71" w:rsidP="00F92F71" w:rsidRDefault="00F92F71" w14:paraId="0149897B" w14:textId="77777777"/>
        </w:tc>
      </w:tr>
      <w:tr w:rsidR="00F92F71" w:rsidTr="00F92F71" w14:paraId="3B6A97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71" w:rsidP="00F92F71" w:rsidRDefault="00F92F71" w14:paraId="16BD73AD" w14:textId="5CE85FF5">
            <w:pPr>
              <w:rPr>
                <w:b/>
              </w:rPr>
            </w:pPr>
            <w:r>
              <w:rPr>
                <w:b/>
              </w:rPr>
              <w:t xml:space="preserve">Nr. </w:t>
            </w:r>
            <w:r>
              <w:rPr>
                <w:b/>
              </w:rPr>
              <w:t>437</w:t>
            </w:r>
          </w:p>
        </w:tc>
        <w:tc>
          <w:tcPr>
            <w:tcW w:w="7654" w:type="dxa"/>
            <w:gridSpan w:val="2"/>
          </w:tcPr>
          <w:p w:rsidR="00F92F71" w:rsidP="00F92F71" w:rsidRDefault="00F92F71" w14:paraId="7D0B73E8" w14:textId="6B1E7215">
            <w:pPr>
              <w:rPr>
                <w:b/>
              </w:rPr>
            </w:pPr>
            <w:r>
              <w:rPr>
                <w:b/>
              </w:rPr>
              <w:t xml:space="preserve">MOTIE VAN </w:t>
            </w:r>
            <w:r>
              <w:rPr>
                <w:b/>
              </w:rPr>
              <w:t>HET LID SLAGT-TICHELMAN</w:t>
            </w:r>
          </w:p>
        </w:tc>
      </w:tr>
      <w:tr w:rsidR="00F92F71" w:rsidTr="00F92F71" w14:paraId="5F3038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92F71" w:rsidP="00F92F71" w:rsidRDefault="00F92F71" w14:paraId="033371D4" w14:textId="77777777"/>
        </w:tc>
        <w:tc>
          <w:tcPr>
            <w:tcW w:w="7654" w:type="dxa"/>
            <w:gridSpan w:val="2"/>
          </w:tcPr>
          <w:p w:rsidR="00F92F71" w:rsidP="00F92F71" w:rsidRDefault="00F92F71" w14:paraId="67A27A06" w14:textId="0B112743">
            <w:r>
              <w:t>Voorgesteld 24 april 2025</w:t>
            </w:r>
          </w:p>
        </w:tc>
      </w:tr>
      <w:tr w:rsidR="00997775" w:rsidTr="00F92F71" w14:paraId="26C94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EA3089" w14:textId="77777777"/>
        </w:tc>
        <w:tc>
          <w:tcPr>
            <w:tcW w:w="7654" w:type="dxa"/>
            <w:gridSpan w:val="2"/>
          </w:tcPr>
          <w:p w:rsidR="00997775" w:rsidRDefault="00997775" w14:paraId="4E54D056" w14:textId="77777777"/>
        </w:tc>
      </w:tr>
      <w:tr w:rsidR="00997775" w:rsidTr="00F92F71" w14:paraId="64BAE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44438" w14:textId="77777777"/>
        </w:tc>
        <w:tc>
          <w:tcPr>
            <w:tcW w:w="7654" w:type="dxa"/>
            <w:gridSpan w:val="2"/>
          </w:tcPr>
          <w:p w:rsidR="00997775" w:rsidRDefault="00997775" w14:paraId="7D19E032" w14:textId="77777777">
            <w:r>
              <w:t>De Kamer,</w:t>
            </w:r>
          </w:p>
        </w:tc>
      </w:tr>
      <w:tr w:rsidR="00997775" w:rsidTr="00F92F71" w14:paraId="1E16D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0E212A" w14:textId="77777777"/>
        </w:tc>
        <w:tc>
          <w:tcPr>
            <w:tcW w:w="7654" w:type="dxa"/>
            <w:gridSpan w:val="2"/>
          </w:tcPr>
          <w:p w:rsidR="00997775" w:rsidRDefault="00997775" w14:paraId="461B3D98" w14:textId="77777777"/>
        </w:tc>
      </w:tr>
      <w:tr w:rsidR="00997775" w:rsidTr="00F92F71" w14:paraId="76009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D551D" w14:textId="77777777"/>
        </w:tc>
        <w:tc>
          <w:tcPr>
            <w:tcW w:w="7654" w:type="dxa"/>
            <w:gridSpan w:val="2"/>
          </w:tcPr>
          <w:p w:rsidR="00997775" w:rsidRDefault="00997775" w14:paraId="44E73C49" w14:textId="77777777">
            <w:r>
              <w:t>gehoord de beraadslaging,</w:t>
            </w:r>
          </w:p>
        </w:tc>
      </w:tr>
      <w:tr w:rsidR="00997775" w:rsidTr="00F92F71" w14:paraId="1C1E67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615B6D" w14:textId="77777777"/>
        </w:tc>
        <w:tc>
          <w:tcPr>
            <w:tcW w:w="7654" w:type="dxa"/>
            <w:gridSpan w:val="2"/>
          </w:tcPr>
          <w:p w:rsidR="00997775" w:rsidRDefault="00997775" w14:paraId="24FD1514" w14:textId="77777777"/>
        </w:tc>
      </w:tr>
      <w:tr w:rsidR="00997775" w:rsidTr="00F92F71" w14:paraId="7262F4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7EEF2A" w14:textId="77777777"/>
        </w:tc>
        <w:tc>
          <w:tcPr>
            <w:tcW w:w="7654" w:type="dxa"/>
            <w:gridSpan w:val="2"/>
          </w:tcPr>
          <w:p w:rsidRPr="00F92F71" w:rsidR="00F92F71" w:rsidP="00F92F71" w:rsidRDefault="00F92F71" w14:paraId="596EC19B" w14:textId="77777777">
            <w:r w:rsidRPr="00F92F71">
              <w:t>constaterende dat er zorgen zijn uitgesproken tijdens het commissiedebat over de daadkracht en het tempo waarmee de langdurige zorg toekomstbestendig gemaakt wordt;</w:t>
            </w:r>
          </w:p>
          <w:p w:rsidR="00F92F71" w:rsidP="00F92F71" w:rsidRDefault="00F92F71" w14:paraId="75387720" w14:textId="77777777"/>
          <w:p w:rsidRPr="00F92F71" w:rsidR="00F92F71" w:rsidP="00F92F71" w:rsidRDefault="00F92F71" w14:paraId="09062D8E" w14:textId="0A0B7948">
            <w:r w:rsidRPr="00F92F71">
              <w:t>constaterende dat de bouwopgave voor ouderenwoningen enorm is en de kans dat we de doelstelling van 2030 halen steeds kleiner lijkt;</w:t>
            </w:r>
          </w:p>
          <w:p w:rsidR="00F92F71" w:rsidP="00F92F71" w:rsidRDefault="00F92F71" w14:paraId="1526F9A9" w14:textId="77777777"/>
          <w:p w:rsidRPr="00F92F71" w:rsidR="00F92F71" w:rsidP="00F92F71" w:rsidRDefault="00F92F71" w14:paraId="4D0E56AF" w14:textId="123EFAC4">
            <w:r w:rsidRPr="00F92F71">
              <w:t>overwegende dat in de Voorjaarsnota nu geen concrete oplossingen zijn opgenomen om de uitdagingen in de langdurige zorg op te pakken en daarbij de vraag openstaat in hoeverre het mogelijk is om de structurele opgave van de langdurige zorg op te lossen binnen het huidige financiële kader;</w:t>
            </w:r>
          </w:p>
          <w:p w:rsidR="00F92F71" w:rsidP="00F92F71" w:rsidRDefault="00F92F71" w14:paraId="490860E0" w14:textId="77777777"/>
          <w:p w:rsidRPr="00F92F71" w:rsidR="00F92F71" w:rsidP="00F92F71" w:rsidRDefault="00F92F71" w14:paraId="3A2056F5" w14:textId="134494AD">
            <w:r w:rsidRPr="00F92F71">
              <w:t>overwegende dat de situatie vraagt om daadkrachtige en concrete stappen;</w:t>
            </w:r>
          </w:p>
          <w:p w:rsidR="00F92F71" w:rsidP="00F92F71" w:rsidRDefault="00F92F71" w14:paraId="6B84E87C" w14:textId="77777777"/>
          <w:p w:rsidR="00F92F71" w:rsidP="00F92F71" w:rsidRDefault="00F92F71" w14:paraId="07C29213" w14:textId="4E6A9FE5">
            <w:r w:rsidRPr="00F92F71">
              <w:t xml:space="preserve">overwegende dat er versnippering van initiatieven wordt ervaren: er is veel </w:t>
            </w:r>
          </w:p>
          <w:p w:rsidRPr="00F92F71" w:rsidR="00F92F71" w:rsidP="00F92F71" w:rsidRDefault="00F92F71" w14:paraId="05B4D79D" w14:textId="61795BC5">
            <w:r w:rsidRPr="00F92F71">
              <w:t>overlap en weinig samenhang tussen de beleidsplannen en akkoorden (IZA, AZWA, HLO et cetera);</w:t>
            </w:r>
          </w:p>
          <w:p w:rsidR="00F92F71" w:rsidP="00F92F71" w:rsidRDefault="00F92F71" w14:paraId="448CBD3F" w14:textId="77777777"/>
          <w:p w:rsidRPr="00F92F71" w:rsidR="00F92F71" w:rsidP="00F92F71" w:rsidRDefault="00F92F71" w14:paraId="05C05703" w14:textId="64D7C425">
            <w:r w:rsidRPr="00F92F71">
              <w:t>verzoekt de regering voor de begroting van 2026 een concreet plan van aanpak te presenteren waarin de structurele opgave in de langdurige zorg, inclusief de bouwopgave voor ouderenwoningen, helder wordt geadresseerd;</w:t>
            </w:r>
          </w:p>
          <w:p w:rsidR="00F92F71" w:rsidP="00F92F71" w:rsidRDefault="00F92F71" w14:paraId="7E2199EB" w14:textId="77777777"/>
          <w:p w:rsidRPr="00F92F71" w:rsidR="00F92F71" w:rsidP="00F92F71" w:rsidRDefault="00F92F71" w14:paraId="3ED6D1AD" w14:textId="6644F2C0">
            <w:r w:rsidRPr="00F92F71">
              <w:t>verzoekt de regering voor de begroting van 2026 te zorgen voor duidelijkheid over de financiële uitwerking van het hoofdlijnenakkoord ouderenzorg en de wijze waarop de benodigde middelen beschikbaar worden gesteld,</w:t>
            </w:r>
          </w:p>
          <w:p w:rsidR="00F92F71" w:rsidP="00F92F71" w:rsidRDefault="00F92F71" w14:paraId="235D3B99" w14:textId="77777777"/>
          <w:p w:rsidRPr="00F92F71" w:rsidR="00F92F71" w:rsidP="00F92F71" w:rsidRDefault="00F92F71" w14:paraId="5236AD8B" w14:textId="6A1ADB55">
            <w:r w:rsidRPr="00F92F71">
              <w:t>en gaat over tot de orde van de dag.</w:t>
            </w:r>
          </w:p>
          <w:p w:rsidR="00F92F71" w:rsidP="00F92F71" w:rsidRDefault="00F92F71" w14:paraId="6368CA6A" w14:textId="77777777"/>
          <w:p w:rsidR="00997775" w:rsidP="00F92F71" w:rsidRDefault="00F92F71" w14:paraId="01AA03DD" w14:textId="5C02C9A9">
            <w:proofErr w:type="spellStart"/>
            <w:r w:rsidRPr="00F92F71">
              <w:t>Slagt</w:t>
            </w:r>
            <w:proofErr w:type="spellEnd"/>
            <w:r w:rsidRPr="00F92F71">
              <w:t>-Tichelman</w:t>
            </w:r>
          </w:p>
        </w:tc>
      </w:tr>
    </w:tbl>
    <w:p w:rsidR="00997775" w:rsidRDefault="00997775" w14:paraId="5948BE5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31200" w14:textId="77777777" w:rsidR="00F92F71" w:rsidRDefault="00F92F71">
      <w:pPr>
        <w:spacing w:line="20" w:lineRule="exact"/>
      </w:pPr>
    </w:p>
  </w:endnote>
  <w:endnote w:type="continuationSeparator" w:id="0">
    <w:p w14:paraId="419D7B37" w14:textId="77777777" w:rsidR="00F92F71" w:rsidRDefault="00F92F71">
      <w:pPr>
        <w:pStyle w:val="Amendement"/>
      </w:pPr>
      <w:r>
        <w:rPr>
          <w:b w:val="0"/>
        </w:rPr>
        <w:t xml:space="preserve"> </w:t>
      </w:r>
    </w:p>
  </w:endnote>
  <w:endnote w:type="continuationNotice" w:id="1">
    <w:p w14:paraId="21C54BAD" w14:textId="77777777" w:rsidR="00F92F71" w:rsidRDefault="00F92F7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AB1F" w14:textId="77777777" w:rsidR="00F92F71" w:rsidRDefault="00F92F71">
      <w:pPr>
        <w:pStyle w:val="Amendement"/>
      </w:pPr>
      <w:r>
        <w:rPr>
          <w:b w:val="0"/>
        </w:rPr>
        <w:separator/>
      </w:r>
    </w:p>
  </w:footnote>
  <w:footnote w:type="continuationSeparator" w:id="0">
    <w:p w14:paraId="379FAA2A" w14:textId="77777777" w:rsidR="00F92F71" w:rsidRDefault="00F92F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71"/>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92F7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11189"/>
  <w15:docId w15:val="{D9989FCB-7B5E-478A-B474-AB48D7C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1321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2025-04-25T07:20:00.0000000Z</dcterms:created>
  <dcterms:modified xsi:type="dcterms:W3CDTF">2025-04-25T07:29:00.0000000Z</dcterms:modified>
  <dc:description>------------------------</dc:description>
  <dc:subject/>
  <keywords/>
  <version/>
  <category/>
</coreProperties>
</file>