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2025Z08277</w:t>
        <w:br/>
      </w:r>
      <w:proofErr w:type="spellEnd"/>
    </w:p>
    <w:p>
      <w:pPr>
        <w:pStyle w:val="Normal"/>
        <w:rPr>
          <w:b w:val="1"/>
          <w:bCs w:val="1"/>
        </w:rPr>
      </w:pPr>
      <w:r w:rsidR="250AE766">
        <w:rPr>
          <w:b w:val="0"/>
          <w:bCs w:val="0"/>
        </w:rPr>
        <w:t>(ingezonden 24 april 2025)</w:t>
        <w:br/>
      </w:r>
    </w:p>
    <w:p>
      <w:r>
        <w:t xml:space="preserve">Vragen van het lid Ceder (ChristenUnie) aan de minister van Buitenlandse Zaken over het bericht 'Christen (36) ter dood veroordeeld in Pakistan wegens godslastering: ’Koran geschonden’'</w:t>
      </w:r>
      <w:r>
        <w:br/>
      </w:r>
    </w:p>
    <w:p>
      <w:pPr>
        <w:pStyle w:val="ListParagraph"/>
        <w:numPr>
          <w:ilvl w:val="0"/>
          <w:numId w:val="100476480"/>
        </w:numPr>
        <w:ind w:left="360"/>
      </w:pPr>
      <w:r>
        <w:t>Heeft u kennisgenomen van het bericht 'Christen (36) ter dood veroordeeld in Pakistan wegens godslastering: ’Koran geschonden’'? 1)</w:t>
      </w:r>
      <w:r>
        <w:br/>
      </w:r>
    </w:p>
    <w:p>
      <w:pPr>
        <w:pStyle w:val="ListParagraph"/>
        <w:numPr>
          <w:ilvl w:val="0"/>
          <w:numId w:val="100476480"/>
        </w:numPr>
        <w:ind w:left="360"/>
      </w:pPr>
      <w:r>
        <w:t>Wat vindt u van de uitspraak dat de man ter dood veroordeeld is vanwege blasfemie?</w:t>
      </w:r>
      <w:r>
        <w:br/>
      </w:r>
    </w:p>
    <w:p>
      <w:pPr>
        <w:pStyle w:val="ListParagraph"/>
        <w:numPr>
          <w:ilvl w:val="0"/>
          <w:numId w:val="100476480"/>
        </w:numPr>
        <w:ind w:left="360"/>
      </w:pPr>
      <w:r>
        <w:t>Bent u bereid bilateraal, maar bij voorkeur in Europees verband, erop aan te dringen om deze man vrij te laten en zich in te spannen om hem in veiligheid te brengen?</w:t>
      </w:r>
      <w:r>
        <w:br/>
      </w:r>
    </w:p>
    <w:p>
      <w:pPr>
        <w:pStyle w:val="ListParagraph"/>
        <w:numPr>
          <w:ilvl w:val="0"/>
          <w:numId w:val="100476480"/>
        </w:numPr>
        <w:ind w:left="360"/>
      </w:pPr>
      <w:r>
        <w:t>Bent u bereid om het hoger beroep, als dit plaatsvindt, te laten bijwonen door de Nederlandse vertegenwoordiger in Pakistan?</w:t>
      </w:r>
      <w:r>
        <w:br/>
      </w:r>
    </w:p>
    <w:p>
      <w:pPr>
        <w:pStyle w:val="ListParagraph"/>
        <w:numPr>
          <w:ilvl w:val="0"/>
          <w:numId w:val="100476480"/>
        </w:numPr>
        <w:ind w:left="360"/>
      </w:pPr>
      <w:r>
        <w:t>Bent u bereid om alles op alles te zetten om de blasfemiewetten in Pakistan aangepast te krijgen zodat misbruik van deze wetten voorkomen wordt, waar mogelijk ook in samenspraak met (internationale) organisaties? Bent u bereid om extra stappen te zetten richting de Pakistaanse regering aangezien Nederland en de Europese Unie (EU) al jarenlang het misbruik van de blasfemiewetten aan de orde stellen, maar dat deze veroordeling blijkbaar alsnog plaatsvindt?</w:t>
      </w:r>
      <w:r>
        <w:br/>
      </w:r>
    </w:p>
    <w:p>
      <w:r>
        <w:t xml:space="preserve"> </w:t>
      </w:r>
      <w:r>
        <w:br/>
      </w:r>
    </w:p>
    <w:p>
      <w:r>
        <w:t xml:space="preserve">1) De Telegraaf, 20 april 2025, 'Christen (36) ter dood veroordeeld in Pakistan wegens godslastering: ’Koran geschonden’' (https://www.telegraaf.nl/nieuws/1308225340/christen-36-ter-dood-veroordeeld-in-pakistan-wegens-godslastering-koran-geschonden)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