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7589" w14:paraId="797125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82C6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00CA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7589" w14:paraId="391C6F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C29D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7589" w14:paraId="5D1007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F506BC" w14:textId="77777777"/>
        </w:tc>
      </w:tr>
      <w:tr w:rsidR="00997775" w:rsidTr="004A7589" w14:paraId="5AACF8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F601B9" w14:textId="77777777"/>
        </w:tc>
      </w:tr>
      <w:tr w:rsidR="00997775" w:rsidTr="004A7589" w14:paraId="1F8FA3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CF3F08" w14:textId="77777777"/>
        </w:tc>
        <w:tc>
          <w:tcPr>
            <w:tcW w:w="7654" w:type="dxa"/>
            <w:gridSpan w:val="2"/>
          </w:tcPr>
          <w:p w:rsidR="00997775" w:rsidRDefault="00997775" w14:paraId="01B1DD9E" w14:textId="77777777"/>
        </w:tc>
      </w:tr>
      <w:tr w:rsidR="004A7589" w:rsidTr="004A7589" w14:paraId="18D5C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589" w:rsidP="004A7589" w:rsidRDefault="004A7589" w14:paraId="647AB34C" w14:textId="1439744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4A7589" w:rsidP="004A7589" w:rsidRDefault="004A7589" w14:paraId="523D6843" w14:textId="56C51FB1">
            <w:pPr>
              <w:rPr>
                <w:b/>
              </w:rPr>
            </w:pPr>
            <w:r w:rsidRPr="00886CDE">
              <w:rPr>
                <w:b/>
                <w:bCs/>
              </w:rPr>
              <w:t>Integrale visie op de woningmarkt</w:t>
            </w:r>
          </w:p>
        </w:tc>
      </w:tr>
      <w:tr w:rsidR="004A7589" w:rsidTr="004A7589" w14:paraId="5B159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589" w:rsidP="004A7589" w:rsidRDefault="004A7589" w14:paraId="5BBEE9E7" w14:textId="77777777"/>
        </w:tc>
        <w:tc>
          <w:tcPr>
            <w:tcW w:w="7654" w:type="dxa"/>
            <w:gridSpan w:val="2"/>
          </w:tcPr>
          <w:p w:rsidR="004A7589" w:rsidP="004A7589" w:rsidRDefault="004A7589" w14:paraId="46202AC5" w14:textId="77777777"/>
        </w:tc>
      </w:tr>
      <w:tr w:rsidR="004A7589" w:rsidTr="004A7589" w14:paraId="4CDB2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589" w:rsidP="004A7589" w:rsidRDefault="004A7589" w14:paraId="6673B4BF" w14:textId="77777777"/>
        </w:tc>
        <w:tc>
          <w:tcPr>
            <w:tcW w:w="7654" w:type="dxa"/>
            <w:gridSpan w:val="2"/>
          </w:tcPr>
          <w:p w:rsidR="004A7589" w:rsidP="004A7589" w:rsidRDefault="004A7589" w14:paraId="7FE9F14E" w14:textId="77777777"/>
        </w:tc>
      </w:tr>
      <w:tr w:rsidR="004A7589" w:rsidTr="004A7589" w14:paraId="27728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589" w:rsidP="004A7589" w:rsidRDefault="004A7589" w14:paraId="0EC3EC44" w14:textId="5DBC81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1333</w:t>
            </w:r>
          </w:p>
        </w:tc>
        <w:tc>
          <w:tcPr>
            <w:tcW w:w="7654" w:type="dxa"/>
            <w:gridSpan w:val="2"/>
          </w:tcPr>
          <w:p w:rsidR="004A7589" w:rsidP="004A7589" w:rsidRDefault="004A7589" w14:paraId="0D4B93D2" w14:textId="2F89BF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KOSTIĆ</w:t>
            </w:r>
          </w:p>
        </w:tc>
      </w:tr>
      <w:tr w:rsidR="004A7589" w:rsidTr="004A7589" w14:paraId="0F99C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589" w:rsidP="004A7589" w:rsidRDefault="004A7589" w14:paraId="70670707" w14:textId="77777777"/>
        </w:tc>
        <w:tc>
          <w:tcPr>
            <w:tcW w:w="7654" w:type="dxa"/>
            <w:gridSpan w:val="2"/>
          </w:tcPr>
          <w:p w:rsidR="004A7589" w:rsidP="004A7589" w:rsidRDefault="004A7589" w14:paraId="3B859B0B" w14:textId="5BBC2794">
            <w:r>
              <w:t>Voorgesteld 24 april 2025</w:t>
            </w:r>
          </w:p>
        </w:tc>
      </w:tr>
      <w:tr w:rsidR="00997775" w:rsidTr="004A7589" w14:paraId="5EC45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EC7E7" w14:textId="77777777"/>
        </w:tc>
        <w:tc>
          <w:tcPr>
            <w:tcW w:w="7654" w:type="dxa"/>
            <w:gridSpan w:val="2"/>
          </w:tcPr>
          <w:p w:rsidR="00997775" w:rsidRDefault="00997775" w14:paraId="64279D24" w14:textId="77777777"/>
        </w:tc>
      </w:tr>
      <w:tr w:rsidR="00997775" w:rsidTr="004A7589" w14:paraId="4E0009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800C15" w14:textId="77777777"/>
        </w:tc>
        <w:tc>
          <w:tcPr>
            <w:tcW w:w="7654" w:type="dxa"/>
            <w:gridSpan w:val="2"/>
          </w:tcPr>
          <w:p w:rsidR="00997775" w:rsidRDefault="00997775" w14:paraId="015C539B" w14:textId="77777777">
            <w:r>
              <w:t>De Kamer,</w:t>
            </w:r>
          </w:p>
        </w:tc>
      </w:tr>
      <w:tr w:rsidR="00997775" w:rsidTr="004A7589" w14:paraId="1A47B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68792" w14:textId="77777777"/>
        </w:tc>
        <w:tc>
          <w:tcPr>
            <w:tcW w:w="7654" w:type="dxa"/>
            <w:gridSpan w:val="2"/>
          </w:tcPr>
          <w:p w:rsidR="00997775" w:rsidRDefault="00997775" w14:paraId="2E0BEB1E" w14:textId="77777777"/>
        </w:tc>
      </w:tr>
      <w:tr w:rsidR="00997775" w:rsidTr="004A7589" w14:paraId="17708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C9B31" w14:textId="77777777"/>
        </w:tc>
        <w:tc>
          <w:tcPr>
            <w:tcW w:w="7654" w:type="dxa"/>
            <w:gridSpan w:val="2"/>
          </w:tcPr>
          <w:p w:rsidR="00997775" w:rsidRDefault="00997775" w14:paraId="7A9A95C4" w14:textId="77777777">
            <w:r>
              <w:t>gehoord de beraadslaging,</w:t>
            </w:r>
          </w:p>
        </w:tc>
      </w:tr>
      <w:tr w:rsidR="00997775" w:rsidTr="004A7589" w14:paraId="75E68E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946CE" w14:textId="77777777"/>
        </w:tc>
        <w:tc>
          <w:tcPr>
            <w:tcW w:w="7654" w:type="dxa"/>
            <w:gridSpan w:val="2"/>
          </w:tcPr>
          <w:p w:rsidR="00997775" w:rsidRDefault="00997775" w14:paraId="48EE37FC" w14:textId="77777777"/>
        </w:tc>
      </w:tr>
      <w:tr w:rsidR="00997775" w:rsidTr="004A7589" w14:paraId="5B93D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FB3073" w14:textId="77777777"/>
        </w:tc>
        <w:tc>
          <w:tcPr>
            <w:tcW w:w="7654" w:type="dxa"/>
            <w:gridSpan w:val="2"/>
          </w:tcPr>
          <w:p w:rsidRPr="004A7589" w:rsidR="004A7589" w:rsidP="004A7589" w:rsidRDefault="004A7589" w14:paraId="6FF0AB17" w14:textId="77777777">
            <w:r w:rsidRPr="004A7589">
              <w:t>overwegende dat natuur en energiebesparing samen kunnen gaan als het goed wordt aangepakt;</w:t>
            </w:r>
          </w:p>
          <w:p w:rsidR="004A7589" w:rsidP="004A7589" w:rsidRDefault="004A7589" w14:paraId="79A2CB51" w14:textId="77777777"/>
          <w:p w:rsidR="004A7589" w:rsidP="004A7589" w:rsidRDefault="004A7589" w14:paraId="6B60A3BF" w14:textId="505F789C">
            <w:r w:rsidRPr="004A7589">
              <w:t xml:space="preserve">overwegende dat in december 2023 Rijk en provincies afspraken hebben </w:t>
            </w:r>
          </w:p>
          <w:p w:rsidRPr="004A7589" w:rsidR="004A7589" w:rsidP="004A7589" w:rsidRDefault="004A7589" w14:paraId="7EE09779" w14:textId="7576D7B6">
            <w:r w:rsidRPr="004A7589">
              <w:t>gemaakt over natuurvriendelijk isoleren maar de toegezegde gedragscode natuurvriendelijk isoleren nog niet is opgesteld;</w:t>
            </w:r>
          </w:p>
          <w:p w:rsidR="004A7589" w:rsidP="004A7589" w:rsidRDefault="004A7589" w14:paraId="506BD760" w14:textId="77777777"/>
          <w:p w:rsidRPr="004A7589" w:rsidR="004A7589" w:rsidP="004A7589" w:rsidRDefault="004A7589" w14:paraId="0920028F" w14:textId="755EC9AD">
            <w:r w:rsidRPr="004A7589">
              <w:t xml:space="preserve">overwegende dat </w:t>
            </w:r>
            <w:proofErr w:type="spellStart"/>
            <w:r w:rsidRPr="004A7589">
              <w:t>eDNA</w:t>
            </w:r>
            <w:proofErr w:type="spellEnd"/>
            <w:r w:rsidRPr="004A7589">
              <w:t xml:space="preserve"> nog inhoudelijke en juridische onzekerheden kent en niet alle diersoorten detecteert, waaronder </w:t>
            </w:r>
            <w:proofErr w:type="spellStart"/>
            <w:r w:rsidRPr="004A7589">
              <w:t>gebouwgebonden</w:t>
            </w:r>
            <w:proofErr w:type="spellEnd"/>
            <w:r w:rsidRPr="004A7589">
              <w:t xml:space="preserve"> vogels als mussen en zwaluwen;</w:t>
            </w:r>
          </w:p>
          <w:p w:rsidR="004A7589" w:rsidP="004A7589" w:rsidRDefault="004A7589" w14:paraId="2B13D0E1" w14:textId="77777777"/>
          <w:p w:rsidRPr="004A7589" w:rsidR="004A7589" w:rsidP="004A7589" w:rsidRDefault="004A7589" w14:paraId="2C0ED655" w14:textId="54325C82">
            <w:r w:rsidRPr="004A7589">
              <w:t xml:space="preserve">overwegende dat </w:t>
            </w:r>
            <w:proofErr w:type="spellStart"/>
            <w:r w:rsidRPr="004A7589">
              <w:t>eDNA</w:t>
            </w:r>
            <w:proofErr w:type="spellEnd"/>
            <w:r w:rsidRPr="004A7589">
              <w:t xml:space="preserve"> in de huidige vorm daarom juridische risico's voor bedrijven, medeoverheden en woningeigenaren meebrengt;</w:t>
            </w:r>
          </w:p>
          <w:p w:rsidR="004A7589" w:rsidP="004A7589" w:rsidRDefault="004A7589" w14:paraId="0298F728" w14:textId="77777777"/>
          <w:p w:rsidRPr="004A7589" w:rsidR="004A7589" w:rsidP="004A7589" w:rsidRDefault="004A7589" w14:paraId="50413F10" w14:textId="3240FF90">
            <w:r w:rsidRPr="004A7589">
              <w:t>verzoekt de regering om zo snel mogelijk de gedragscode NVI alsnog vast te stellen in afstemming met de provincies, en de Kamer hier voor de zomer over te informeren;</w:t>
            </w:r>
          </w:p>
          <w:p w:rsidR="004A7589" w:rsidP="004A7589" w:rsidRDefault="004A7589" w14:paraId="7754476F" w14:textId="77777777"/>
          <w:p w:rsidRPr="004A7589" w:rsidR="004A7589" w:rsidP="004A7589" w:rsidRDefault="004A7589" w14:paraId="721D2DE3" w14:textId="414E63B7">
            <w:r w:rsidRPr="004A7589">
              <w:t xml:space="preserve">verzoekt de minister om in overleg met de provincies </w:t>
            </w:r>
            <w:proofErr w:type="spellStart"/>
            <w:r w:rsidRPr="004A7589">
              <w:t>eDNA</w:t>
            </w:r>
            <w:proofErr w:type="spellEnd"/>
            <w:r w:rsidRPr="004A7589">
              <w:t xml:space="preserve"> als erkende maatregel ecologisch en juridisch te optimaliseren,</w:t>
            </w:r>
          </w:p>
          <w:p w:rsidR="004A7589" w:rsidP="004A7589" w:rsidRDefault="004A7589" w14:paraId="3D008BCB" w14:textId="77777777"/>
          <w:p w:rsidRPr="004A7589" w:rsidR="004A7589" w:rsidP="004A7589" w:rsidRDefault="004A7589" w14:paraId="64765EF0" w14:textId="77456A00">
            <w:r w:rsidRPr="004A7589">
              <w:t>en gaat over tot de orde van de dag.</w:t>
            </w:r>
          </w:p>
          <w:p w:rsidR="004A7589" w:rsidP="004A7589" w:rsidRDefault="004A7589" w14:paraId="675EFD93" w14:textId="77777777"/>
          <w:p w:rsidR="004A7589" w:rsidP="004A7589" w:rsidRDefault="004A7589" w14:paraId="42CF1A3F" w14:textId="77777777">
            <w:r w:rsidRPr="004A7589">
              <w:t xml:space="preserve">Kröger </w:t>
            </w:r>
          </w:p>
          <w:p w:rsidR="00997775" w:rsidP="004A7589" w:rsidRDefault="004A7589" w14:paraId="477E83D1" w14:textId="1E2ECAAA">
            <w:r w:rsidRPr="004A7589">
              <w:t>Kostić</w:t>
            </w:r>
          </w:p>
        </w:tc>
      </w:tr>
    </w:tbl>
    <w:p w:rsidR="00997775" w:rsidRDefault="00997775" w14:paraId="51192E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91A4" w14:textId="77777777" w:rsidR="004A7589" w:rsidRDefault="004A7589">
      <w:pPr>
        <w:spacing w:line="20" w:lineRule="exact"/>
      </w:pPr>
    </w:p>
  </w:endnote>
  <w:endnote w:type="continuationSeparator" w:id="0">
    <w:p w14:paraId="635CBAA4" w14:textId="77777777" w:rsidR="004A7589" w:rsidRDefault="004A75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8149D0" w14:textId="77777777" w:rsidR="004A7589" w:rsidRDefault="004A75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C5D6" w14:textId="77777777" w:rsidR="004A7589" w:rsidRDefault="004A75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E270F8" w14:textId="77777777" w:rsidR="004A7589" w:rsidRDefault="004A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8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7589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BE9C9"/>
  <w15:docId w15:val="{77EECDAE-02A9-4459-B9C8-5C2C4C6E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997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2025-04-25T07:34:00.0000000Z</dcterms:created>
  <dcterms:modified xsi:type="dcterms:W3CDTF">2025-04-25T07:47:00.0000000Z</dcterms:modified>
  <dc:description>------------------------</dc:description>
  <dc:subject/>
  <keywords/>
  <version/>
  <category/>
</coreProperties>
</file>