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7ACE" w:rsidR="00D27ACE" w:rsidP="00811B7C" w:rsidRDefault="00D27ACE" w14:paraId="0F57938B" w14:textId="4E467E19">
      <w:pPr>
        <w:pStyle w:val="Default"/>
        <w:spacing w:line="259" w:lineRule="auto"/>
        <w:ind w:left="1416" w:hanging="1416"/>
        <w:rPr>
          <w:rFonts w:ascii="Times New Roman" w:hAnsi="Times New Roman" w:eastAsia="Calibri" w:cs="Times New Roman"/>
          <w:b/>
        </w:rPr>
      </w:pPr>
      <w:r w:rsidRPr="00D27ACE">
        <w:rPr>
          <w:rFonts w:ascii="Times New Roman" w:hAnsi="Times New Roman" w:eastAsia="Calibri" w:cs="Times New Roman"/>
          <w:b/>
        </w:rPr>
        <w:t xml:space="preserve">36 710 </w:t>
      </w:r>
      <w:r>
        <w:rPr>
          <w:rFonts w:ascii="Times New Roman" w:hAnsi="Times New Roman" w:eastAsia="Calibri" w:cs="Times New Roman"/>
          <w:b/>
        </w:rPr>
        <w:tab/>
      </w:r>
      <w:r w:rsidRPr="00D27ACE">
        <w:rPr>
          <w:rFonts w:ascii="Times New Roman" w:hAnsi="Times New Roman" w:eastAsia="Calibri" w:cs="Times New Roman"/>
          <w:b/>
        </w:rPr>
        <w:t xml:space="preserve">Wijziging van de Mediawet 2008 houdende aanpassing van de </w:t>
      </w:r>
      <w:proofErr w:type="spellStart"/>
      <w:r w:rsidRPr="00D27ACE">
        <w:rPr>
          <w:rFonts w:ascii="Times New Roman" w:hAnsi="Times New Roman" w:eastAsia="Calibri" w:cs="Times New Roman"/>
          <w:b/>
        </w:rPr>
        <w:t>rijksmediabijdrage</w:t>
      </w:r>
      <w:proofErr w:type="spellEnd"/>
    </w:p>
    <w:p w:rsidR="00EC3251" w:rsidP="00811B7C" w:rsidRDefault="00EC3251" w14:paraId="3FFEB464" w14:textId="2DC3F0B2">
      <w:pPr>
        <w:spacing w:after="0"/>
        <w:ind w:left="1416" w:hanging="1416"/>
        <w:rPr>
          <w:rFonts w:ascii="Times New Roman" w:hAnsi="Times New Roman" w:cs="Times New Roman"/>
          <w:b/>
          <w:sz w:val="24"/>
          <w:szCs w:val="24"/>
        </w:rPr>
      </w:pPr>
    </w:p>
    <w:p w:rsidR="00211149" w:rsidP="00811B7C" w:rsidRDefault="00211149" w14:paraId="6A17B770" w14:textId="77777777">
      <w:pPr>
        <w:spacing w:after="0"/>
        <w:ind w:left="1416" w:hanging="1416"/>
        <w:rPr>
          <w:rFonts w:ascii="Times New Roman" w:hAnsi="Times New Roman" w:cs="Times New Roman"/>
          <w:b/>
          <w:sz w:val="24"/>
          <w:szCs w:val="24"/>
        </w:rPr>
      </w:pPr>
    </w:p>
    <w:p w:rsidR="00906F75" w:rsidP="00811B7C" w:rsidRDefault="00EC3251" w14:paraId="2841FB7B" w14:textId="296D3B02">
      <w:pPr>
        <w:spacing w:after="0"/>
        <w:rPr>
          <w:rFonts w:ascii="Times New Roman" w:hAnsi="Times New Roman" w:cs="Times New Roman"/>
          <w:b/>
          <w:sz w:val="24"/>
          <w:szCs w:val="24"/>
        </w:rPr>
      </w:pPr>
      <w:r>
        <w:rPr>
          <w:rFonts w:ascii="Times New Roman" w:hAnsi="Times New Roman" w:cs="Times New Roman"/>
          <w:b/>
          <w:sz w:val="24"/>
          <w:szCs w:val="24"/>
        </w:rPr>
        <w:t>Nr.</w:t>
      </w:r>
      <w:r w:rsidR="00E52524">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r>
        <w:rPr>
          <w:rFonts w:ascii="Times New Roman" w:hAnsi="Times New Roman" w:cs="Times New Roman"/>
          <w:b/>
          <w:sz w:val="24"/>
          <w:szCs w:val="24"/>
        </w:rPr>
        <w:tab/>
      </w:r>
      <w:r>
        <w:rPr>
          <w:rFonts w:ascii="Times New Roman" w:hAnsi="Times New Roman" w:cs="Times New Roman"/>
          <w:b/>
          <w:sz w:val="24"/>
          <w:szCs w:val="24"/>
        </w:rPr>
        <w:tab/>
      </w:r>
    </w:p>
    <w:p w:rsidR="00E52524" w:rsidP="00E52524" w:rsidRDefault="00EC3251" w14:paraId="5BC45E14" w14:textId="77777777">
      <w:pPr>
        <w:spacing w:after="0"/>
        <w:ind w:left="708" w:firstLine="708"/>
        <w:rPr>
          <w:rFonts w:ascii="Times New Roman" w:hAnsi="Times New Roman" w:cs="Times New Roman"/>
          <w:sz w:val="24"/>
          <w:szCs w:val="24"/>
        </w:rPr>
      </w:pPr>
      <w:r>
        <w:rPr>
          <w:rFonts w:ascii="Times New Roman" w:hAnsi="Times New Roman" w:cs="Times New Roman"/>
          <w:sz w:val="24"/>
          <w:szCs w:val="24"/>
        </w:rPr>
        <w:t xml:space="preserve">Vastgesteld </w:t>
      </w:r>
      <w:r w:rsidR="00E52524">
        <w:rPr>
          <w:rFonts w:ascii="Times New Roman" w:hAnsi="Times New Roman" w:cs="Times New Roman"/>
          <w:sz w:val="24"/>
          <w:szCs w:val="24"/>
        </w:rPr>
        <w:t>18 april 2025</w:t>
      </w:r>
    </w:p>
    <w:p w:rsidR="00E52524" w:rsidP="00E52524" w:rsidRDefault="00E52524" w14:paraId="6529023E" w14:textId="77777777">
      <w:pPr>
        <w:spacing w:after="0"/>
        <w:rPr>
          <w:rFonts w:ascii="Times New Roman" w:hAnsi="Times New Roman" w:cs="Times New Roman"/>
          <w:sz w:val="24"/>
          <w:szCs w:val="24"/>
        </w:rPr>
      </w:pPr>
    </w:p>
    <w:p w:rsidR="00EC3251" w:rsidP="00E52524" w:rsidRDefault="00EC3251" w14:paraId="2802E05C" w14:textId="0E04B1E3">
      <w:pPr>
        <w:spacing w:after="0"/>
        <w:rPr>
          <w:rFonts w:ascii="Times New Roman" w:hAnsi="Times New Roman" w:cs="Times New Roman"/>
          <w:sz w:val="24"/>
          <w:szCs w:val="24"/>
        </w:rPr>
      </w:pPr>
      <w:r w:rsidRPr="00D315A4">
        <w:rPr>
          <w:rFonts w:ascii="Times New Roman" w:hAnsi="Times New Roman" w:cs="Times New Roman"/>
          <w:sz w:val="24"/>
          <w:szCs w:val="24"/>
        </w:rPr>
        <w:t xml:space="preserve">De vaste commissie voor </w:t>
      </w:r>
      <w:r>
        <w:rPr>
          <w:rFonts w:ascii="Times New Roman" w:hAnsi="Times New Roman" w:cs="Times New Roman"/>
          <w:sz w:val="24"/>
          <w:szCs w:val="24"/>
        </w:rPr>
        <w:t>Onderwijs, Cultuur en Wetenschap</w:t>
      </w:r>
      <w:r w:rsidRPr="00D315A4">
        <w:rPr>
          <w:rFonts w:ascii="Times New Roman" w:hAnsi="Times New Roman" w:cs="Times New Roman"/>
          <w:sz w:val="24"/>
          <w:szCs w:val="24"/>
        </w:rPr>
        <w:t>,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EC3251" w:rsidP="00811B7C" w:rsidRDefault="00EC3251" w14:paraId="1197F304" w14:textId="77777777">
      <w:pPr>
        <w:pStyle w:val="Default"/>
        <w:spacing w:line="259" w:lineRule="auto"/>
        <w:rPr>
          <w:rFonts w:ascii="Times New Roman" w:hAnsi="Times New Roman" w:cs="Times New Roman"/>
          <w:b/>
        </w:rPr>
      </w:pPr>
    </w:p>
    <w:p w:rsidR="00EC3251" w:rsidP="00811B7C" w:rsidRDefault="00EC3251" w14:paraId="0D52937C" w14:textId="77777777">
      <w:pPr>
        <w:pStyle w:val="Default"/>
        <w:spacing w:line="259" w:lineRule="auto"/>
        <w:ind w:left="708" w:firstLine="708"/>
        <w:rPr>
          <w:rFonts w:ascii="Times New Roman" w:hAnsi="Times New Roman" w:cs="Times New Roman"/>
          <w:b/>
        </w:rPr>
      </w:pPr>
      <w:r w:rsidRPr="00142A11">
        <w:rPr>
          <w:rFonts w:ascii="Times New Roman" w:hAnsi="Times New Roman" w:cs="Times New Roman"/>
          <w:b/>
        </w:rPr>
        <w:t>INHOUDSOPGAVE</w:t>
      </w:r>
    </w:p>
    <w:p w:rsidRPr="00142A11" w:rsidR="00E03A47" w:rsidP="00811B7C" w:rsidRDefault="00E03A47" w14:paraId="301A5DAD" w14:textId="77777777">
      <w:pPr>
        <w:pStyle w:val="Default"/>
        <w:spacing w:line="259" w:lineRule="auto"/>
        <w:ind w:left="708" w:firstLine="708"/>
        <w:rPr>
          <w:rFonts w:ascii="Times New Roman" w:hAnsi="Times New Roman" w:cs="Times New Roman"/>
          <w:b/>
        </w:rPr>
      </w:pPr>
    </w:p>
    <w:p w:rsidRPr="00D27ACE" w:rsidR="00D27ACE" w:rsidP="00811B7C" w:rsidRDefault="00D27ACE" w14:paraId="7D421392" w14:textId="77777777">
      <w:pPr>
        <w:pStyle w:val="Default"/>
        <w:spacing w:line="259" w:lineRule="auto"/>
        <w:ind w:left="1416"/>
        <w:rPr>
          <w:rFonts w:ascii="Times New Roman" w:hAnsi="Times New Roman" w:eastAsia="Calibri" w:cs="Times New Roman"/>
          <w:b/>
        </w:rPr>
      </w:pPr>
      <w:r w:rsidRPr="00D27ACE">
        <w:rPr>
          <w:rFonts w:ascii="Times New Roman" w:hAnsi="Times New Roman" w:eastAsia="Calibri" w:cs="Times New Roman"/>
          <w:b/>
        </w:rPr>
        <w:t>I Algemeen</w:t>
      </w:r>
    </w:p>
    <w:p w:rsidRPr="00D27ACE" w:rsidR="00D27ACE" w:rsidP="00811B7C" w:rsidRDefault="00D27ACE" w14:paraId="6AF5CAA3" w14:textId="77777777">
      <w:pPr>
        <w:pStyle w:val="Default"/>
        <w:spacing w:line="259" w:lineRule="auto"/>
        <w:ind w:left="1416"/>
        <w:rPr>
          <w:rFonts w:ascii="Times New Roman" w:hAnsi="Times New Roman" w:eastAsia="Calibri" w:cs="Times New Roman"/>
          <w:b/>
        </w:rPr>
      </w:pPr>
      <w:r w:rsidRPr="00D27ACE">
        <w:rPr>
          <w:rFonts w:ascii="Times New Roman" w:hAnsi="Times New Roman" w:eastAsia="Calibri" w:cs="Times New Roman"/>
          <w:b/>
        </w:rPr>
        <w:t>Algemeen deel</w:t>
      </w:r>
    </w:p>
    <w:p w:rsidRPr="00D27ACE" w:rsidR="00D27ACE" w:rsidP="00C40CA6" w:rsidRDefault="00D27ACE" w14:paraId="2CDE8F2C" w14:textId="6CF3A7B8">
      <w:pPr>
        <w:pStyle w:val="Default"/>
        <w:spacing w:line="259" w:lineRule="auto"/>
        <w:ind w:left="1416"/>
        <w:rPr>
          <w:rFonts w:ascii="Times New Roman" w:hAnsi="Times New Roman" w:eastAsia="Calibri" w:cs="Times New Roman"/>
          <w:b/>
        </w:rPr>
      </w:pPr>
      <w:r w:rsidRPr="00D27ACE">
        <w:rPr>
          <w:rFonts w:ascii="Times New Roman" w:hAnsi="Times New Roman" w:eastAsia="Calibri" w:cs="Times New Roman"/>
          <w:b/>
        </w:rPr>
        <w:t>Gevolgen voor stakeholders</w:t>
      </w:r>
    </w:p>
    <w:p w:rsidRPr="00D27ACE" w:rsidR="00D27ACE" w:rsidP="00811B7C" w:rsidRDefault="00D27ACE" w14:paraId="71275024" w14:textId="77777777">
      <w:pPr>
        <w:pStyle w:val="Default"/>
        <w:spacing w:line="259" w:lineRule="auto"/>
        <w:ind w:left="1416"/>
        <w:rPr>
          <w:rFonts w:ascii="Times New Roman" w:hAnsi="Times New Roman" w:eastAsia="Calibri" w:cs="Times New Roman"/>
          <w:b/>
        </w:rPr>
      </w:pPr>
      <w:r w:rsidRPr="00D27ACE">
        <w:rPr>
          <w:rFonts w:ascii="Times New Roman" w:hAnsi="Times New Roman" w:eastAsia="Calibri" w:cs="Times New Roman"/>
          <w:b/>
        </w:rPr>
        <w:t>Consultatie en toetsen</w:t>
      </w:r>
    </w:p>
    <w:p w:rsidRPr="00D27ACE" w:rsidR="00D27ACE" w:rsidP="00811B7C" w:rsidRDefault="00D27ACE" w14:paraId="0C3A6806" w14:textId="77777777">
      <w:pPr>
        <w:pStyle w:val="Default"/>
        <w:spacing w:line="259" w:lineRule="auto"/>
        <w:ind w:left="1416"/>
        <w:rPr>
          <w:rFonts w:ascii="Times New Roman" w:hAnsi="Times New Roman" w:eastAsia="Calibri" w:cs="Times New Roman"/>
          <w:bCs/>
          <w:i/>
          <w:iCs/>
        </w:rPr>
      </w:pPr>
      <w:r w:rsidRPr="00D27ACE">
        <w:rPr>
          <w:rFonts w:ascii="Times New Roman" w:hAnsi="Times New Roman" w:eastAsia="Calibri" w:cs="Times New Roman"/>
          <w:bCs/>
          <w:i/>
          <w:iCs/>
        </w:rPr>
        <w:t>Reacties uit internetconsultatie</w:t>
      </w:r>
    </w:p>
    <w:p w:rsidR="00D27ACE" w:rsidP="00811B7C" w:rsidRDefault="00D27ACE" w14:paraId="5D0806EB" w14:textId="77777777">
      <w:pPr>
        <w:pStyle w:val="Default"/>
        <w:spacing w:line="259" w:lineRule="auto"/>
        <w:rPr>
          <w:rFonts w:ascii="Times New Roman" w:hAnsi="Times New Roman" w:eastAsia="Calibri" w:cs="Times New Roman"/>
          <w:b/>
        </w:rPr>
      </w:pPr>
    </w:p>
    <w:p w:rsidR="004645CC" w:rsidP="00811B7C" w:rsidRDefault="00D27ACE" w14:paraId="0196A49F" w14:textId="44D19206">
      <w:pPr>
        <w:pStyle w:val="Default"/>
        <w:spacing w:line="259" w:lineRule="auto"/>
        <w:rPr>
          <w:rFonts w:ascii="Times New Roman" w:hAnsi="Times New Roman" w:eastAsia="Calibri" w:cs="Times New Roman"/>
          <w:b/>
        </w:rPr>
      </w:pPr>
      <w:r w:rsidRPr="00D27ACE">
        <w:rPr>
          <w:rFonts w:ascii="Times New Roman" w:hAnsi="Times New Roman" w:eastAsia="Calibri" w:cs="Times New Roman"/>
          <w:b/>
        </w:rPr>
        <w:t>I Algemeen</w:t>
      </w:r>
    </w:p>
    <w:p w:rsidR="0043392B" w:rsidP="00811B7C" w:rsidRDefault="004645CC" w14:paraId="19F47BDD" w14:textId="041A5FB6">
      <w:pPr>
        <w:rPr>
          <w:rFonts w:ascii="Times New Roman" w:hAnsi="Times New Roman" w:cs="Times New Roman"/>
          <w:sz w:val="24"/>
          <w:szCs w:val="24"/>
        </w:rPr>
      </w:pPr>
      <w:r w:rsidRPr="004645CC">
        <w:rPr>
          <w:rFonts w:ascii="Times New Roman" w:hAnsi="Times New Roman" w:cs="Times New Roman"/>
          <w:sz w:val="24"/>
          <w:szCs w:val="24"/>
        </w:rPr>
        <w:t>De leden van de GroenLinks</w:t>
      </w:r>
      <w:r>
        <w:rPr>
          <w:rFonts w:ascii="Times New Roman" w:hAnsi="Times New Roman" w:cs="Times New Roman"/>
          <w:sz w:val="24"/>
          <w:szCs w:val="24"/>
        </w:rPr>
        <w:t>-</w:t>
      </w:r>
      <w:r w:rsidRPr="004645CC">
        <w:rPr>
          <w:rFonts w:ascii="Times New Roman" w:hAnsi="Times New Roman" w:cs="Times New Roman"/>
          <w:sz w:val="24"/>
          <w:szCs w:val="24"/>
        </w:rPr>
        <w:t>PvdA</w:t>
      </w:r>
      <w:r>
        <w:rPr>
          <w:rFonts w:ascii="Times New Roman" w:hAnsi="Times New Roman" w:cs="Times New Roman"/>
          <w:sz w:val="24"/>
          <w:szCs w:val="24"/>
        </w:rPr>
        <w:t>-</w:t>
      </w:r>
      <w:r w:rsidRPr="004645CC">
        <w:rPr>
          <w:rFonts w:ascii="Times New Roman" w:hAnsi="Times New Roman" w:cs="Times New Roman"/>
          <w:sz w:val="24"/>
          <w:szCs w:val="24"/>
        </w:rPr>
        <w:t xml:space="preserve">fractie hebben met de nodige zorgen kennisgenomen van het onderhavige wetsvoorstel waarmee de </w:t>
      </w:r>
      <w:proofErr w:type="spellStart"/>
      <w:r w:rsidRPr="004645CC">
        <w:rPr>
          <w:rFonts w:ascii="Times New Roman" w:hAnsi="Times New Roman" w:cs="Times New Roman"/>
          <w:sz w:val="24"/>
          <w:szCs w:val="24"/>
        </w:rPr>
        <w:t>rijksmediabijdrage</w:t>
      </w:r>
      <w:proofErr w:type="spellEnd"/>
      <w:r w:rsidRPr="004645CC">
        <w:rPr>
          <w:rFonts w:ascii="Times New Roman" w:hAnsi="Times New Roman" w:cs="Times New Roman"/>
          <w:sz w:val="24"/>
          <w:szCs w:val="24"/>
        </w:rPr>
        <w:t xml:space="preserve"> per 2025 met 24,3 miljoen euro wordt verlaagd om het tekort op de </w:t>
      </w:r>
      <w:r w:rsidR="007C4EC0">
        <w:rPr>
          <w:rFonts w:ascii="Times New Roman" w:hAnsi="Times New Roman" w:cs="Times New Roman"/>
          <w:sz w:val="24"/>
          <w:szCs w:val="24"/>
        </w:rPr>
        <w:t>r</w:t>
      </w:r>
      <w:r w:rsidRPr="004645CC">
        <w:rPr>
          <w:rFonts w:ascii="Times New Roman" w:hAnsi="Times New Roman" w:cs="Times New Roman"/>
          <w:sz w:val="24"/>
          <w:szCs w:val="24"/>
        </w:rPr>
        <w:t>ijksbegroting te dekken. Daarnaast wordt in het Mediabesluit 2008 geregeld dat het percentage toegestane zendtijd voor reclameboodschappen op lineaire NPO</w:t>
      </w:r>
      <w:r w:rsidR="007C4EC0">
        <w:rPr>
          <w:rStyle w:val="Voetnootmarkering"/>
          <w:rFonts w:ascii="Times New Roman" w:hAnsi="Times New Roman" w:cs="Times New Roman"/>
          <w:sz w:val="24"/>
          <w:szCs w:val="24"/>
        </w:rPr>
        <w:footnoteReference w:id="1"/>
      </w:r>
      <w:r w:rsidRPr="004645CC">
        <w:rPr>
          <w:rFonts w:ascii="Times New Roman" w:hAnsi="Times New Roman" w:cs="Times New Roman"/>
          <w:sz w:val="24"/>
          <w:szCs w:val="24"/>
        </w:rPr>
        <w:t xml:space="preserve">-kanalen niet verder wordt afgebouwd, waardoor de voorgestelde korting wordt opgevangen. De zorgen van deze leden betreffen vooral de uitvoering van de publieke mediaopdracht die wordt betaald uit de reclameopbrengsten. De leden hebben daarom </w:t>
      </w:r>
      <w:r w:rsidR="00CD2D03">
        <w:rPr>
          <w:rFonts w:ascii="Times New Roman" w:hAnsi="Times New Roman" w:cs="Times New Roman"/>
          <w:sz w:val="24"/>
          <w:szCs w:val="24"/>
        </w:rPr>
        <w:t>een aantal</w:t>
      </w:r>
      <w:r w:rsidRPr="004645CC">
        <w:rPr>
          <w:rFonts w:ascii="Times New Roman" w:hAnsi="Times New Roman" w:cs="Times New Roman"/>
          <w:sz w:val="24"/>
          <w:szCs w:val="24"/>
        </w:rPr>
        <w:t xml:space="preserve"> vragen. </w:t>
      </w:r>
    </w:p>
    <w:p w:rsidR="0043392B" w:rsidP="00811B7C" w:rsidRDefault="0043392B" w14:paraId="6F83E8E2" w14:textId="77777777">
      <w:pPr>
        <w:rPr>
          <w:rFonts w:ascii="Times New Roman" w:hAnsi="Times New Roman" w:cs="Times New Roman"/>
          <w:sz w:val="24"/>
          <w:szCs w:val="24"/>
        </w:rPr>
      </w:pPr>
    </w:p>
    <w:p w:rsidRPr="003E6942" w:rsidR="003E6942" w:rsidP="003E6942" w:rsidRDefault="003E6942" w14:paraId="562E41A9" w14:textId="1CE6439C">
      <w:pPr>
        <w:rPr>
          <w:rFonts w:ascii="Times New Roman" w:hAnsi="Times New Roman" w:cs="Times New Roman"/>
          <w:sz w:val="24"/>
          <w:szCs w:val="24"/>
        </w:rPr>
      </w:pPr>
      <w:r w:rsidRPr="003E6942">
        <w:rPr>
          <w:rFonts w:ascii="Times New Roman" w:hAnsi="Times New Roman" w:cs="Times New Roman"/>
          <w:sz w:val="24"/>
          <w:szCs w:val="24"/>
        </w:rPr>
        <w:t xml:space="preserve">De leden van de VVD-fractie hebben kennisgenomen van de </w:t>
      </w:r>
      <w:r>
        <w:rPr>
          <w:rFonts w:ascii="Times New Roman" w:hAnsi="Times New Roman" w:cs="Times New Roman"/>
          <w:sz w:val="24"/>
          <w:szCs w:val="24"/>
        </w:rPr>
        <w:t>w</w:t>
      </w:r>
      <w:r w:rsidRPr="003E6942">
        <w:rPr>
          <w:rFonts w:ascii="Times New Roman" w:hAnsi="Times New Roman" w:cs="Times New Roman"/>
          <w:sz w:val="24"/>
          <w:szCs w:val="24"/>
        </w:rPr>
        <w:t xml:space="preserve">ijziging van de Mediawet 2008 houdende aanpassing van de </w:t>
      </w:r>
      <w:proofErr w:type="spellStart"/>
      <w:r w:rsidRPr="003E6942">
        <w:rPr>
          <w:rFonts w:ascii="Times New Roman" w:hAnsi="Times New Roman" w:cs="Times New Roman"/>
          <w:sz w:val="24"/>
          <w:szCs w:val="24"/>
        </w:rPr>
        <w:t>rijksmediabijdrage</w:t>
      </w:r>
      <w:proofErr w:type="spellEnd"/>
      <w:r w:rsidRPr="003E6942">
        <w:rPr>
          <w:rFonts w:ascii="Times New Roman" w:hAnsi="Times New Roman" w:cs="Times New Roman"/>
          <w:sz w:val="24"/>
          <w:szCs w:val="24"/>
        </w:rPr>
        <w:t xml:space="preserve"> en hebben daarover nog enkele vragen.</w:t>
      </w:r>
    </w:p>
    <w:p w:rsidR="00AF46AA" w:rsidP="00811B7C" w:rsidRDefault="00AF46AA" w14:paraId="0DD0F2D0" w14:textId="77777777">
      <w:pPr>
        <w:rPr>
          <w:rFonts w:ascii="Times New Roman" w:hAnsi="Times New Roman" w:cs="Times New Roman"/>
          <w:sz w:val="24"/>
          <w:szCs w:val="24"/>
        </w:rPr>
      </w:pPr>
    </w:p>
    <w:p w:rsidR="0035030D" w:rsidP="00811B7C" w:rsidRDefault="0035030D" w14:paraId="52952376" w14:textId="61C8522C">
      <w:pPr>
        <w:rPr>
          <w:rFonts w:ascii="Times New Roman" w:hAnsi="Times New Roman" w:cs="Times New Roman"/>
          <w:sz w:val="24"/>
          <w:szCs w:val="24"/>
        </w:rPr>
      </w:pPr>
      <w:r w:rsidRPr="0035030D">
        <w:rPr>
          <w:rFonts w:ascii="Times New Roman" w:hAnsi="Times New Roman" w:cs="Times New Roman"/>
          <w:sz w:val="24"/>
          <w:szCs w:val="24"/>
        </w:rPr>
        <w:t xml:space="preserve">De leden van de NSC-fractie hebben met waardering kennisgenomen van de wijziging van de Mediawet 2008 in verband met de aanpassing van de </w:t>
      </w:r>
      <w:proofErr w:type="spellStart"/>
      <w:r w:rsidRPr="0035030D">
        <w:rPr>
          <w:rFonts w:ascii="Times New Roman" w:hAnsi="Times New Roman" w:cs="Times New Roman"/>
          <w:sz w:val="24"/>
          <w:szCs w:val="24"/>
        </w:rPr>
        <w:t>rijksmediabijdrage</w:t>
      </w:r>
      <w:proofErr w:type="spellEnd"/>
      <w:r w:rsidRPr="0035030D">
        <w:rPr>
          <w:rFonts w:ascii="Times New Roman" w:hAnsi="Times New Roman" w:cs="Times New Roman"/>
          <w:sz w:val="24"/>
          <w:szCs w:val="24"/>
        </w:rPr>
        <w:t xml:space="preserve"> en het daarmee samenhangende besluit om het percentage toegestane zendtijd voor reclameboodschappen op de lineaire kanalen van de NPO niet verder af te bouwen. </w:t>
      </w:r>
      <w:r w:rsidR="00B573DA">
        <w:rPr>
          <w:rFonts w:ascii="Times New Roman" w:hAnsi="Times New Roman" w:cs="Times New Roman"/>
          <w:sz w:val="24"/>
          <w:szCs w:val="24"/>
        </w:rPr>
        <w:t>Deze leden</w:t>
      </w:r>
      <w:r w:rsidRPr="0035030D">
        <w:rPr>
          <w:rFonts w:ascii="Times New Roman" w:hAnsi="Times New Roman" w:cs="Times New Roman"/>
          <w:sz w:val="24"/>
          <w:szCs w:val="24"/>
        </w:rPr>
        <w:t xml:space="preserve"> hebben daarover een aantal opmerkingen en vragen. </w:t>
      </w:r>
    </w:p>
    <w:p w:rsidR="00CD2D03" w:rsidP="00811B7C" w:rsidRDefault="00CD2D03" w14:paraId="791B046B" w14:textId="77777777">
      <w:pPr>
        <w:rPr>
          <w:rFonts w:ascii="Times New Roman" w:hAnsi="Times New Roman" w:cs="Times New Roman"/>
          <w:sz w:val="24"/>
          <w:szCs w:val="24"/>
        </w:rPr>
      </w:pPr>
    </w:p>
    <w:p w:rsidRPr="0078530B" w:rsidR="004645CC" w:rsidP="00811B7C" w:rsidRDefault="000109C0" w14:paraId="36387F67" w14:textId="521472CE">
      <w:pPr>
        <w:rPr>
          <w:rFonts w:ascii="Times New Roman" w:hAnsi="Times New Roman" w:cs="Times New Roman"/>
          <w:sz w:val="24"/>
          <w:szCs w:val="24"/>
        </w:rPr>
      </w:pPr>
      <w:r w:rsidRPr="000109C0">
        <w:rPr>
          <w:rFonts w:ascii="Times New Roman" w:hAnsi="Times New Roman" w:cs="Times New Roman"/>
          <w:sz w:val="24"/>
          <w:szCs w:val="24"/>
        </w:rPr>
        <w:t xml:space="preserve">De leden van de D66-fractie hebben kennisgenomen van de </w:t>
      </w:r>
      <w:r w:rsidR="00CD2D03">
        <w:rPr>
          <w:rFonts w:ascii="Times New Roman" w:hAnsi="Times New Roman" w:cs="Times New Roman"/>
          <w:sz w:val="24"/>
          <w:szCs w:val="24"/>
        </w:rPr>
        <w:t xml:space="preserve">onderhavige </w:t>
      </w:r>
      <w:r w:rsidRPr="000109C0">
        <w:rPr>
          <w:rFonts w:ascii="Times New Roman" w:hAnsi="Times New Roman" w:cs="Times New Roman"/>
          <w:sz w:val="24"/>
          <w:szCs w:val="24"/>
        </w:rPr>
        <w:t>stukken. De</w:t>
      </w:r>
      <w:r w:rsidR="00CD2D03">
        <w:rPr>
          <w:rFonts w:ascii="Times New Roman" w:hAnsi="Times New Roman" w:cs="Times New Roman"/>
          <w:sz w:val="24"/>
          <w:szCs w:val="24"/>
        </w:rPr>
        <w:t>ze</w:t>
      </w:r>
      <w:r w:rsidRPr="000109C0">
        <w:rPr>
          <w:rFonts w:ascii="Times New Roman" w:hAnsi="Times New Roman" w:cs="Times New Roman"/>
          <w:sz w:val="24"/>
          <w:szCs w:val="24"/>
        </w:rPr>
        <w:t xml:space="preserve"> leden hebben grote zorgen over de bezuinigingen van dit </w:t>
      </w:r>
      <w:r w:rsidR="00CD2D03">
        <w:rPr>
          <w:rFonts w:ascii="Times New Roman" w:hAnsi="Times New Roman" w:cs="Times New Roman"/>
          <w:sz w:val="24"/>
          <w:szCs w:val="24"/>
        </w:rPr>
        <w:t>k</w:t>
      </w:r>
      <w:r w:rsidRPr="000109C0">
        <w:rPr>
          <w:rFonts w:ascii="Times New Roman" w:hAnsi="Times New Roman" w:cs="Times New Roman"/>
          <w:sz w:val="24"/>
          <w:szCs w:val="24"/>
        </w:rPr>
        <w:t xml:space="preserve">abinet op de publieke omroep en vragen </w:t>
      </w:r>
      <w:r w:rsidRPr="000109C0">
        <w:rPr>
          <w:rFonts w:ascii="Times New Roman" w:hAnsi="Times New Roman" w:cs="Times New Roman"/>
          <w:sz w:val="24"/>
          <w:szCs w:val="24"/>
        </w:rPr>
        <w:lastRenderedPageBreak/>
        <w:t xml:space="preserve">de </w:t>
      </w:r>
      <w:r w:rsidR="00CD2D03">
        <w:rPr>
          <w:rFonts w:ascii="Times New Roman" w:hAnsi="Times New Roman" w:cs="Times New Roman"/>
          <w:sz w:val="24"/>
          <w:szCs w:val="24"/>
        </w:rPr>
        <w:t xml:space="preserve">regering </w:t>
      </w:r>
      <w:r w:rsidRPr="000109C0">
        <w:rPr>
          <w:rFonts w:ascii="Times New Roman" w:hAnsi="Times New Roman" w:cs="Times New Roman"/>
          <w:sz w:val="24"/>
          <w:szCs w:val="24"/>
        </w:rPr>
        <w:t xml:space="preserve">om een onderbouwing van de besparing op de publieke omroep. Daarnaast lezen </w:t>
      </w:r>
      <w:r w:rsidR="00B573DA">
        <w:rPr>
          <w:rFonts w:ascii="Times New Roman" w:hAnsi="Times New Roman" w:cs="Times New Roman"/>
          <w:sz w:val="24"/>
          <w:szCs w:val="24"/>
        </w:rPr>
        <w:t>zij</w:t>
      </w:r>
      <w:r w:rsidRPr="000109C0">
        <w:rPr>
          <w:rFonts w:ascii="Times New Roman" w:hAnsi="Times New Roman" w:cs="Times New Roman"/>
          <w:sz w:val="24"/>
          <w:szCs w:val="24"/>
        </w:rPr>
        <w:t xml:space="preserve"> dat </w:t>
      </w:r>
      <w:r w:rsidR="001E78F9">
        <w:rPr>
          <w:rFonts w:ascii="Times New Roman" w:hAnsi="Times New Roman" w:cs="Times New Roman"/>
          <w:sz w:val="24"/>
          <w:szCs w:val="24"/>
        </w:rPr>
        <w:t>“</w:t>
      </w:r>
      <w:r w:rsidRPr="000109C0">
        <w:rPr>
          <w:rFonts w:ascii="Times New Roman" w:hAnsi="Times New Roman" w:cs="Times New Roman"/>
          <w:sz w:val="24"/>
          <w:szCs w:val="24"/>
        </w:rPr>
        <w:t xml:space="preserve">de regering </w:t>
      </w:r>
      <w:r w:rsidR="001E78F9">
        <w:rPr>
          <w:rFonts w:ascii="Times New Roman" w:hAnsi="Times New Roman" w:cs="Times New Roman"/>
          <w:sz w:val="24"/>
          <w:szCs w:val="24"/>
        </w:rPr>
        <w:t xml:space="preserve">vond dat </w:t>
      </w:r>
      <w:r w:rsidRPr="000109C0">
        <w:rPr>
          <w:rFonts w:ascii="Times New Roman" w:hAnsi="Times New Roman" w:cs="Times New Roman"/>
          <w:sz w:val="24"/>
          <w:szCs w:val="24"/>
        </w:rPr>
        <w:t>de publieke omroep een niet-commercieel platform moest zijn met programmering vanuit een onafhankelijk perspectief. Ook zou grotere afhankelijkheid van reclame-inkomsten een grillige inkomstenbron zijn, met budgettaire tegenvallers als gevolg. In de consultatie van het wetsvoorstel is hier opnieuw aandacht voor gevraagd.”</w:t>
      </w:r>
      <w:r w:rsidR="00775968">
        <w:rPr>
          <w:rStyle w:val="Voetnootmarkering"/>
          <w:rFonts w:ascii="Times New Roman" w:hAnsi="Times New Roman" w:cs="Times New Roman"/>
          <w:sz w:val="24"/>
          <w:szCs w:val="24"/>
        </w:rPr>
        <w:footnoteReference w:id="2"/>
      </w:r>
      <w:r w:rsidRPr="000109C0">
        <w:rPr>
          <w:rFonts w:ascii="Times New Roman" w:hAnsi="Times New Roman" w:cs="Times New Roman"/>
          <w:sz w:val="24"/>
          <w:szCs w:val="24"/>
        </w:rPr>
        <w:t xml:space="preserve"> Hoe verhoudt zich dat op de bezuiniging die de </w:t>
      </w:r>
      <w:r w:rsidR="00D97499">
        <w:rPr>
          <w:rFonts w:ascii="Times New Roman" w:hAnsi="Times New Roman" w:cs="Times New Roman"/>
          <w:sz w:val="24"/>
          <w:szCs w:val="24"/>
        </w:rPr>
        <w:t xml:space="preserve">regering </w:t>
      </w:r>
      <w:r w:rsidRPr="000109C0">
        <w:rPr>
          <w:rFonts w:ascii="Times New Roman" w:hAnsi="Times New Roman" w:cs="Times New Roman"/>
          <w:sz w:val="24"/>
          <w:szCs w:val="24"/>
        </w:rPr>
        <w:t xml:space="preserve">nu doorvoert door de reclame-inkomsten te verhogen, </w:t>
      </w:r>
      <w:r w:rsidR="0078530B">
        <w:rPr>
          <w:rFonts w:ascii="Times New Roman" w:hAnsi="Times New Roman" w:cs="Times New Roman"/>
          <w:sz w:val="24"/>
          <w:szCs w:val="24"/>
        </w:rPr>
        <w:t xml:space="preserve">zo </w:t>
      </w:r>
      <w:r w:rsidRPr="000109C0">
        <w:rPr>
          <w:rFonts w:ascii="Times New Roman" w:hAnsi="Times New Roman" w:cs="Times New Roman"/>
          <w:sz w:val="24"/>
          <w:szCs w:val="24"/>
        </w:rPr>
        <w:t>vragen de</w:t>
      </w:r>
      <w:r w:rsidR="0078530B">
        <w:rPr>
          <w:rFonts w:ascii="Times New Roman" w:hAnsi="Times New Roman" w:cs="Times New Roman"/>
          <w:sz w:val="24"/>
          <w:szCs w:val="24"/>
        </w:rPr>
        <w:t>ze</w:t>
      </w:r>
      <w:r w:rsidRPr="000109C0">
        <w:rPr>
          <w:rFonts w:ascii="Times New Roman" w:hAnsi="Times New Roman" w:cs="Times New Roman"/>
          <w:sz w:val="24"/>
          <w:szCs w:val="24"/>
        </w:rPr>
        <w:t xml:space="preserve"> leden.</w:t>
      </w:r>
      <w:r w:rsidRPr="000109C0">
        <w:rPr>
          <w:rFonts w:ascii="Times New Roman" w:hAnsi="Times New Roman" w:eastAsia="Aptos" w:cs="Times New Roman"/>
          <w:color w:val="000000" w:themeColor="text1"/>
          <w:sz w:val="24"/>
          <w:szCs w:val="24"/>
        </w:rPr>
        <w:t xml:space="preserve"> Wordt hierin ook meegenomen wat de effecten zijn op regionale</w:t>
      </w:r>
      <w:r w:rsidR="00C35043">
        <w:rPr>
          <w:rFonts w:ascii="Times New Roman" w:hAnsi="Times New Roman" w:eastAsia="Aptos" w:cs="Times New Roman"/>
          <w:color w:val="000000" w:themeColor="text1"/>
          <w:sz w:val="24"/>
          <w:szCs w:val="24"/>
        </w:rPr>
        <w:t xml:space="preserve"> </w:t>
      </w:r>
      <w:r w:rsidRPr="000109C0">
        <w:rPr>
          <w:rFonts w:ascii="Times New Roman" w:hAnsi="Times New Roman" w:eastAsia="Aptos" w:cs="Times New Roman"/>
          <w:color w:val="000000" w:themeColor="text1"/>
          <w:sz w:val="24"/>
          <w:szCs w:val="24"/>
        </w:rPr>
        <w:t>- en lokale omroepen, als de publieke omroep meer moet ophalen? En op commerciële partijen</w:t>
      </w:r>
      <w:r w:rsidR="00C35043">
        <w:rPr>
          <w:rFonts w:ascii="Times New Roman" w:hAnsi="Times New Roman" w:eastAsia="Aptos" w:cs="Times New Roman"/>
          <w:color w:val="000000" w:themeColor="text1"/>
          <w:sz w:val="24"/>
          <w:szCs w:val="24"/>
        </w:rPr>
        <w:t>, zo vragen de leden.</w:t>
      </w:r>
    </w:p>
    <w:p w:rsidR="0043392B" w:rsidP="00811B7C" w:rsidRDefault="0043392B" w14:paraId="1DCAED68" w14:textId="77777777">
      <w:pPr>
        <w:rPr>
          <w:rFonts w:ascii="Times New Roman" w:hAnsi="Times New Roman" w:eastAsia="Aptos" w:cs="Times New Roman"/>
          <w:color w:val="000000" w:themeColor="text1"/>
          <w:sz w:val="24"/>
          <w:szCs w:val="24"/>
        </w:rPr>
      </w:pPr>
    </w:p>
    <w:p w:rsidR="0016563A" w:rsidP="00811B7C" w:rsidRDefault="00F44249" w14:paraId="040E1917" w14:textId="45FF60E9">
      <w:pPr>
        <w:rPr>
          <w:rFonts w:ascii="Times New Roman" w:hAnsi="Times New Roman" w:cs="Times New Roman"/>
          <w:sz w:val="24"/>
          <w:szCs w:val="24"/>
        </w:rPr>
      </w:pPr>
      <w:r w:rsidRPr="00F44249">
        <w:rPr>
          <w:rFonts w:ascii="Times New Roman" w:hAnsi="Times New Roman" w:cs="Times New Roman"/>
          <w:sz w:val="24"/>
          <w:szCs w:val="24"/>
        </w:rPr>
        <w:t>De leden van de CDA</w:t>
      </w:r>
      <w:r w:rsidR="0078530B">
        <w:rPr>
          <w:rFonts w:ascii="Times New Roman" w:hAnsi="Times New Roman" w:cs="Times New Roman"/>
          <w:sz w:val="24"/>
          <w:szCs w:val="24"/>
        </w:rPr>
        <w:t>-</w:t>
      </w:r>
      <w:r w:rsidRPr="00F44249">
        <w:rPr>
          <w:rFonts w:ascii="Times New Roman" w:hAnsi="Times New Roman" w:cs="Times New Roman"/>
          <w:sz w:val="24"/>
          <w:szCs w:val="24"/>
        </w:rPr>
        <w:t xml:space="preserve">fractie hebben kennisgenomen van de wijziging van de </w:t>
      </w:r>
      <w:r w:rsidR="00D97499">
        <w:rPr>
          <w:rFonts w:ascii="Times New Roman" w:hAnsi="Times New Roman" w:cs="Times New Roman"/>
          <w:sz w:val="24"/>
          <w:szCs w:val="24"/>
        </w:rPr>
        <w:t>M</w:t>
      </w:r>
      <w:r w:rsidRPr="00F44249">
        <w:rPr>
          <w:rFonts w:ascii="Times New Roman" w:hAnsi="Times New Roman" w:cs="Times New Roman"/>
          <w:sz w:val="24"/>
          <w:szCs w:val="24"/>
        </w:rPr>
        <w:t xml:space="preserve">ediawet 2008 houdende aanpassing van de </w:t>
      </w:r>
      <w:proofErr w:type="spellStart"/>
      <w:r w:rsidRPr="006921E9" w:rsidR="006921E9">
        <w:rPr>
          <w:rFonts w:ascii="Times New Roman" w:hAnsi="Times New Roman" w:cs="Times New Roman"/>
          <w:sz w:val="24"/>
          <w:szCs w:val="24"/>
        </w:rPr>
        <w:t>rijksmediabijdrage</w:t>
      </w:r>
      <w:proofErr w:type="spellEnd"/>
      <w:r w:rsidRPr="00F44249">
        <w:rPr>
          <w:rFonts w:ascii="Times New Roman" w:hAnsi="Times New Roman" w:cs="Times New Roman"/>
          <w:sz w:val="24"/>
          <w:szCs w:val="24"/>
        </w:rPr>
        <w:t xml:space="preserve">. </w:t>
      </w:r>
      <w:r w:rsidR="00B573DA">
        <w:rPr>
          <w:rFonts w:ascii="Times New Roman" w:hAnsi="Times New Roman" w:cs="Times New Roman"/>
          <w:sz w:val="24"/>
          <w:szCs w:val="24"/>
        </w:rPr>
        <w:t xml:space="preserve">Deze leden </w:t>
      </w:r>
      <w:r w:rsidRPr="0035030D" w:rsidR="0078530B">
        <w:rPr>
          <w:rFonts w:ascii="Times New Roman" w:hAnsi="Times New Roman" w:cs="Times New Roman"/>
          <w:sz w:val="24"/>
          <w:szCs w:val="24"/>
        </w:rPr>
        <w:t>hebben daarover een aantal opmerkingen en vragen.</w:t>
      </w:r>
    </w:p>
    <w:p w:rsidRPr="00D27ACE" w:rsidR="00811B7C" w:rsidP="00811B7C" w:rsidRDefault="00811B7C" w14:paraId="1469CCA2" w14:textId="77777777">
      <w:pPr>
        <w:rPr>
          <w:rFonts w:ascii="Times New Roman" w:hAnsi="Times New Roman" w:cs="Times New Roman"/>
          <w:sz w:val="24"/>
          <w:szCs w:val="24"/>
        </w:rPr>
      </w:pPr>
    </w:p>
    <w:p w:rsidR="00777815" w:rsidP="00454043" w:rsidRDefault="00D27ACE" w14:paraId="31781D70" w14:textId="77CA68A6">
      <w:pPr>
        <w:pStyle w:val="Default"/>
        <w:spacing w:line="259" w:lineRule="auto"/>
        <w:rPr>
          <w:rFonts w:ascii="Times New Roman" w:hAnsi="Times New Roman" w:eastAsia="Calibri" w:cs="Times New Roman"/>
          <w:b/>
        </w:rPr>
      </w:pPr>
      <w:r w:rsidRPr="00D27ACE">
        <w:rPr>
          <w:rFonts w:ascii="Times New Roman" w:hAnsi="Times New Roman" w:eastAsia="Calibri" w:cs="Times New Roman"/>
          <w:b/>
        </w:rPr>
        <w:t>Algemeen deel</w:t>
      </w:r>
    </w:p>
    <w:p w:rsidRPr="00AF46AA" w:rsidR="003E6942" w:rsidP="003E6942" w:rsidRDefault="003E6942" w14:paraId="4C70DFAA" w14:textId="3A50346F">
      <w:pPr>
        <w:rPr>
          <w:rFonts w:ascii="Times New Roman" w:hAnsi="Times New Roman" w:cs="Times New Roman"/>
          <w:sz w:val="24"/>
          <w:szCs w:val="24"/>
        </w:rPr>
      </w:pPr>
      <w:r w:rsidRPr="00AF46AA">
        <w:rPr>
          <w:rFonts w:ascii="Times New Roman" w:hAnsi="Times New Roman" w:cs="Times New Roman"/>
          <w:sz w:val="24"/>
          <w:szCs w:val="24"/>
        </w:rPr>
        <w:t xml:space="preserve">De leden van de VVD-fractie begrijpen de keuze van de regering om de verlaging van de </w:t>
      </w:r>
      <w:proofErr w:type="spellStart"/>
      <w:r w:rsidRPr="00AF46AA">
        <w:rPr>
          <w:rFonts w:ascii="Times New Roman" w:hAnsi="Times New Roman" w:cs="Times New Roman"/>
          <w:sz w:val="24"/>
          <w:szCs w:val="24"/>
        </w:rPr>
        <w:t>rijksmediabijdrage</w:t>
      </w:r>
      <w:proofErr w:type="spellEnd"/>
      <w:r w:rsidRPr="00AF46AA">
        <w:rPr>
          <w:rFonts w:ascii="Times New Roman" w:hAnsi="Times New Roman" w:cs="Times New Roman"/>
          <w:sz w:val="24"/>
          <w:szCs w:val="24"/>
        </w:rPr>
        <w:t xml:space="preserve"> op te vangen door de bestaande ruimte voor reclamezendtijd via de S</w:t>
      </w:r>
      <w:r w:rsidR="002139D0">
        <w:rPr>
          <w:rFonts w:ascii="Times New Roman" w:hAnsi="Times New Roman" w:cs="Times New Roman"/>
          <w:sz w:val="24"/>
          <w:szCs w:val="24"/>
        </w:rPr>
        <w:t>ter</w:t>
      </w:r>
      <w:r>
        <w:rPr>
          <w:rStyle w:val="Voetnootmarkering"/>
          <w:rFonts w:ascii="Times New Roman" w:hAnsi="Times New Roman" w:cs="Times New Roman"/>
          <w:sz w:val="24"/>
          <w:szCs w:val="24"/>
        </w:rPr>
        <w:footnoteReference w:id="3"/>
      </w:r>
      <w:r w:rsidRPr="00AF46AA">
        <w:rPr>
          <w:rFonts w:ascii="Times New Roman" w:hAnsi="Times New Roman" w:cs="Times New Roman"/>
          <w:sz w:val="24"/>
          <w:szCs w:val="24"/>
        </w:rPr>
        <w:t xml:space="preserve"> op de lineaire kanalen van de landelijke publieke omroep te behouden. Deze keuze voorkomt directe bezuinigingen op het programmabudget en biedt daarmee stabiliteit in de financiering van de publieke mediaopdracht.</w:t>
      </w:r>
      <w:r>
        <w:rPr>
          <w:rFonts w:ascii="Times New Roman" w:hAnsi="Times New Roman" w:cs="Times New Roman"/>
          <w:sz w:val="24"/>
          <w:szCs w:val="24"/>
        </w:rPr>
        <w:t xml:space="preserve"> </w:t>
      </w:r>
      <w:r w:rsidRPr="00301192">
        <w:rPr>
          <w:rFonts w:ascii="Times New Roman" w:hAnsi="Times New Roman" w:cs="Times New Roman"/>
          <w:sz w:val="24"/>
          <w:szCs w:val="24"/>
        </w:rPr>
        <w:t xml:space="preserve">Tegelijkertijd hechten deze leden zeer aan een gezonde balans tussen de publieke </w:t>
      </w:r>
      <w:r w:rsidR="006921E9">
        <w:rPr>
          <w:rFonts w:ascii="Times New Roman" w:hAnsi="Times New Roman" w:cs="Times New Roman"/>
          <w:sz w:val="24"/>
          <w:szCs w:val="24"/>
        </w:rPr>
        <w:t xml:space="preserve">- </w:t>
      </w:r>
      <w:r w:rsidRPr="00301192">
        <w:rPr>
          <w:rFonts w:ascii="Times New Roman" w:hAnsi="Times New Roman" w:cs="Times New Roman"/>
          <w:sz w:val="24"/>
          <w:szCs w:val="24"/>
        </w:rPr>
        <w:t xml:space="preserve">en commerciële omroepen. </w:t>
      </w:r>
      <w:r w:rsidR="00B573DA">
        <w:rPr>
          <w:rFonts w:ascii="Times New Roman" w:hAnsi="Times New Roman" w:cs="Times New Roman"/>
          <w:sz w:val="24"/>
          <w:szCs w:val="24"/>
        </w:rPr>
        <w:t>Zij</w:t>
      </w:r>
      <w:r w:rsidRPr="00301192">
        <w:rPr>
          <w:rFonts w:ascii="Times New Roman" w:hAnsi="Times New Roman" w:cs="Times New Roman"/>
          <w:sz w:val="24"/>
          <w:szCs w:val="24"/>
        </w:rPr>
        <w:t xml:space="preserve"> wijzen erop dat het publieke domein wat hen betreft slechts beperkt mag concurreren met commerciële mediapartijen, zeker wanneer het aankomt op het genereren van reclame-inkomsten. In dat licht vragen de leden </w:t>
      </w:r>
      <w:r>
        <w:rPr>
          <w:rFonts w:ascii="Times New Roman" w:hAnsi="Times New Roman" w:cs="Times New Roman"/>
          <w:sz w:val="24"/>
          <w:szCs w:val="24"/>
        </w:rPr>
        <w:t>de regering</w:t>
      </w:r>
      <w:r w:rsidRPr="00301192">
        <w:rPr>
          <w:rFonts w:ascii="Times New Roman" w:hAnsi="Times New Roman" w:cs="Times New Roman"/>
          <w:sz w:val="24"/>
          <w:szCs w:val="24"/>
        </w:rPr>
        <w:t xml:space="preserve"> om helderheid over hoe wordt gewaarborgd dat het behouden van de huidige reclamemogelijkheden geen oneigenlijke marktdruk creëert voor commerciële omroepen.</w:t>
      </w:r>
    </w:p>
    <w:p w:rsidRPr="00454043" w:rsidR="003E6942" w:rsidP="00454043" w:rsidRDefault="003E6942" w14:paraId="47C6AD7F" w14:textId="77777777">
      <w:pPr>
        <w:pStyle w:val="Default"/>
        <w:spacing w:line="259" w:lineRule="auto"/>
        <w:rPr>
          <w:rFonts w:ascii="Times New Roman" w:hAnsi="Times New Roman" w:eastAsia="Calibri" w:cs="Times New Roman"/>
          <w:b/>
        </w:rPr>
      </w:pPr>
    </w:p>
    <w:p w:rsidRPr="00614EF1" w:rsidR="00614EF1" w:rsidP="00FB374A" w:rsidRDefault="00614EF1" w14:paraId="6C11E3FE" w14:textId="54D18F19">
      <w:pPr>
        <w:rPr>
          <w:rFonts w:ascii="Times New Roman" w:hAnsi="Times New Roman" w:cs="Times New Roman"/>
          <w:bCs/>
          <w:sz w:val="24"/>
          <w:szCs w:val="24"/>
        </w:rPr>
      </w:pPr>
      <w:r w:rsidRPr="00614EF1">
        <w:rPr>
          <w:rFonts w:ascii="Times New Roman" w:hAnsi="Times New Roman" w:cs="Times New Roman"/>
          <w:bCs/>
          <w:sz w:val="24"/>
          <w:szCs w:val="24"/>
        </w:rPr>
        <w:t xml:space="preserve">De leden van de </w:t>
      </w:r>
      <w:r>
        <w:rPr>
          <w:rFonts w:ascii="Times New Roman" w:hAnsi="Times New Roman" w:cs="Times New Roman"/>
          <w:bCs/>
          <w:sz w:val="24"/>
          <w:szCs w:val="24"/>
        </w:rPr>
        <w:t>NSC-</w:t>
      </w:r>
      <w:r w:rsidRPr="00614EF1">
        <w:rPr>
          <w:rFonts w:ascii="Times New Roman" w:hAnsi="Times New Roman" w:cs="Times New Roman"/>
          <w:bCs/>
          <w:sz w:val="24"/>
          <w:szCs w:val="24"/>
        </w:rPr>
        <w:t xml:space="preserve">fractie zijn van oordeel dat als de </w:t>
      </w:r>
      <w:r w:rsidR="00881CF9">
        <w:rPr>
          <w:rFonts w:ascii="Times New Roman" w:hAnsi="Times New Roman" w:cs="Times New Roman"/>
          <w:bCs/>
          <w:sz w:val="24"/>
          <w:szCs w:val="24"/>
        </w:rPr>
        <w:t>NPO</w:t>
      </w:r>
      <w:r w:rsidRPr="00614EF1">
        <w:rPr>
          <w:rFonts w:ascii="Times New Roman" w:hAnsi="Times New Roman" w:cs="Times New Roman"/>
          <w:bCs/>
          <w:sz w:val="24"/>
          <w:szCs w:val="24"/>
        </w:rPr>
        <w:t xml:space="preserve"> vanwege noodzakelijke maatschappelijke bezuinigingen moet rekenen op minder publieke middelen voor haar bekostiging, het onder bepaalde voorwaarden geoorloofd is om het wegvallen van deze middelen te compenseren met inkomsten uit het aanbieden van advertentieruimte aan commerciële partijen. Klopt het dat de regering dit standpunt onderschrijft en dat het ten grondslag ligt aan haar besluit om, ter compensatie van de verlaging van de </w:t>
      </w:r>
      <w:proofErr w:type="spellStart"/>
      <w:r w:rsidRPr="00614EF1">
        <w:rPr>
          <w:rFonts w:ascii="Times New Roman" w:hAnsi="Times New Roman" w:cs="Times New Roman"/>
          <w:bCs/>
          <w:sz w:val="24"/>
          <w:szCs w:val="24"/>
        </w:rPr>
        <w:t>rijksmediabijdrage</w:t>
      </w:r>
      <w:proofErr w:type="spellEnd"/>
      <w:r w:rsidRPr="00614EF1">
        <w:rPr>
          <w:rFonts w:ascii="Times New Roman" w:hAnsi="Times New Roman" w:cs="Times New Roman"/>
          <w:bCs/>
          <w:sz w:val="24"/>
          <w:szCs w:val="24"/>
        </w:rPr>
        <w:t xml:space="preserve">, de huidige zendruimte voor reclameboodschappen in stand te houden? Zo ja, deelt de regering de opvatting van deze leden dat het in stand houden van één van de twee geldstromen onvoldoende is om het wegvallen van (een deel van) de andere geldstroom te compenseren, zeker nu de omvang daarvan naar verwachting zelfs zal afnemen door de afname van lineair tv-kijken? Zo ja, is </w:t>
      </w:r>
      <w:r w:rsidR="00881CF9">
        <w:rPr>
          <w:rFonts w:ascii="Times New Roman" w:hAnsi="Times New Roman" w:cs="Times New Roman"/>
          <w:bCs/>
          <w:sz w:val="24"/>
          <w:szCs w:val="24"/>
        </w:rPr>
        <w:t xml:space="preserve">de regering </w:t>
      </w:r>
      <w:r w:rsidRPr="00614EF1">
        <w:rPr>
          <w:rFonts w:ascii="Times New Roman" w:hAnsi="Times New Roman" w:cs="Times New Roman"/>
          <w:bCs/>
          <w:sz w:val="24"/>
          <w:szCs w:val="24"/>
        </w:rPr>
        <w:t xml:space="preserve">het ermee eens dat als compensatie gepast is en compensatie het doel is, dat deze maatregel alleen niet voldoende is en dat er meer gedaan moet worden? </w:t>
      </w:r>
    </w:p>
    <w:p w:rsidRPr="00777815" w:rsidR="00614EF1" w:rsidP="00811B7C" w:rsidRDefault="00614EF1" w14:paraId="50D8416D" w14:textId="77777777">
      <w:pPr>
        <w:pStyle w:val="Default"/>
        <w:spacing w:line="259" w:lineRule="auto"/>
        <w:rPr>
          <w:rFonts w:ascii="Times New Roman" w:hAnsi="Times New Roman" w:eastAsia="Calibri" w:cs="Times New Roman"/>
          <w:b/>
        </w:rPr>
      </w:pPr>
    </w:p>
    <w:p w:rsidRPr="00777815" w:rsidR="00777815" w:rsidP="00811B7C" w:rsidRDefault="00777815" w14:paraId="7305E3C7" w14:textId="7861A26A">
      <w:pPr>
        <w:spacing w:after="0"/>
        <w:rPr>
          <w:rFonts w:ascii="Times New Roman" w:hAnsi="Times New Roman" w:cs="Times New Roman" w:eastAsiaTheme="minorEastAsia"/>
        </w:rPr>
      </w:pPr>
      <w:r w:rsidRPr="00777815">
        <w:rPr>
          <w:rFonts w:ascii="Times New Roman" w:hAnsi="Times New Roman" w:cs="Times New Roman"/>
          <w:sz w:val="24"/>
          <w:szCs w:val="24"/>
        </w:rPr>
        <w:lastRenderedPageBreak/>
        <w:t xml:space="preserve">De leden van de D66-fractie merken op dat </w:t>
      </w:r>
      <w:r w:rsidRPr="00777815">
        <w:rPr>
          <w:rFonts w:ascii="Times New Roman" w:hAnsi="Times New Roman" w:cs="Times New Roman" w:eastAsiaTheme="minorEastAsia"/>
          <w:sz w:val="24"/>
          <w:szCs w:val="24"/>
        </w:rPr>
        <w:t>de minister</w:t>
      </w:r>
      <w:r>
        <w:rPr>
          <w:rFonts w:ascii="Times New Roman" w:hAnsi="Times New Roman" w:cs="Times New Roman" w:eastAsiaTheme="minorEastAsia"/>
          <w:sz w:val="24"/>
          <w:szCs w:val="24"/>
        </w:rPr>
        <w:t xml:space="preserve"> van Onderwijs, Cultuur en Wetenschap</w:t>
      </w:r>
      <w:r w:rsidRPr="00777815">
        <w:rPr>
          <w:rFonts w:ascii="Times New Roman" w:hAnsi="Times New Roman" w:cs="Times New Roman" w:eastAsiaTheme="minorEastAsia"/>
          <w:sz w:val="24"/>
          <w:szCs w:val="24"/>
        </w:rPr>
        <w:t xml:space="preserve"> heeft aangegeven naar een stabielere financiering voor de publieke omroep en het medialandschap te streven. Hoe verhouden continue aanpassingen in de financiering zich tot deze wens van de minister, </w:t>
      </w:r>
      <w:r>
        <w:rPr>
          <w:rFonts w:ascii="Times New Roman" w:hAnsi="Times New Roman" w:cs="Times New Roman" w:eastAsiaTheme="minorEastAsia"/>
          <w:sz w:val="24"/>
          <w:szCs w:val="24"/>
        </w:rPr>
        <w:t xml:space="preserve">zo </w:t>
      </w:r>
      <w:r w:rsidRPr="00777815">
        <w:rPr>
          <w:rFonts w:ascii="Times New Roman" w:hAnsi="Times New Roman" w:cs="Times New Roman" w:eastAsiaTheme="minorEastAsia"/>
          <w:sz w:val="24"/>
          <w:szCs w:val="24"/>
        </w:rPr>
        <w:t>vragen de</w:t>
      </w:r>
      <w:r>
        <w:rPr>
          <w:rFonts w:ascii="Times New Roman" w:hAnsi="Times New Roman" w:cs="Times New Roman" w:eastAsiaTheme="minorEastAsia"/>
          <w:sz w:val="24"/>
          <w:szCs w:val="24"/>
        </w:rPr>
        <w:t>ze</w:t>
      </w:r>
      <w:r w:rsidRPr="00777815">
        <w:rPr>
          <w:rFonts w:ascii="Times New Roman" w:hAnsi="Times New Roman" w:cs="Times New Roman" w:eastAsiaTheme="minorEastAsia"/>
          <w:sz w:val="24"/>
          <w:szCs w:val="24"/>
        </w:rPr>
        <w:t xml:space="preserve"> leden. En is de </w:t>
      </w:r>
      <w:r>
        <w:rPr>
          <w:rFonts w:ascii="Times New Roman" w:hAnsi="Times New Roman" w:cs="Times New Roman" w:eastAsiaTheme="minorEastAsia"/>
          <w:sz w:val="24"/>
          <w:szCs w:val="24"/>
        </w:rPr>
        <w:t xml:space="preserve">regering </w:t>
      </w:r>
      <w:r w:rsidRPr="00777815">
        <w:rPr>
          <w:rFonts w:ascii="Times New Roman" w:hAnsi="Times New Roman" w:cs="Times New Roman" w:eastAsiaTheme="minorEastAsia"/>
          <w:sz w:val="24"/>
          <w:szCs w:val="24"/>
        </w:rPr>
        <w:t xml:space="preserve">het met </w:t>
      </w:r>
      <w:r w:rsidR="00B573DA">
        <w:rPr>
          <w:rFonts w:ascii="Times New Roman" w:hAnsi="Times New Roman" w:cs="Times New Roman" w:eastAsiaTheme="minorEastAsia"/>
          <w:sz w:val="24"/>
          <w:szCs w:val="24"/>
        </w:rPr>
        <w:t xml:space="preserve">hen </w:t>
      </w:r>
      <w:r w:rsidRPr="00777815">
        <w:rPr>
          <w:rFonts w:ascii="Times New Roman" w:hAnsi="Times New Roman" w:cs="Times New Roman" w:eastAsiaTheme="minorEastAsia"/>
          <w:sz w:val="24"/>
          <w:szCs w:val="24"/>
        </w:rPr>
        <w:t>eens dat aanpassing op aanpassing juist leidt tot meer instabiliteit in de financiering</w:t>
      </w:r>
      <w:r w:rsidR="00FB7D84">
        <w:rPr>
          <w:rFonts w:ascii="Times New Roman" w:hAnsi="Times New Roman" w:cs="Times New Roman" w:eastAsiaTheme="minorEastAsia"/>
          <w:sz w:val="24"/>
          <w:szCs w:val="24"/>
        </w:rPr>
        <w:t>?</w:t>
      </w:r>
      <w:r w:rsidRPr="00777815">
        <w:rPr>
          <w:rFonts w:ascii="Times New Roman" w:hAnsi="Times New Roman" w:cs="Times New Roman" w:eastAsiaTheme="minorEastAsia"/>
          <w:sz w:val="24"/>
          <w:szCs w:val="24"/>
        </w:rPr>
        <w:t xml:space="preserve"> Is de </w:t>
      </w:r>
      <w:r>
        <w:rPr>
          <w:rFonts w:ascii="Times New Roman" w:hAnsi="Times New Roman" w:cs="Times New Roman" w:eastAsiaTheme="minorEastAsia"/>
          <w:sz w:val="24"/>
          <w:szCs w:val="24"/>
        </w:rPr>
        <w:t xml:space="preserve">regering </w:t>
      </w:r>
      <w:r w:rsidRPr="00777815">
        <w:rPr>
          <w:rFonts w:ascii="Times New Roman" w:hAnsi="Times New Roman" w:cs="Times New Roman" w:eastAsiaTheme="minorEastAsia"/>
          <w:sz w:val="24"/>
          <w:szCs w:val="24"/>
        </w:rPr>
        <w:t>bereid om bezuinigingen te heroverwegen</w:t>
      </w:r>
      <w:r w:rsidR="00FB7D84">
        <w:rPr>
          <w:rFonts w:ascii="Times New Roman" w:hAnsi="Times New Roman" w:cs="Times New Roman" w:eastAsiaTheme="minorEastAsia"/>
          <w:sz w:val="24"/>
          <w:szCs w:val="24"/>
        </w:rPr>
        <w:t>, zo vragen de</w:t>
      </w:r>
      <w:r w:rsidR="00B573DA">
        <w:rPr>
          <w:rFonts w:ascii="Times New Roman" w:hAnsi="Times New Roman" w:cs="Times New Roman" w:eastAsiaTheme="minorEastAsia"/>
          <w:sz w:val="24"/>
          <w:szCs w:val="24"/>
        </w:rPr>
        <w:t>ze</w:t>
      </w:r>
      <w:r w:rsidR="00FB7D84">
        <w:rPr>
          <w:rFonts w:ascii="Times New Roman" w:hAnsi="Times New Roman" w:cs="Times New Roman" w:eastAsiaTheme="minorEastAsia"/>
          <w:sz w:val="24"/>
          <w:szCs w:val="24"/>
        </w:rPr>
        <w:t xml:space="preserve"> leden.</w:t>
      </w:r>
    </w:p>
    <w:p w:rsidR="00C632FF" w:rsidP="00811B7C" w:rsidRDefault="00C632FF" w14:paraId="06B8CCAF" w14:textId="77777777">
      <w:pPr>
        <w:pStyle w:val="Default"/>
        <w:spacing w:line="259" w:lineRule="auto"/>
        <w:rPr>
          <w:rFonts w:ascii="Times New Roman" w:hAnsi="Times New Roman" w:eastAsia="Calibri" w:cs="Times New Roman"/>
          <w:b/>
        </w:rPr>
      </w:pPr>
    </w:p>
    <w:p w:rsidR="00D27ACE" w:rsidP="00811B7C" w:rsidRDefault="00D27ACE" w14:paraId="67ED60A8" w14:textId="0F2B2F0D">
      <w:pPr>
        <w:pStyle w:val="Default"/>
        <w:spacing w:line="259" w:lineRule="auto"/>
        <w:rPr>
          <w:rFonts w:ascii="Times New Roman" w:hAnsi="Times New Roman" w:eastAsia="Calibri" w:cs="Times New Roman"/>
          <w:b/>
        </w:rPr>
      </w:pPr>
      <w:r w:rsidRPr="00D27ACE">
        <w:rPr>
          <w:rFonts w:ascii="Times New Roman" w:hAnsi="Times New Roman" w:eastAsia="Calibri" w:cs="Times New Roman"/>
          <w:b/>
        </w:rPr>
        <w:t>Gevolgen voor stakeholders</w:t>
      </w:r>
    </w:p>
    <w:p w:rsidR="00F44249" w:rsidP="00811B7C" w:rsidRDefault="00C632FF" w14:paraId="67785CFC" w14:textId="3147EADF">
      <w:pPr>
        <w:rPr>
          <w:rFonts w:ascii="Times New Roman" w:hAnsi="Times New Roman" w:cs="Times New Roman"/>
          <w:sz w:val="24"/>
          <w:szCs w:val="24"/>
        </w:rPr>
      </w:pPr>
      <w:r w:rsidRPr="004645CC">
        <w:rPr>
          <w:rFonts w:ascii="Times New Roman" w:hAnsi="Times New Roman" w:cs="Times New Roman"/>
          <w:sz w:val="24"/>
          <w:szCs w:val="24"/>
        </w:rPr>
        <w:t>De leden van de GroenLinks</w:t>
      </w:r>
      <w:r>
        <w:rPr>
          <w:rFonts w:ascii="Times New Roman" w:hAnsi="Times New Roman" w:cs="Times New Roman"/>
          <w:sz w:val="24"/>
          <w:szCs w:val="24"/>
        </w:rPr>
        <w:t>-</w:t>
      </w:r>
      <w:r w:rsidRPr="004645CC">
        <w:rPr>
          <w:rFonts w:ascii="Times New Roman" w:hAnsi="Times New Roman" w:cs="Times New Roman"/>
          <w:sz w:val="24"/>
          <w:szCs w:val="24"/>
        </w:rPr>
        <w:t>PvdA</w:t>
      </w:r>
      <w:r>
        <w:rPr>
          <w:rFonts w:ascii="Times New Roman" w:hAnsi="Times New Roman" w:cs="Times New Roman"/>
          <w:sz w:val="24"/>
          <w:szCs w:val="24"/>
        </w:rPr>
        <w:t>-</w:t>
      </w:r>
      <w:r w:rsidRPr="004645CC">
        <w:rPr>
          <w:rFonts w:ascii="Times New Roman" w:hAnsi="Times New Roman" w:cs="Times New Roman"/>
          <w:sz w:val="24"/>
          <w:szCs w:val="24"/>
        </w:rPr>
        <w:t xml:space="preserve">fractie </w:t>
      </w:r>
      <w:r w:rsidRPr="00C632FF">
        <w:rPr>
          <w:rFonts w:ascii="Times New Roman" w:hAnsi="Times New Roman" w:cs="Times New Roman"/>
          <w:sz w:val="24"/>
          <w:szCs w:val="24"/>
        </w:rPr>
        <w:t xml:space="preserve">lezen dat de financiering van de stakeholders niet in het geding komt doordat afgezien wordt van de stapsgewijze afbouw van de reclameopbrengsten. Deze leden onderschrijven het uitgangspunt dat de reclame-inkomsten er voor de programma’s zijn en niet andersom. Ook zien de leden dat de waarborgen op beïnvloeding van de programmering vanuit commerciële belangen onaangetast blijven. Tegelijkertijd vragen </w:t>
      </w:r>
      <w:r w:rsidR="00F17D64">
        <w:rPr>
          <w:rFonts w:ascii="Times New Roman" w:hAnsi="Times New Roman" w:cs="Times New Roman"/>
          <w:sz w:val="24"/>
          <w:szCs w:val="24"/>
        </w:rPr>
        <w:t>zij</w:t>
      </w:r>
      <w:r w:rsidRPr="00C632FF">
        <w:rPr>
          <w:rFonts w:ascii="Times New Roman" w:hAnsi="Times New Roman" w:cs="Times New Roman"/>
          <w:sz w:val="24"/>
          <w:szCs w:val="24"/>
        </w:rPr>
        <w:t xml:space="preserve"> of dit wetsvoorstel niet het begin is van een ontwikkeling naar verdergaande initiatieven om de programmering vanuit de Ster-inkomsten te financieren. Ook vragen </w:t>
      </w:r>
      <w:r w:rsidR="00547E12">
        <w:rPr>
          <w:rFonts w:ascii="Times New Roman" w:hAnsi="Times New Roman" w:cs="Times New Roman"/>
          <w:sz w:val="24"/>
          <w:szCs w:val="24"/>
        </w:rPr>
        <w:t>zij</w:t>
      </w:r>
      <w:r w:rsidRPr="00C632FF">
        <w:rPr>
          <w:rFonts w:ascii="Times New Roman" w:hAnsi="Times New Roman" w:cs="Times New Roman"/>
          <w:sz w:val="24"/>
          <w:szCs w:val="24"/>
        </w:rPr>
        <w:t xml:space="preserve"> of, en zo ja hoe onderzocht is om binnen de huidige mogelijkheden de reclame-inkomsten te optimaliseren zonder dat afgezien wordt van de voorgenomen afbouw van het percentage toegestane zendtijd voor reclameboodschappen.</w:t>
      </w:r>
    </w:p>
    <w:p w:rsidR="00C40CA6" w:rsidP="00811B7C" w:rsidRDefault="00C40CA6" w14:paraId="0DC37C06" w14:textId="77777777">
      <w:pPr>
        <w:pStyle w:val="Default"/>
        <w:spacing w:line="259" w:lineRule="auto"/>
        <w:rPr>
          <w:rFonts w:ascii="Times New Roman" w:hAnsi="Times New Roman" w:eastAsia="Calibri" w:cs="Times New Roman"/>
          <w:b/>
        </w:rPr>
      </w:pPr>
    </w:p>
    <w:p w:rsidRPr="00D27ACE" w:rsidR="00D27ACE" w:rsidP="00811B7C" w:rsidRDefault="00D27ACE" w14:paraId="17817AE9" w14:textId="61582655">
      <w:pPr>
        <w:pStyle w:val="Default"/>
        <w:spacing w:line="259" w:lineRule="auto"/>
        <w:rPr>
          <w:rFonts w:ascii="Times New Roman" w:hAnsi="Times New Roman" w:eastAsia="Calibri" w:cs="Times New Roman"/>
          <w:b/>
        </w:rPr>
      </w:pPr>
      <w:r w:rsidRPr="00D27ACE">
        <w:rPr>
          <w:rFonts w:ascii="Times New Roman" w:hAnsi="Times New Roman" w:eastAsia="Calibri" w:cs="Times New Roman"/>
          <w:b/>
        </w:rPr>
        <w:t>Consultatie en toetsen</w:t>
      </w:r>
    </w:p>
    <w:p w:rsidRPr="008013BB" w:rsidR="0003694E" w:rsidP="00811B7C" w:rsidRDefault="00D27ACE" w14:paraId="61EE41D2" w14:textId="3D5911F6">
      <w:pPr>
        <w:pStyle w:val="Default"/>
        <w:spacing w:line="259" w:lineRule="auto"/>
        <w:rPr>
          <w:rFonts w:ascii="Times New Roman" w:hAnsi="Times New Roman" w:eastAsia="Calibri" w:cs="Times New Roman"/>
          <w:bCs/>
          <w:i/>
          <w:iCs/>
        </w:rPr>
      </w:pPr>
      <w:r w:rsidRPr="00D27ACE">
        <w:rPr>
          <w:rFonts w:ascii="Times New Roman" w:hAnsi="Times New Roman" w:eastAsia="Calibri" w:cs="Times New Roman"/>
          <w:bCs/>
          <w:i/>
          <w:iCs/>
        </w:rPr>
        <w:t>Reacties uit internetconsultatie</w:t>
      </w:r>
    </w:p>
    <w:p w:rsidRPr="00537890" w:rsidR="00537890" w:rsidP="00537890" w:rsidRDefault="00537890" w14:paraId="6B7BF808" w14:textId="6E9CC6E5">
      <w:pPr>
        <w:rPr>
          <w:rFonts w:ascii="Times New Roman" w:hAnsi="Times New Roman" w:cs="Times New Roman"/>
          <w:sz w:val="24"/>
          <w:szCs w:val="24"/>
        </w:rPr>
      </w:pPr>
      <w:r w:rsidRPr="00537890">
        <w:rPr>
          <w:rFonts w:ascii="Times New Roman" w:hAnsi="Times New Roman" w:cs="Times New Roman"/>
          <w:sz w:val="24"/>
          <w:szCs w:val="24"/>
        </w:rPr>
        <w:t>De leden van de VVD-fractie lezen in de</w:t>
      </w:r>
      <w:r w:rsidR="0002133C">
        <w:rPr>
          <w:rFonts w:ascii="Times New Roman" w:hAnsi="Times New Roman" w:cs="Times New Roman"/>
          <w:sz w:val="24"/>
          <w:szCs w:val="24"/>
        </w:rPr>
        <w:t xml:space="preserve"> memorie van</w:t>
      </w:r>
      <w:r w:rsidRPr="00537890">
        <w:rPr>
          <w:rFonts w:ascii="Times New Roman" w:hAnsi="Times New Roman" w:cs="Times New Roman"/>
          <w:sz w:val="24"/>
          <w:szCs w:val="24"/>
        </w:rPr>
        <w:t xml:space="preserve"> toelichting dat er geen sprake is van een uitbreiding van reclamecapaciteit, maar van het continueren van de bestaande situatie. Niettemin is duidelijk dat de afhankelijkheid van reclame-inkomsten toeneemt. De</w:t>
      </w:r>
      <w:r w:rsidR="0002133C">
        <w:rPr>
          <w:rFonts w:ascii="Times New Roman" w:hAnsi="Times New Roman" w:cs="Times New Roman"/>
          <w:sz w:val="24"/>
          <w:szCs w:val="24"/>
        </w:rPr>
        <w:t>ze</w:t>
      </w:r>
      <w:r w:rsidRPr="00537890">
        <w:rPr>
          <w:rFonts w:ascii="Times New Roman" w:hAnsi="Times New Roman" w:cs="Times New Roman"/>
          <w:sz w:val="24"/>
          <w:szCs w:val="24"/>
        </w:rPr>
        <w:t xml:space="preserve"> leden vragen de regering op welke wijze de belangen van commerciële mediaorganisaties worden gewogen in toekomstige beleidskeuzes en hoe de nu lopende impactanalyse van invloed zal zijn op eventuele toekomstige besluiten over het reclamebeleid bij de publieke omroep.</w:t>
      </w:r>
    </w:p>
    <w:p w:rsidR="00537890" w:rsidP="0003694E" w:rsidRDefault="00537890" w14:paraId="01453F59" w14:textId="77777777">
      <w:pPr>
        <w:rPr>
          <w:rFonts w:ascii="Times New Roman" w:hAnsi="Times New Roman" w:cs="Times New Roman"/>
          <w:sz w:val="24"/>
          <w:szCs w:val="24"/>
        </w:rPr>
      </w:pPr>
    </w:p>
    <w:p w:rsidRPr="00F44249" w:rsidR="0003694E" w:rsidP="0003694E" w:rsidRDefault="0003694E" w14:paraId="394B1CB5" w14:textId="5081090E">
      <w:pPr>
        <w:rPr>
          <w:rFonts w:ascii="Times New Roman" w:hAnsi="Times New Roman" w:cs="Times New Roman"/>
          <w:sz w:val="24"/>
          <w:szCs w:val="24"/>
        </w:rPr>
      </w:pPr>
      <w:r>
        <w:rPr>
          <w:rFonts w:ascii="Times New Roman" w:hAnsi="Times New Roman" w:cs="Times New Roman"/>
          <w:sz w:val="24"/>
          <w:szCs w:val="24"/>
        </w:rPr>
        <w:t xml:space="preserve">De leden van de CDA-fractie </w:t>
      </w:r>
      <w:r w:rsidRPr="00F44249">
        <w:rPr>
          <w:rFonts w:ascii="Times New Roman" w:hAnsi="Times New Roman" w:cs="Times New Roman"/>
          <w:sz w:val="24"/>
          <w:szCs w:val="24"/>
        </w:rPr>
        <w:t>lezen dat er geen impactanalyse is uitgevoerd naar mogelijke effecten voor de rest van de mediamarkt en dat partijen niet eerder zijn geconsulteerd. De regering stelt</w:t>
      </w:r>
      <w:r>
        <w:rPr>
          <w:rFonts w:ascii="Times New Roman" w:hAnsi="Times New Roman" w:cs="Times New Roman"/>
          <w:sz w:val="24"/>
          <w:szCs w:val="24"/>
        </w:rPr>
        <w:t xml:space="preserve"> vervolgens</w:t>
      </w:r>
      <w:r w:rsidRPr="00F44249">
        <w:rPr>
          <w:rFonts w:ascii="Times New Roman" w:hAnsi="Times New Roman" w:cs="Times New Roman"/>
          <w:sz w:val="24"/>
          <w:szCs w:val="24"/>
        </w:rPr>
        <w:t xml:space="preserve"> </w:t>
      </w:r>
      <w:r>
        <w:rPr>
          <w:rFonts w:ascii="Times New Roman" w:hAnsi="Times New Roman" w:cs="Times New Roman"/>
          <w:sz w:val="24"/>
          <w:szCs w:val="24"/>
        </w:rPr>
        <w:t>in haar reactie op de</w:t>
      </w:r>
      <w:r w:rsidRPr="0003694E">
        <w:rPr>
          <w:rFonts w:ascii="Times New Roman" w:hAnsi="Times New Roman" w:cs="Times New Roman"/>
          <w:sz w:val="24"/>
          <w:szCs w:val="24"/>
        </w:rPr>
        <w:t xml:space="preserve"> internetconsultatie</w:t>
      </w:r>
      <w:r>
        <w:rPr>
          <w:rFonts w:ascii="Times New Roman" w:hAnsi="Times New Roman" w:cs="Times New Roman"/>
          <w:sz w:val="24"/>
          <w:szCs w:val="24"/>
        </w:rPr>
        <w:t xml:space="preserve"> </w:t>
      </w:r>
      <w:r w:rsidRPr="00F44249">
        <w:rPr>
          <w:rFonts w:ascii="Times New Roman" w:hAnsi="Times New Roman" w:cs="Times New Roman"/>
          <w:sz w:val="24"/>
          <w:szCs w:val="24"/>
        </w:rPr>
        <w:t>een impactanalyse te zullen uitvoeren. Kan de regering aangeven wat de mogelijke gevolgen van deze impactanalyse kunnen zijn</w:t>
      </w:r>
      <w:r>
        <w:rPr>
          <w:rFonts w:ascii="Times New Roman" w:hAnsi="Times New Roman" w:cs="Times New Roman"/>
          <w:sz w:val="24"/>
          <w:szCs w:val="24"/>
        </w:rPr>
        <w:t>, zo vragen deze leden.</w:t>
      </w:r>
    </w:p>
    <w:p w:rsidR="00C40CA6" w:rsidP="00811B7C" w:rsidRDefault="00C40CA6" w14:paraId="7EBF19EE" w14:textId="77777777">
      <w:pPr>
        <w:spacing w:after="0"/>
        <w:rPr>
          <w:rFonts w:ascii="Times New Roman" w:hAnsi="Times New Roman" w:cs="Times New Roman"/>
          <w:iCs/>
          <w:sz w:val="24"/>
          <w:szCs w:val="24"/>
        </w:rPr>
      </w:pPr>
    </w:p>
    <w:p w:rsidRPr="00647D89" w:rsidR="00EC3251" w:rsidP="00811B7C" w:rsidRDefault="00EC3251" w14:paraId="359CB631" w14:textId="7FC9E0B9">
      <w:pPr>
        <w:spacing w:after="0"/>
        <w:rPr>
          <w:rFonts w:ascii="Times New Roman" w:hAnsi="Times New Roman" w:cs="Times New Roman"/>
          <w:iCs/>
          <w:sz w:val="24"/>
          <w:szCs w:val="24"/>
        </w:rPr>
      </w:pPr>
      <w:r w:rsidRPr="00647D89">
        <w:rPr>
          <w:rFonts w:ascii="Times New Roman" w:hAnsi="Times New Roman" w:cs="Times New Roman"/>
          <w:iCs/>
          <w:sz w:val="24"/>
          <w:szCs w:val="24"/>
        </w:rPr>
        <w:t>De voorzitter van de commissie,</w:t>
      </w:r>
    </w:p>
    <w:p w:rsidRPr="00647D89" w:rsidR="00EC3251" w:rsidP="00811B7C" w:rsidRDefault="00EC3251" w14:paraId="58065542" w14:textId="63071C6D">
      <w:pPr>
        <w:spacing w:after="0"/>
        <w:rPr>
          <w:rFonts w:ascii="Times New Roman" w:hAnsi="Times New Roman" w:cs="Times New Roman"/>
          <w:iCs/>
          <w:sz w:val="24"/>
          <w:szCs w:val="24"/>
        </w:rPr>
      </w:pPr>
      <w:r w:rsidRPr="00647D89">
        <w:rPr>
          <w:rFonts w:ascii="Times New Roman" w:hAnsi="Times New Roman" w:cs="Times New Roman"/>
          <w:iCs/>
          <w:sz w:val="24"/>
          <w:szCs w:val="24"/>
        </w:rPr>
        <w:t>Bromet</w:t>
      </w:r>
    </w:p>
    <w:p w:rsidRPr="00647D89" w:rsidR="00EC3251" w:rsidP="00811B7C" w:rsidRDefault="00EC3251" w14:paraId="0601AE8E" w14:textId="77777777">
      <w:pPr>
        <w:spacing w:after="0"/>
        <w:rPr>
          <w:rFonts w:ascii="Times New Roman" w:hAnsi="Times New Roman" w:cs="Times New Roman"/>
          <w:iCs/>
          <w:sz w:val="24"/>
          <w:szCs w:val="24"/>
        </w:rPr>
      </w:pPr>
    </w:p>
    <w:p w:rsidRPr="00647D89" w:rsidR="00EC3251" w:rsidP="00811B7C" w:rsidRDefault="00D27ACE" w14:paraId="09922E71" w14:textId="79670F89">
      <w:pPr>
        <w:spacing w:after="0"/>
        <w:rPr>
          <w:rFonts w:ascii="Times New Roman" w:hAnsi="Times New Roman" w:cs="Times New Roman"/>
          <w:iCs/>
          <w:sz w:val="24"/>
          <w:szCs w:val="24"/>
        </w:rPr>
      </w:pPr>
      <w:r>
        <w:rPr>
          <w:rFonts w:ascii="Times New Roman" w:hAnsi="Times New Roman" w:cs="Times New Roman"/>
          <w:iCs/>
          <w:sz w:val="24"/>
          <w:szCs w:val="24"/>
        </w:rPr>
        <w:t>A</w:t>
      </w:r>
      <w:r w:rsidRPr="00647D89" w:rsidR="00EC3251">
        <w:rPr>
          <w:rFonts w:ascii="Times New Roman" w:hAnsi="Times New Roman" w:cs="Times New Roman"/>
          <w:iCs/>
          <w:sz w:val="24"/>
          <w:szCs w:val="24"/>
        </w:rPr>
        <w:t>djunct-griffier van de commissie,</w:t>
      </w:r>
    </w:p>
    <w:p w:rsidR="00EC3251" w:rsidP="00811B7C" w:rsidRDefault="00D27ACE" w14:paraId="3C26BFE6" w14:textId="5AD76A90">
      <w:pPr>
        <w:spacing w:after="0"/>
      </w:pPr>
      <w:r>
        <w:rPr>
          <w:rFonts w:ascii="Times New Roman" w:hAnsi="Times New Roman" w:cs="Times New Roman"/>
          <w:iCs/>
          <w:sz w:val="24"/>
          <w:szCs w:val="24"/>
        </w:rPr>
        <w:t>Bosnjakovic</w:t>
      </w:r>
    </w:p>
    <w:sectPr w:rsidR="00EC325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1198" w14:textId="77777777" w:rsidR="00E35CBB" w:rsidRDefault="00E35CBB" w:rsidP="0051537C">
      <w:pPr>
        <w:spacing w:after="0" w:line="240" w:lineRule="auto"/>
      </w:pPr>
      <w:r>
        <w:separator/>
      </w:r>
    </w:p>
  </w:endnote>
  <w:endnote w:type="continuationSeparator" w:id="0">
    <w:p w14:paraId="749FD9DB" w14:textId="77777777" w:rsidR="00E35CBB" w:rsidRDefault="00E35CBB" w:rsidP="0051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E557F" w14:textId="77777777" w:rsidR="00E35CBB" w:rsidRDefault="00E35CBB" w:rsidP="0051537C">
      <w:pPr>
        <w:spacing w:after="0" w:line="240" w:lineRule="auto"/>
      </w:pPr>
      <w:r>
        <w:separator/>
      </w:r>
    </w:p>
  </w:footnote>
  <w:footnote w:type="continuationSeparator" w:id="0">
    <w:p w14:paraId="695673BF" w14:textId="77777777" w:rsidR="00E35CBB" w:rsidRDefault="00E35CBB" w:rsidP="0051537C">
      <w:pPr>
        <w:spacing w:after="0" w:line="240" w:lineRule="auto"/>
      </w:pPr>
      <w:r>
        <w:continuationSeparator/>
      </w:r>
    </w:p>
  </w:footnote>
  <w:footnote w:id="1">
    <w:p w14:paraId="27A995F5" w14:textId="487FCA65" w:rsidR="007C4EC0" w:rsidRPr="001850A9" w:rsidRDefault="007C4EC0">
      <w:pPr>
        <w:pStyle w:val="Voetnoottekst"/>
        <w:rPr>
          <w:rFonts w:ascii="Times New Roman" w:hAnsi="Times New Roman" w:cs="Times New Roman"/>
        </w:rPr>
      </w:pPr>
      <w:r w:rsidRPr="001850A9">
        <w:rPr>
          <w:rStyle w:val="Voetnootmarkering"/>
          <w:rFonts w:ascii="Times New Roman" w:hAnsi="Times New Roman" w:cs="Times New Roman"/>
        </w:rPr>
        <w:footnoteRef/>
      </w:r>
      <w:r w:rsidRPr="001850A9">
        <w:rPr>
          <w:rFonts w:ascii="Times New Roman" w:hAnsi="Times New Roman" w:cs="Times New Roman"/>
        </w:rPr>
        <w:t xml:space="preserve"> NPO: </w:t>
      </w:r>
      <w:r w:rsidR="003611E9" w:rsidRPr="001850A9">
        <w:rPr>
          <w:rFonts w:ascii="Times New Roman" w:hAnsi="Times New Roman" w:cs="Times New Roman"/>
        </w:rPr>
        <w:t>Stichting Nederlandse Publieke Omroep</w:t>
      </w:r>
    </w:p>
  </w:footnote>
  <w:footnote w:id="2">
    <w:p w14:paraId="2A8E27A8" w14:textId="612A10D7" w:rsidR="00775968" w:rsidRPr="00D440A5" w:rsidRDefault="00775968">
      <w:pPr>
        <w:pStyle w:val="Voetnoottekst"/>
        <w:rPr>
          <w:rFonts w:ascii="Times New Roman" w:hAnsi="Times New Roman" w:cs="Times New Roman"/>
        </w:rPr>
      </w:pPr>
      <w:r w:rsidRPr="00D440A5">
        <w:rPr>
          <w:rStyle w:val="Voetnootmarkering"/>
          <w:rFonts w:ascii="Times New Roman" w:hAnsi="Times New Roman" w:cs="Times New Roman"/>
        </w:rPr>
        <w:footnoteRef/>
      </w:r>
      <w:r w:rsidRPr="00D440A5">
        <w:rPr>
          <w:rFonts w:ascii="Times New Roman" w:hAnsi="Times New Roman" w:cs="Times New Roman"/>
        </w:rPr>
        <w:t xml:space="preserve"> Kamerstuk 36 710, nr. 4</w:t>
      </w:r>
    </w:p>
  </w:footnote>
  <w:footnote w:id="3">
    <w:p w14:paraId="2141618A" w14:textId="154124C1" w:rsidR="003E6942" w:rsidRDefault="003E6942" w:rsidP="003E6942">
      <w:pPr>
        <w:pStyle w:val="Voetnoottekst"/>
      </w:pPr>
      <w:r w:rsidRPr="001850A9">
        <w:rPr>
          <w:rStyle w:val="Voetnootmarkering"/>
          <w:rFonts w:ascii="Times New Roman" w:hAnsi="Times New Roman" w:cs="Times New Roman"/>
        </w:rPr>
        <w:footnoteRef/>
      </w:r>
      <w:r w:rsidRPr="001850A9">
        <w:rPr>
          <w:rFonts w:ascii="Times New Roman" w:hAnsi="Times New Roman" w:cs="Times New Roman"/>
        </w:rPr>
        <w:t xml:space="preserve"> S</w:t>
      </w:r>
      <w:r w:rsidR="009557A2">
        <w:rPr>
          <w:rFonts w:ascii="Times New Roman" w:hAnsi="Times New Roman" w:cs="Times New Roman"/>
        </w:rPr>
        <w:t>ter</w:t>
      </w:r>
      <w:r w:rsidRPr="001850A9">
        <w:rPr>
          <w:rFonts w:ascii="Times New Roman" w:hAnsi="Times New Roman" w:cs="Times New Roman"/>
        </w:rPr>
        <w:t>: Stichting Ether Reclame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51"/>
    <w:rsid w:val="000109C0"/>
    <w:rsid w:val="0002133C"/>
    <w:rsid w:val="0003259D"/>
    <w:rsid w:val="0003694E"/>
    <w:rsid w:val="00045704"/>
    <w:rsid w:val="000A0581"/>
    <w:rsid w:val="000D58DE"/>
    <w:rsid w:val="00101144"/>
    <w:rsid w:val="001218B8"/>
    <w:rsid w:val="001248C3"/>
    <w:rsid w:val="00134AB2"/>
    <w:rsid w:val="0016563A"/>
    <w:rsid w:val="00173566"/>
    <w:rsid w:val="001850A9"/>
    <w:rsid w:val="001B410B"/>
    <w:rsid w:val="001E78F9"/>
    <w:rsid w:val="00211149"/>
    <w:rsid w:val="002139D0"/>
    <w:rsid w:val="0023375F"/>
    <w:rsid w:val="002418F2"/>
    <w:rsid w:val="002479ED"/>
    <w:rsid w:val="00292FC3"/>
    <w:rsid w:val="002A729A"/>
    <w:rsid w:val="002B08BA"/>
    <w:rsid w:val="002C0CD4"/>
    <w:rsid w:val="002F4691"/>
    <w:rsid w:val="00301192"/>
    <w:rsid w:val="003167F6"/>
    <w:rsid w:val="0031707C"/>
    <w:rsid w:val="0035030D"/>
    <w:rsid w:val="003611E9"/>
    <w:rsid w:val="00396296"/>
    <w:rsid w:val="003D4B9F"/>
    <w:rsid w:val="003E6942"/>
    <w:rsid w:val="00401052"/>
    <w:rsid w:val="004030B9"/>
    <w:rsid w:val="004278C7"/>
    <w:rsid w:val="0043392B"/>
    <w:rsid w:val="00443A86"/>
    <w:rsid w:val="00454043"/>
    <w:rsid w:val="004645CC"/>
    <w:rsid w:val="004801B3"/>
    <w:rsid w:val="004923DF"/>
    <w:rsid w:val="004A7103"/>
    <w:rsid w:val="0051537C"/>
    <w:rsid w:val="00537890"/>
    <w:rsid w:val="00545273"/>
    <w:rsid w:val="00547E12"/>
    <w:rsid w:val="005576B2"/>
    <w:rsid w:val="005935BA"/>
    <w:rsid w:val="005B218F"/>
    <w:rsid w:val="005C7418"/>
    <w:rsid w:val="005F60FB"/>
    <w:rsid w:val="00614EF1"/>
    <w:rsid w:val="00647D89"/>
    <w:rsid w:val="00691345"/>
    <w:rsid w:val="006921E9"/>
    <w:rsid w:val="006C288A"/>
    <w:rsid w:val="00706DFC"/>
    <w:rsid w:val="00775968"/>
    <w:rsid w:val="00777815"/>
    <w:rsid w:val="007815EE"/>
    <w:rsid w:val="0078530B"/>
    <w:rsid w:val="007C4EC0"/>
    <w:rsid w:val="008013BB"/>
    <w:rsid w:val="00811B7C"/>
    <w:rsid w:val="00870A32"/>
    <w:rsid w:val="00874DDF"/>
    <w:rsid w:val="00881CF9"/>
    <w:rsid w:val="008C3B04"/>
    <w:rsid w:val="008E675D"/>
    <w:rsid w:val="008F57BE"/>
    <w:rsid w:val="00906F75"/>
    <w:rsid w:val="00924C74"/>
    <w:rsid w:val="009557A2"/>
    <w:rsid w:val="00966DAD"/>
    <w:rsid w:val="00990C31"/>
    <w:rsid w:val="009A1DBA"/>
    <w:rsid w:val="009E0C73"/>
    <w:rsid w:val="00A54A01"/>
    <w:rsid w:val="00A964EE"/>
    <w:rsid w:val="00AF46AA"/>
    <w:rsid w:val="00B573DA"/>
    <w:rsid w:val="00C22DFB"/>
    <w:rsid w:val="00C24F06"/>
    <w:rsid w:val="00C35043"/>
    <w:rsid w:val="00C40CA6"/>
    <w:rsid w:val="00C451E6"/>
    <w:rsid w:val="00C57741"/>
    <w:rsid w:val="00C632FF"/>
    <w:rsid w:val="00C84D38"/>
    <w:rsid w:val="00CB13FE"/>
    <w:rsid w:val="00CC0E71"/>
    <w:rsid w:val="00CD1A9C"/>
    <w:rsid w:val="00CD2D03"/>
    <w:rsid w:val="00CF1E4B"/>
    <w:rsid w:val="00D1160E"/>
    <w:rsid w:val="00D14DA1"/>
    <w:rsid w:val="00D25535"/>
    <w:rsid w:val="00D27ACE"/>
    <w:rsid w:val="00D440A5"/>
    <w:rsid w:val="00D97499"/>
    <w:rsid w:val="00DE0EAF"/>
    <w:rsid w:val="00DF1EC8"/>
    <w:rsid w:val="00E03A47"/>
    <w:rsid w:val="00E25064"/>
    <w:rsid w:val="00E35CBB"/>
    <w:rsid w:val="00E52524"/>
    <w:rsid w:val="00E65FCD"/>
    <w:rsid w:val="00E92C44"/>
    <w:rsid w:val="00EA349F"/>
    <w:rsid w:val="00EC3251"/>
    <w:rsid w:val="00F0554F"/>
    <w:rsid w:val="00F17D64"/>
    <w:rsid w:val="00F41040"/>
    <w:rsid w:val="00F41DE5"/>
    <w:rsid w:val="00F44249"/>
    <w:rsid w:val="00F86B3B"/>
    <w:rsid w:val="00FB374A"/>
    <w:rsid w:val="00FB7D84"/>
    <w:rsid w:val="00FE02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681F"/>
  <w15:chartTrackingRefBased/>
  <w15:docId w15:val="{8238AC03-41F7-4FF9-A211-16759747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3251"/>
    <w:rPr>
      <w:kern w:val="0"/>
      <w14:ligatures w14:val="none"/>
    </w:rPr>
  </w:style>
  <w:style w:type="paragraph" w:styleId="Kop1">
    <w:name w:val="heading 1"/>
    <w:basedOn w:val="Standaard"/>
    <w:next w:val="Standaard"/>
    <w:link w:val="Kop1Char"/>
    <w:uiPriority w:val="9"/>
    <w:qFormat/>
    <w:rsid w:val="00EC325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C325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C325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C325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EC325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C325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EC3251"/>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EC3251"/>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EC3251"/>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2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32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32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32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32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32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32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32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3251"/>
    <w:rPr>
      <w:rFonts w:eastAsiaTheme="majorEastAsia" w:cstheme="majorBidi"/>
      <w:color w:val="272727" w:themeColor="text1" w:themeTint="D8"/>
    </w:rPr>
  </w:style>
  <w:style w:type="paragraph" w:styleId="Titel">
    <w:name w:val="Title"/>
    <w:basedOn w:val="Standaard"/>
    <w:next w:val="Standaard"/>
    <w:link w:val="TitelChar"/>
    <w:uiPriority w:val="10"/>
    <w:qFormat/>
    <w:rsid w:val="00EC325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C32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325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C32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3251"/>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EC3251"/>
    <w:rPr>
      <w:i/>
      <w:iCs/>
      <w:color w:val="404040" w:themeColor="text1" w:themeTint="BF"/>
    </w:rPr>
  </w:style>
  <w:style w:type="paragraph" w:styleId="Lijstalinea">
    <w:name w:val="List Paragraph"/>
    <w:basedOn w:val="Standaard"/>
    <w:uiPriority w:val="34"/>
    <w:qFormat/>
    <w:rsid w:val="00EC3251"/>
    <w:pPr>
      <w:ind w:left="720"/>
      <w:contextualSpacing/>
    </w:pPr>
    <w:rPr>
      <w:kern w:val="2"/>
      <w14:ligatures w14:val="standardContextual"/>
    </w:rPr>
  </w:style>
  <w:style w:type="character" w:styleId="Intensievebenadrukking">
    <w:name w:val="Intense Emphasis"/>
    <w:basedOn w:val="Standaardalinea-lettertype"/>
    <w:uiPriority w:val="21"/>
    <w:qFormat/>
    <w:rsid w:val="00EC3251"/>
    <w:rPr>
      <w:i/>
      <w:iCs/>
      <w:color w:val="0F4761" w:themeColor="accent1" w:themeShade="BF"/>
    </w:rPr>
  </w:style>
  <w:style w:type="paragraph" w:styleId="Duidelijkcitaat">
    <w:name w:val="Intense Quote"/>
    <w:basedOn w:val="Standaard"/>
    <w:next w:val="Standaard"/>
    <w:link w:val="DuidelijkcitaatChar"/>
    <w:uiPriority w:val="30"/>
    <w:qFormat/>
    <w:rsid w:val="00EC3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EC3251"/>
    <w:rPr>
      <w:i/>
      <w:iCs/>
      <w:color w:val="0F4761" w:themeColor="accent1" w:themeShade="BF"/>
    </w:rPr>
  </w:style>
  <w:style w:type="character" w:styleId="Intensieveverwijzing">
    <w:name w:val="Intense Reference"/>
    <w:basedOn w:val="Standaardalinea-lettertype"/>
    <w:uiPriority w:val="32"/>
    <w:qFormat/>
    <w:rsid w:val="00EC3251"/>
    <w:rPr>
      <w:b/>
      <w:bCs/>
      <w:smallCaps/>
      <w:color w:val="0F4761" w:themeColor="accent1" w:themeShade="BF"/>
      <w:spacing w:val="5"/>
    </w:rPr>
  </w:style>
  <w:style w:type="paragraph" w:customStyle="1" w:styleId="Default">
    <w:name w:val="Default"/>
    <w:rsid w:val="00EC3251"/>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5153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537C"/>
    <w:rPr>
      <w:kern w:val="0"/>
      <w:sz w:val="20"/>
      <w:szCs w:val="20"/>
      <w14:ligatures w14:val="none"/>
    </w:rPr>
  </w:style>
  <w:style w:type="character" w:styleId="Voetnootmarkering">
    <w:name w:val="footnote reference"/>
    <w:basedOn w:val="Standaardalinea-lettertype"/>
    <w:uiPriority w:val="99"/>
    <w:semiHidden/>
    <w:unhideWhenUsed/>
    <w:rsid w:val="0051537C"/>
    <w:rPr>
      <w:vertAlign w:val="superscript"/>
    </w:rPr>
  </w:style>
  <w:style w:type="character" w:styleId="Verwijzingopmerking">
    <w:name w:val="annotation reference"/>
    <w:basedOn w:val="Standaardalinea-lettertype"/>
    <w:uiPriority w:val="99"/>
    <w:semiHidden/>
    <w:unhideWhenUsed/>
    <w:rsid w:val="009E0C73"/>
    <w:rPr>
      <w:sz w:val="16"/>
      <w:szCs w:val="16"/>
    </w:rPr>
  </w:style>
  <w:style w:type="paragraph" w:styleId="Tekstopmerking">
    <w:name w:val="annotation text"/>
    <w:basedOn w:val="Standaard"/>
    <w:link w:val="TekstopmerkingChar"/>
    <w:uiPriority w:val="99"/>
    <w:unhideWhenUsed/>
    <w:rsid w:val="009E0C73"/>
    <w:pPr>
      <w:spacing w:line="240" w:lineRule="auto"/>
    </w:pPr>
    <w:rPr>
      <w:sz w:val="20"/>
      <w:szCs w:val="20"/>
    </w:rPr>
  </w:style>
  <w:style w:type="character" w:customStyle="1" w:styleId="TekstopmerkingChar">
    <w:name w:val="Tekst opmerking Char"/>
    <w:basedOn w:val="Standaardalinea-lettertype"/>
    <w:link w:val="Tekstopmerking"/>
    <w:uiPriority w:val="99"/>
    <w:rsid w:val="009E0C73"/>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E0C73"/>
    <w:rPr>
      <w:b/>
      <w:bCs/>
    </w:rPr>
  </w:style>
  <w:style w:type="character" w:customStyle="1" w:styleId="OnderwerpvanopmerkingChar">
    <w:name w:val="Onderwerp van opmerking Char"/>
    <w:basedOn w:val="TekstopmerkingChar"/>
    <w:link w:val="Onderwerpvanopmerking"/>
    <w:uiPriority w:val="99"/>
    <w:semiHidden/>
    <w:rsid w:val="009E0C73"/>
    <w:rPr>
      <w:b/>
      <w:bCs/>
      <w:kern w:val="0"/>
      <w:sz w:val="20"/>
      <w:szCs w:val="20"/>
      <w14:ligatures w14:val="none"/>
    </w:rPr>
  </w:style>
  <w:style w:type="character" w:styleId="Hyperlink">
    <w:name w:val="Hyperlink"/>
    <w:basedOn w:val="Standaardalinea-lettertype"/>
    <w:uiPriority w:val="99"/>
    <w:unhideWhenUsed/>
    <w:rsid w:val="00966DAD"/>
    <w:rPr>
      <w:color w:val="467886" w:themeColor="hyperlink"/>
      <w:u w:val="single"/>
    </w:rPr>
  </w:style>
  <w:style w:type="character" w:styleId="Onopgelostemelding">
    <w:name w:val="Unresolved Mention"/>
    <w:basedOn w:val="Standaardalinea-lettertype"/>
    <w:uiPriority w:val="99"/>
    <w:semiHidden/>
    <w:unhideWhenUsed/>
    <w:rsid w:val="00966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03610">
      <w:bodyDiv w:val="1"/>
      <w:marLeft w:val="0"/>
      <w:marRight w:val="0"/>
      <w:marTop w:val="0"/>
      <w:marBottom w:val="0"/>
      <w:divBdr>
        <w:top w:val="none" w:sz="0" w:space="0" w:color="auto"/>
        <w:left w:val="none" w:sz="0" w:space="0" w:color="auto"/>
        <w:bottom w:val="none" w:sz="0" w:space="0" w:color="auto"/>
        <w:right w:val="none" w:sz="0" w:space="0" w:color="auto"/>
      </w:divBdr>
    </w:div>
    <w:div w:id="1235162049">
      <w:bodyDiv w:val="1"/>
      <w:marLeft w:val="0"/>
      <w:marRight w:val="0"/>
      <w:marTop w:val="0"/>
      <w:marBottom w:val="0"/>
      <w:divBdr>
        <w:top w:val="none" w:sz="0" w:space="0" w:color="auto"/>
        <w:left w:val="none" w:sz="0" w:space="0" w:color="auto"/>
        <w:bottom w:val="none" w:sz="0" w:space="0" w:color="auto"/>
        <w:right w:val="none" w:sz="0" w:space="0" w:color="auto"/>
      </w:divBdr>
    </w:div>
    <w:div w:id="1952199297">
      <w:bodyDiv w:val="1"/>
      <w:marLeft w:val="0"/>
      <w:marRight w:val="0"/>
      <w:marTop w:val="0"/>
      <w:marBottom w:val="0"/>
      <w:divBdr>
        <w:top w:val="none" w:sz="0" w:space="0" w:color="auto"/>
        <w:left w:val="none" w:sz="0" w:space="0" w:color="auto"/>
        <w:bottom w:val="none" w:sz="0" w:space="0" w:color="auto"/>
        <w:right w:val="none" w:sz="0" w:space="0" w:color="auto"/>
      </w:divBdr>
    </w:div>
    <w:div w:id="204632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1129</ap:Words>
  <ap:Characters>6213</ap:Characters>
  <ap:DocSecurity>4</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2025-04-18T09:52:00.0000000Z</dcterms:created>
  <dcterms:modified xsi:type="dcterms:W3CDTF">2025-04-18T09:52:00.0000000Z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e63ea9bf-18ba-476b-b656-b2f17b49dc74</vt:lpwstr>
  </property>
</Properties>
</file>