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845" w:rsidP="00A90845" w:rsidRDefault="00A90845" w14:paraId="4258C624" w14:textId="77777777">
      <w:pPr>
        <w:spacing w:line="276" w:lineRule="auto"/>
      </w:pPr>
    </w:p>
    <w:p w:rsidR="00A90845" w:rsidP="00A90845" w:rsidRDefault="00A90845" w14:paraId="7F901FF0" w14:textId="77777777">
      <w:pPr>
        <w:spacing w:line="276" w:lineRule="auto"/>
      </w:pPr>
    </w:p>
    <w:p w:rsidR="006E0603" w:rsidP="00A90845" w:rsidRDefault="006E0603" w14:paraId="2A89BE83" w14:textId="62B61D55">
      <w:pPr>
        <w:spacing w:line="276" w:lineRule="auto"/>
      </w:pPr>
      <w:r>
        <w:t>Geachte voorzitter,</w:t>
      </w:r>
    </w:p>
    <w:p w:rsidR="00A90845" w:rsidP="00A90845" w:rsidRDefault="00A90845" w14:paraId="1ECE5CBD" w14:textId="77777777">
      <w:pPr>
        <w:spacing w:line="276" w:lineRule="auto"/>
      </w:pPr>
    </w:p>
    <w:p w:rsidRPr="00250B09" w:rsidR="006E0603" w:rsidP="00A90845" w:rsidRDefault="00250B09" w14:paraId="1941F880" w14:textId="4060E6DA">
      <w:pPr>
        <w:spacing w:line="276" w:lineRule="auto"/>
        <w:rPr>
          <w:iCs/>
        </w:rPr>
      </w:pPr>
      <w:r w:rsidRPr="00250B09">
        <w:rPr>
          <w:iCs/>
        </w:rPr>
        <w:t xml:space="preserve">Met verwijzing naar de inbreng van de Tweede Kamer d.d. </w:t>
      </w:r>
      <w:r>
        <w:rPr>
          <w:iCs/>
        </w:rPr>
        <w:t>12</w:t>
      </w:r>
      <w:r w:rsidRPr="00250B09">
        <w:rPr>
          <w:iCs/>
        </w:rPr>
        <w:t xml:space="preserve"> februari 2025 naar aanleiding van het schriftelijk overleg van de vaste commissie voor Buitenlandse Zaken over </w:t>
      </w:r>
      <w:r>
        <w:rPr>
          <w:iCs/>
        </w:rPr>
        <w:t xml:space="preserve">de </w:t>
      </w:r>
      <w:r w:rsidR="00517036">
        <w:rPr>
          <w:iCs/>
        </w:rPr>
        <w:t>k</w:t>
      </w:r>
      <w:r w:rsidR="0094675A">
        <w:rPr>
          <w:iCs/>
        </w:rPr>
        <w:t xml:space="preserve">abinetsreactie op advies nr. 46 van de Commissie advies inzake volkenrechtelijke vraagstukken (CAVV) </w:t>
      </w:r>
      <w:r w:rsidRPr="00250B09">
        <w:rPr>
          <w:iCs/>
        </w:rPr>
        <w:t>gaan u hierbij de antwoorden toe.</w:t>
      </w:r>
      <w:r w:rsidR="006E0603">
        <w:t xml:space="preserve"> </w:t>
      </w:r>
    </w:p>
    <w:p w:rsidR="00A90845" w:rsidP="00A90845" w:rsidRDefault="00A90845" w14:paraId="110BAD6B" w14:textId="77777777">
      <w:pPr>
        <w:spacing w:line="276" w:lineRule="auto"/>
      </w:pPr>
    </w:p>
    <w:p w:rsidR="006E0603" w:rsidP="00A90845" w:rsidRDefault="006E0603" w14:paraId="72F391E1" w14:textId="77777777">
      <w:pPr>
        <w:spacing w:line="276" w:lineRule="auto"/>
      </w:pPr>
      <w:r>
        <w:t xml:space="preserve">De minister van Buitenlandse Zaken, </w:t>
      </w:r>
    </w:p>
    <w:p w:rsidR="006E0603" w:rsidP="00A90845" w:rsidRDefault="006E0603" w14:paraId="2BBA2D71" w14:textId="77777777">
      <w:pPr>
        <w:spacing w:line="276" w:lineRule="auto"/>
      </w:pPr>
    </w:p>
    <w:p w:rsidR="00E95567" w:rsidP="00A90845" w:rsidRDefault="00E95567" w14:paraId="1F013AA6" w14:textId="77777777">
      <w:pPr>
        <w:spacing w:line="276" w:lineRule="auto"/>
      </w:pPr>
    </w:p>
    <w:p w:rsidR="00E95567" w:rsidP="00A90845" w:rsidRDefault="00E95567" w14:paraId="111E1ED3" w14:textId="77777777">
      <w:pPr>
        <w:spacing w:line="276" w:lineRule="auto"/>
      </w:pPr>
    </w:p>
    <w:p w:rsidR="00A90845" w:rsidP="00A90845" w:rsidRDefault="00A90845" w14:paraId="2B6BF42A" w14:textId="77777777">
      <w:pPr>
        <w:spacing w:line="276" w:lineRule="auto"/>
      </w:pPr>
    </w:p>
    <w:p w:rsidR="00E95567" w:rsidP="00A90845" w:rsidRDefault="00E95567" w14:paraId="1C7F4309" w14:textId="77777777">
      <w:pPr>
        <w:spacing w:line="276" w:lineRule="auto"/>
      </w:pPr>
    </w:p>
    <w:p w:rsidR="00077AD5" w:rsidP="00A90845" w:rsidRDefault="006E0603" w14:paraId="7E53D206" w14:textId="1A2228E6">
      <w:pPr>
        <w:spacing w:line="276" w:lineRule="auto"/>
      </w:pPr>
      <w:r>
        <w:t>Caspar Veldkamp</w:t>
      </w:r>
    </w:p>
    <w:sectPr w:rsidR="00077AD5" w:rsidSect="00E3454B">
      <w:headerReference w:type="default" r:id="rId13"/>
      <w:headerReference w:type="first" r:id="rId14"/>
      <w:pgSz w:w="11905" w:h="16837" w:code="9"/>
      <w:pgMar w:top="3096" w:right="2778" w:bottom="1077" w:left="1582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DA72" w14:textId="77777777" w:rsidR="009F411E" w:rsidRDefault="009F411E">
      <w:pPr>
        <w:spacing w:line="240" w:lineRule="auto"/>
      </w:pPr>
      <w:r>
        <w:separator/>
      </w:r>
    </w:p>
  </w:endnote>
  <w:endnote w:type="continuationSeparator" w:id="0">
    <w:p w14:paraId="4228D4B5" w14:textId="77777777" w:rsidR="009F411E" w:rsidRDefault="009F4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4097" w14:textId="77777777" w:rsidR="009F411E" w:rsidRDefault="009F411E">
      <w:pPr>
        <w:spacing w:line="240" w:lineRule="auto"/>
      </w:pPr>
      <w:r>
        <w:separator/>
      </w:r>
    </w:p>
  </w:footnote>
  <w:footnote w:type="continuationSeparator" w:id="0">
    <w:p w14:paraId="121D75F5" w14:textId="77777777" w:rsidR="009F411E" w:rsidRDefault="009F4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D20A" w14:textId="77777777" w:rsidR="00077AD5" w:rsidRDefault="006E0603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E53D20E" wp14:editId="7E53D20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3F" w14:textId="77777777" w:rsidR="00077AD5" w:rsidRDefault="006E060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E53D240" w14:textId="77777777" w:rsidR="00077AD5" w:rsidRDefault="00077AD5">
                          <w:pPr>
                            <w:pStyle w:val="WitregelW2"/>
                          </w:pPr>
                        </w:p>
                        <w:p w14:paraId="7E53D241" w14:textId="77777777" w:rsidR="00077AD5" w:rsidRDefault="006E060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E53D242" w14:textId="77777777" w:rsidR="00077AD5" w:rsidRDefault="006E0603">
                          <w:pPr>
                            <w:pStyle w:val="Referentiegegevens"/>
                          </w:pPr>
                          <w:r>
                            <w:t>BZ2404876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53D20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E53D23F" w14:textId="77777777" w:rsidR="00077AD5" w:rsidRDefault="006E060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E53D240" w14:textId="77777777" w:rsidR="00077AD5" w:rsidRDefault="00077AD5">
                    <w:pPr>
                      <w:pStyle w:val="WitregelW2"/>
                    </w:pPr>
                  </w:p>
                  <w:p w14:paraId="7E53D241" w14:textId="77777777" w:rsidR="00077AD5" w:rsidRDefault="006E060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E53D242" w14:textId="77777777" w:rsidR="00077AD5" w:rsidRDefault="006E0603">
                    <w:pPr>
                      <w:pStyle w:val="Referentiegegevens"/>
                    </w:pPr>
                    <w:r>
                      <w:t>BZ2404876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E53D210" wp14:editId="7E53D21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43" w14:textId="77777777" w:rsidR="00077AD5" w:rsidRDefault="006E0603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3D210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E53D243" w14:textId="77777777" w:rsidR="00077AD5" w:rsidRDefault="006E0603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E53D212" wp14:editId="7E53D21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51" w14:textId="77777777" w:rsidR="006E0603" w:rsidRDefault="006E06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3D212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E53D251" w14:textId="77777777" w:rsidR="006E0603" w:rsidRDefault="006E060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D20C" w14:textId="77777777" w:rsidR="00077AD5" w:rsidRDefault="006E0603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E53D214" wp14:editId="7E53D21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44" w14:textId="77777777" w:rsidR="006E0603" w:rsidRDefault="006E06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53D21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E53D244" w14:textId="77777777" w:rsidR="006E0603" w:rsidRDefault="006E06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E53D216" wp14:editId="7E53D21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25" w14:textId="1A8FBA38" w:rsidR="00077AD5" w:rsidRDefault="006E0603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</w:r>
                          <w:r w:rsidR="00E95567"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3D216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E53D225" w14:textId="1A8FBA38" w:rsidR="00077AD5" w:rsidRDefault="006E0603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</w:r>
                    <w:r w:rsidR="00E95567"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E53D218" wp14:editId="7E53D219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D9B462" w14:textId="402A525E" w:rsidR="00EC0076" w:rsidRDefault="00EC0076" w:rsidP="00EC0076">
                          <w:r>
                            <w:t>Datum</w:t>
                          </w:r>
                          <w:r>
                            <w:t xml:space="preserve"> </w:t>
                          </w:r>
                          <w:r>
                            <w:t>17 april 2025</w:t>
                          </w:r>
                        </w:p>
                        <w:p w14:paraId="7C97819C" w14:textId="67BBD153" w:rsidR="00EC0076" w:rsidRDefault="00EC0076" w:rsidP="00EC0076">
                          <w:r>
                            <w:t>Betreft</w:t>
                          </w:r>
                          <w:r>
                            <w:t xml:space="preserve"> </w:t>
                          </w:r>
                          <w:r>
                            <w:t xml:space="preserve">Schriftelijk overleg kabinetsreactie op advies nr. 46 van de Commissie advies inzake volkenrechtelijke vraagstukken (CAVV) </w:t>
                          </w:r>
                        </w:p>
                        <w:p w14:paraId="7E53D22E" w14:textId="77777777" w:rsidR="00077AD5" w:rsidRDefault="00077AD5"/>
                        <w:p w14:paraId="7E53D22F" w14:textId="77777777" w:rsidR="00077AD5" w:rsidRDefault="00077A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3D218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32D9B462" w14:textId="402A525E" w:rsidR="00EC0076" w:rsidRDefault="00EC0076" w:rsidP="00EC0076">
                    <w:r>
                      <w:t>Datum</w:t>
                    </w:r>
                    <w:r>
                      <w:t xml:space="preserve"> </w:t>
                    </w:r>
                    <w:r>
                      <w:t>17 april 2025</w:t>
                    </w:r>
                  </w:p>
                  <w:p w14:paraId="7C97819C" w14:textId="67BBD153" w:rsidR="00EC0076" w:rsidRDefault="00EC0076" w:rsidP="00EC0076">
                    <w:r>
                      <w:t>Betreft</w:t>
                    </w:r>
                    <w:r>
                      <w:t xml:space="preserve"> </w:t>
                    </w:r>
                    <w:r>
                      <w:t xml:space="preserve">Schriftelijk overleg kabinetsreactie op advies nr. 46 van de Commissie advies inzake volkenrechtelijke vraagstukken (CAVV) </w:t>
                    </w:r>
                  </w:p>
                  <w:p w14:paraId="7E53D22E" w14:textId="77777777" w:rsidR="00077AD5" w:rsidRDefault="00077AD5"/>
                  <w:p w14:paraId="7E53D22F" w14:textId="77777777" w:rsidR="00077AD5" w:rsidRDefault="00077A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E53D21A" wp14:editId="3B6D0EAD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192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30" w14:textId="77777777" w:rsidR="00077AD5" w:rsidRDefault="006E060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E53D231" w14:textId="77777777" w:rsidR="00077AD5" w:rsidRDefault="00077AD5">
                          <w:pPr>
                            <w:pStyle w:val="WitregelW1"/>
                          </w:pPr>
                        </w:p>
                        <w:p w14:paraId="7E53D232" w14:textId="4327AFBB" w:rsidR="00077AD5" w:rsidRPr="00E95567" w:rsidRDefault="00E95567">
                          <w:pPr>
                            <w:pStyle w:val="Referentiegegevens"/>
                          </w:pPr>
                          <w:r w:rsidRPr="00E95567">
                            <w:t>Rijnstraat 8</w:t>
                          </w:r>
                        </w:p>
                        <w:p w14:paraId="22B51961" w14:textId="58B6E45B" w:rsidR="00E95567" w:rsidRPr="00A90845" w:rsidRDefault="00E95567" w:rsidP="00E9556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90845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2D9BE849" w14:textId="5745D848" w:rsidR="00E95567" w:rsidRPr="00A90845" w:rsidRDefault="00E95567" w:rsidP="00E9556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90845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332D858" w14:textId="776E0B60" w:rsidR="00E95567" w:rsidRPr="00A90845" w:rsidRDefault="00E95567" w:rsidP="00E9556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90845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E53D233" w14:textId="300B8707" w:rsidR="00077AD5" w:rsidRPr="00A90845" w:rsidRDefault="006E0603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A90845">
                            <w:rPr>
                              <w:lang w:val="da-DK"/>
                            </w:rPr>
                            <w:t>www.</w:t>
                          </w:r>
                          <w:r w:rsidR="00E95567" w:rsidRPr="00A90845">
                            <w:rPr>
                              <w:lang w:val="da-DK"/>
                            </w:rPr>
                            <w:t>rijksoverheid</w:t>
                          </w:r>
                          <w:r w:rsidRPr="00A90845">
                            <w:rPr>
                              <w:lang w:val="da-DK"/>
                            </w:rPr>
                            <w:t>.nl</w:t>
                          </w:r>
                        </w:p>
                        <w:p w14:paraId="7E53D234" w14:textId="77777777" w:rsidR="00077AD5" w:rsidRPr="00A90845" w:rsidRDefault="00077AD5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E53D235" w14:textId="77777777" w:rsidR="00077AD5" w:rsidRPr="00A45B99" w:rsidRDefault="006E0603">
                          <w:pPr>
                            <w:pStyle w:val="Referentiegegevensbold"/>
                          </w:pPr>
                          <w:r w:rsidRPr="00A45B99">
                            <w:t>Onze referentie</w:t>
                          </w:r>
                        </w:p>
                        <w:p w14:paraId="7E53D236" w14:textId="7E82B996" w:rsidR="00077AD5" w:rsidRDefault="0094675A">
                          <w:pPr>
                            <w:pStyle w:val="Referentiegegevens"/>
                          </w:pPr>
                          <w:r w:rsidRPr="00F73913">
                            <w:t>BZ2512916</w:t>
                          </w:r>
                        </w:p>
                        <w:p w14:paraId="7E53D237" w14:textId="77777777" w:rsidR="00077AD5" w:rsidRDefault="00077AD5">
                          <w:pPr>
                            <w:pStyle w:val="WitregelW1"/>
                          </w:pPr>
                        </w:p>
                        <w:p w14:paraId="7E53D23A" w14:textId="6A8233AA" w:rsidR="00077AD5" w:rsidRPr="003D6FA9" w:rsidRDefault="006E0603" w:rsidP="003D6FA9">
                          <w:pPr>
                            <w:pStyle w:val="Geenafstand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D6FA9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referentie</w:t>
                          </w:r>
                        </w:p>
                        <w:p w14:paraId="26548DCC" w14:textId="1E06FA3F" w:rsidR="00E95567" w:rsidRDefault="0094675A" w:rsidP="00E95567">
                          <w:pPr>
                            <w:rPr>
                              <w:i/>
                              <w:iCs/>
                              <w:sz w:val="13"/>
                              <w:szCs w:val="13"/>
                            </w:rPr>
                          </w:pPr>
                          <w:r w:rsidRPr="0094675A">
                            <w:rPr>
                              <w:i/>
                              <w:iCs/>
                              <w:sz w:val="13"/>
                              <w:szCs w:val="13"/>
                            </w:rPr>
                            <w:t>36600-V-59/2025D06011</w:t>
                          </w:r>
                        </w:p>
                        <w:p w14:paraId="76FFF1A8" w14:textId="77777777" w:rsidR="0094675A" w:rsidRPr="00E95567" w:rsidRDefault="0094675A" w:rsidP="00E95567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E53D23B" w14:textId="77777777" w:rsidR="00077AD5" w:rsidRDefault="006E060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E53D23C" w14:textId="52259CDE" w:rsidR="00077AD5" w:rsidRDefault="00D25CC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E53D21A" id="41b10cd4-80a4-11ea-b356-6230a4311406" o:spid="_x0000_s1032" type="#_x0000_t202" style="position:absolute;margin-left:466.45pt;margin-top:154.5pt;width:111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" filled="f" stroked="f">
              <v:textbox inset="0,0,0,0">
                <w:txbxContent>
                  <w:p w14:paraId="7E53D230" w14:textId="77777777" w:rsidR="00077AD5" w:rsidRDefault="006E060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E53D231" w14:textId="77777777" w:rsidR="00077AD5" w:rsidRDefault="00077AD5">
                    <w:pPr>
                      <w:pStyle w:val="WitregelW1"/>
                    </w:pPr>
                  </w:p>
                  <w:p w14:paraId="7E53D232" w14:textId="4327AFBB" w:rsidR="00077AD5" w:rsidRPr="00E95567" w:rsidRDefault="00E95567">
                    <w:pPr>
                      <w:pStyle w:val="Referentiegegevens"/>
                    </w:pPr>
                    <w:r w:rsidRPr="00E95567">
                      <w:t>Rijnstraat 8</w:t>
                    </w:r>
                  </w:p>
                  <w:p w14:paraId="22B51961" w14:textId="58B6E45B" w:rsidR="00E95567" w:rsidRPr="00A90845" w:rsidRDefault="00E95567" w:rsidP="00E9556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90845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2D9BE849" w14:textId="5745D848" w:rsidR="00E95567" w:rsidRPr="00A90845" w:rsidRDefault="00E95567" w:rsidP="00E9556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90845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332D858" w14:textId="776E0B60" w:rsidR="00E95567" w:rsidRPr="00A90845" w:rsidRDefault="00E95567" w:rsidP="00E9556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90845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E53D233" w14:textId="300B8707" w:rsidR="00077AD5" w:rsidRPr="00A90845" w:rsidRDefault="006E0603">
                    <w:pPr>
                      <w:pStyle w:val="Referentiegegevens"/>
                      <w:rPr>
                        <w:lang w:val="da-DK"/>
                      </w:rPr>
                    </w:pPr>
                    <w:r w:rsidRPr="00A90845">
                      <w:rPr>
                        <w:lang w:val="da-DK"/>
                      </w:rPr>
                      <w:t>www.</w:t>
                    </w:r>
                    <w:r w:rsidR="00E95567" w:rsidRPr="00A90845">
                      <w:rPr>
                        <w:lang w:val="da-DK"/>
                      </w:rPr>
                      <w:t>rijksoverheid</w:t>
                    </w:r>
                    <w:r w:rsidRPr="00A90845">
                      <w:rPr>
                        <w:lang w:val="da-DK"/>
                      </w:rPr>
                      <w:t>.nl</w:t>
                    </w:r>
                  </w:p>
                  <w:p w14:paraId="7E53D234" w14:textId="77777777" w:rsidR="00077AD5" w:rsidRPr="00A90845" w:rsidRDefault="00077AD5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E53D235" w14:textId="77777777" w:rsidR="00077AD5" w:rsidRPr="00A45B99" w:rsidRDefault="006E0603">
                    <w:pPr>
                      <w:pStyle w:val="Referentiegegevensbold"/>
                    </w:pPr>
                    <w:r w:rsidRPr="00A45B99">
                      <w:t>Onze referentie</w:t>
                    </w:r>
                  </w:p>
                  <w:p w14:paraId="7E53D236" w14:textId="7E82B996" w:rsidR="00077AD5" w:rsidRDefault="0094675A">
                    <w:pPr>
                      <w:pStyle w:val="Referentiegegevens"/>
                    </w:pPr>
                    <w:r w:rsidRPr="00F73913">
                      <w:t>BZ2512916</w:t>
                    </w:r>
                  </w:p>
                  <w:p w14:paraId="7E53D237" w14:textId="77777777" w:rsidR="00077AD5" w:rsidRDefault="00077AD5">
                    <w:pPr>
                      <w:pStyle w:val="WitregelW1"/>
                    </w:pPr>
                  </w:p>
                  <w:p w14:paraId="7E53D23A" w14:textId="6A8233AA" w:rsidR="00077AD5" w:rsidRPr="003D6FA9" w:rsidRDefault="006E0603" w:rsidP="003D6FA9">
                    <w:pPr>
                      <w:pStyle w:val="Geenafstand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3D6FA9">
                      <w:rPr>
                        <w:b/>
                        <w:bCs/>
                        <w:sz w:val="13"/>
                        <w:szCs w:val="13"/>
                      </w:rPr>
                      <w:t>Uw referentie</w:t>
                    </w:r>
                  </w:p>
                  <w:p w14:paraId="26548DCC" w14:textId="1E06FA3F" w:rsidR="00E95567" w:rsidRDefault="0094675A" w:rsidP="00E95567">
                    <w:pPr>
                      <w:rPr>
                        <w:i/>
                        <w:iCs/>
                        <w:sz w:val="13"/>
                        <w:szCs w:val="13"/>
                      </w:rPr>
                    </w:pPr>
                    <w:r w:rsidRPr="0094675A">
                      <w:rPr>
                        <w:i/>
                        <w:iCs/>
                        <w:sz w:val="13"/>
                        <w:szCs w:val="13"/>
                      </w:rPr>
                      <w:t>36600-V-59/2025D06011</w:t>
                    </w:r>
                  </w:p>
                  <w:p w14:paraId="76FFF1A8" w14:textId="77777777" w:rsidR="0094675A" w:rsidRPr="00E95567" w:rsidRDefault="0094675A" w:rsidP="00E95567">
                    <w:pPr>
                      <w:rPr>
                        <w:sz w:val="13"/>
                        <w:szCs w:val="13"/>
                      </w:rPr>
                    </w:pPr>
                  </w:p>
                  <w:p w14:paraId="7E53D23B" w14:textId="77777777" w:rsidR="00077AD5" w:rsidRDefault="006E060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E53D23C" w14:textId="52259CDE" w:rsidR="00077AD5" w:rsidRDefault="00D25CC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E53D21C" wp14:editId="7E53D21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3D" w14:textId="6A44B7C6" w:rsidR="00077AD5" w:rsidRDefault="00077AD5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3D21C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7E53D23D" w14:textId="6A44B7C6" w:rsidR="00077AD5" w:rsidRDefault="00077AD5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E53D21E" wp14:editId="7E53D21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4A" w14:textId="77777777" w:rsidR="006E0603" w:rsidRDefault="006E06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3D21E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E53D24A" w14:textId="77777777" w:rsidR="006E0603" w:rsidRDefault="006E06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E53D220" wp14:editId="7E53D22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4C" w14:textId="77777777" w:rsidR="006E0603" w:rsidRDefault="006E06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3D220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E53D24C" w14:textId="77777777" w:rsidR="006E0603" w:rsidRDefault="006E06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E53D222" wp14:editId="7E53D22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3E" w14:textId="77777777" w:rsidR="00077AD5" w:rsidRDefault="006E060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53D244" wp14:editId="7E53D245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3D222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7E53D23E" w14:textId="77777777" w:rsidR="00077AD5" w:rsidRDefault="006E060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53D244" wp14:editId="7E53D245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C9BFC3"/>
    <w:multiLevelType w:val="multilevel"/>
    <w:tmpl w:val="00CE3FF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EDC8051"/>
    <w:multiLevelType w:val="multilevel"/>
    <w:tmpl w:val="BE288FE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A474F4F"/>
    <w:multiLevelType w:val="multilevel"/>
    <w:tmpl w:val="8FC76BD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DAF922D"/>
    <w:multiLevelType w:val="multilevel"/>
    <w:tmpl w:val="CAA61FC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3D7834CB"/>
    <w:multiLevelType w:val="multilevel"/>
    <w:tmpl w:val="330D541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842936385">
    <w:abstractNumId w:val="3"/>
  </w:num>
  <w:num w:numId="2" w16cid:durableId="1003626297">
    <w:abstractNumId w:val="0"/>
  </w:num>
  <w:num w:numId="3" w16cid:durableId="2518211">
    <w:abstractNumId w:val="4"/>
  </w:num>
  <w:num w:numId="4" w16cid:durableId="1146245420">
    <w:abstractNumId w:val="2"/>
  </w:num>
  <w:num w:numId="5" w16cid:durableId="50659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D5"/>
    <w:rsid w:val="00047F29"/>
    <w:rsid w:val="00077AD5"/>
    <w:rsid w:val="000D482E"/>
    <w:rsid w:val="001B292F"/>
    <w:rsid w:val="00250B09"/>
    <w:rsid w:val="002638D6"/>
    <w:rsid w:val="002B23CB"/>
    <w:rsid w:val="002D47DA"/>
    <w:rsid w:val="003648DE"/>
    <w:rsid w:val="003D6FA9"/>
    <w:rsid w:val="00444394"/>
    <w:rsid w:val="004E44F4"/>
    <w:rsid w:val="00517036"/>
    <w:rsid w:val="005C6607"/>
    <w:rsid w:val="0068627C"/>
    <w:rsid w:val="006A1EAD"/>
    <w:rsid w:val="006E0603"/>
    <w:rsid w:val="0078457C"/>
    <w:rsid w:val="007941F6"/>
    <w:rsid w:val="00881AC7"/>
    <w:rsid w:val="008979D6"/>
    <w:rsid w:val="009258D8"/>
    <w:rsid w:val="0094675A"/>
    <w:rsid w:val="00994009"/>
    <w:rsid w:val="009F411E"/>
    <w:rsid w:val="00A01470"/>
    <w:rsid w:val="00A45B99"/>
    <w:rsid w:val="00A90845"/>
    <w:rsid w:val="00BA4108"/>
    <w:rsid w:val="00BC06D6"/>
    <w:rsid w:val="00C9193C"/>
    <w:rsid w:val="00D2567C"/>
    <w:rsid w:val="00D25CC6"/>
    <w:rsid w:val="00DD6D0C"/>
    <w:rsid w:val="00E3454B"/>
    <w:rsid w:val="00E434D2"/>
    <w:rsid w:val="00E95567"/>
    <w:rsid w:val="00EC0076"/>
    <w:rsid w:val="00F3418E"/>
    <w:rsid w:val="00F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3D201"/>
  <w15:docId w15:val="{1DEE46D1-2EBC-4C81-9E48-422DA29C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E06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60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06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60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aan M inzake schriftelijk overleg  Raad Buitenlandse Zaken van 29 augustus 2024</vt:lpstr>
    </vt:vector>
  </ap:TitlesOfParts>
  <ap:LinksUpToDate>false</ap:LinksUpToDate>
  <ap:CharactersWithSpaces>391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2024-08-27T12:23:00.0000000Z</lastPrinted>
  <dcterms:created xsi:type="dcterms:W3CDTF">2025-04-07T09:01:00.0000000Z</dcterms:created>
  <dcterms:modified xsi:type="dcterms:W3CDTF">2025-04-17T09:26:00.0000000Z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BZCountryState">
    <vt:lpwstr>3;#Not applicable|ec01d90b-9d0f-4785-8785-e1ea615196bf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Marking">
    <vt:lpwstr>5;#NO MARKING|0a4eb9ae-69eb-4d9e-b573-43ab99ef8592</vt:lpwstr>
  </property>
  <property fmtid="{D5CDD505-2E9C-101B-9397-08002B2CF9AE}" pid="6" name="BZTheme">
    <vt:lpwstr>1;#Not applicable|ec01d90b-9d0f-4785-8785-e1ea615196bf</vt:lpwstr>
  </property>
  <property fmtid="{D5CDD505-2E9C-101B-9397-08002B2CF9AE}" pid="7" name="BZClassification">
    <vt:lpwstr>4;#UNCLASSIFIED (U)|284e6a62-15ab-4017-be27-a1e965f4e940</vt:lpwstr>
  </property>
  <property fmtid="{D5CDD505-2E9C-101B-9397-08002B2CF9AE}" pid="8" name="_dlc_DocIdItemGuid">
    <vt:lpwstr>35670429-df9e-45f5-bfd1-52a3267413f0</vt:lpwstr>
  </property>
  <property fmtid="{D5CDD505-2E9C-101B-9397-08002B2CF9AE}" pid="9" name="gc2efd3bfea04f7f8169be07009f5536">
    <vt:lpwstr/>
  </property>
  <property fmtid="{D5CDD505-2E9C-101B-9397-08002B2CF9AE}" pid="10" name="BZDossierResponsibleDepartment">
    <vt:lpwstr/>
  </property>
  <property fmtid="{D5CDD505-2E9C-101B-9397-08002B2CF9AE}" pid="11" name="BZDossierProcessLocation">
    <vt:lpwstr/>
  </property>
  <property fmtid="{D5CDD505-2E9C-101B-9397-08002B2CF9AE}" pid="12" name="BZDossierGovernmentOfficial">
    <vt:lpwstr/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