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F28E2A4" w14:textId="77777777">
        <w:tc>
          <w:tcPr>
            <w:tcW w:w="6379" w:type="dxa"/>
            <w:gridSpan w:val="2"/>
            <w:tcBorders>
              <w:top w:val="nil"/>
              <w:left w:val="nil"/>
              <w:bottom w:val="nil"/>
              <w:right w:val="nil"/>
            </w:tcBorders>
            <w:vAlign w:val="center"/>
          </w:tcPr>
          <w:p w:rsidR="004330ED" w:rsidP="00EA1CE4" w:rsidRDefault="004330ED" w14:paraId="111B9BC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B34AEF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ADF59A6" w14:textId="77777777">
        <w:trPr>
          <w:cantSplit/>
        </w:trPr>
        <w:tc>
          <w:tcPr>
            <w:tcW w:w="10348" w:type="dxa"/>
            <w:gridSpan w:val="3"/>
            <w:tcBorders>
              <w:top w:val="single" w:color="auto" w:sz="4" w:space="0"/>
              <w:left w:val="nil"/>
              <w:bottom w:val="nil"/>
              <w:right w:val="nil"/>
            </w:tcBorders>
          </w:tcPr>
          <w:p w:rsidR="004330ED" w:rsidP="004A1E29" w:rsidRDefault="004330ED" w14:paraId="3E8B8E5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1504B58" w14:textId="77777777">
        <w:trPr>
          <w:cantSplit/>
        </w:trPr>
        <w:tc>
          <w:tcPr>
            <w:tcW w:w="10348" w:type="dxa"/>
            <w:gridSpan w:val="3"/>
            <w:tcBorders>
              <w:top w:val="nil"/>
              <w:left w:val="nil"/>
              <w:bottom w:val="nil"/>
              <w:right w:val="nil"/>
            </w:tcBorders>
          </w:tcPr>
          <w:p w:rsidR="004330ED" w:rsidP="00BF623B" w:rsidRDefault="004330ED" w14:paraId="357EECD4" w14:textId="77777777">
            <w:pPr>
              <w:pStyle w:val="Amendement"/>
              <w:tabs>
                <w:tab w:val="clear" w:pos="3310"/>
                <w:tab w:val="clear" w:pos="3600"/>
              </w:tabs>
              <w:rPr>
                <w:rFonts w:ascii="Times New Roman" w:hAnsi="Times New Roman"/>
                <w:b w:val="0"/>
              </w:rPr>
            </w:pPr>
          </w:p>
        </w:tc>
      </w:tr>
      <w:tr w:rsidR="004330ED" w:rsidTr="00EA1CE4" w14:paraId="7674F274" w14:textId="77777777">
        <w:trPr>
          <w:cantSplit/>
        </w:trPr>
        <w:tc>
          <w:tcPr>
            <w:tcW w:w="10348" w:type="dxa"/>
            <w:gridSpan w:val="3"/>
            <w:tcBorders>
              <w:top w:val="nil"/>
              <w:left w:val="nil"/>
              <w:bottom w:val="single" w:color="auto" w:sz="4" w:space="0"/>
              <w:right w:val="nil"/>
            </w:tcBorders>
          </w:tcPr>
          <w:p w:rsidR="004330ED" w:rsidP="00BF623B" w:rsidRDefault="004330ED" w14:paraId="60675000" w14:textId="77777777">
            <w:pPr>
              <w:pStyle w:val="Amendement"/>
              <w:tabs>
                <w:tab w:val="clear" w:pos="3310"/>
                <w:tab w:val="clear" w:pos="3600"/>
              </w:tabs>
              <w:rPr>
                <w:rFonts w:ascii="Times New Roman" w:hAnsi="Times New Roman"/>
              </w:rPr>
            </w:pPr>
          </w:p>
        </w:tc>
      </w:tr>
      <w:tr w:rsidR="004330ED" w:rsidTr="00EA1CE4" w14:paraId="48A5AC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F863FE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C4E732F" w14:textId="77777777">
            <w:pPr>
              <w:suppressAutoHyphens/>
              <w:ind w:left="-70"/>
              <w:rPr>
                <w:b/>
              </w:rPr>
            </w:pPr>
          </w:p>
        </w:tc>
      </w:tr>
      <w:tr w:rsidR="003C21AC" w:rsidTr="00EA1CE4" w14:paraId="602F07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51636" w14:paraId="16C6C16D" w14:textId="6AFA012E">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F51636" w:rsidR="003C21AC" w:rsidP="00F51636" w:rsidRDefault="00F51636" w14:paraId="61F71D61" w14:textId="0BB55B51">
            <w:pPr>
              <w:rPr>
                <w:b/>
                <w:bCs/>
                <w:szCs w:val="24"/>
              </w:rPr>
            </w:pPr>
            <w:r w:rsidRPr="00F51636">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1E6A72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7427D7B"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CD47A74" w14:textId="77777777">
            <w:pPr>
              <w:pStyle w:val="Amendement"/>
              <w:tabs>
                <w:tab w:val="clear" w:pos="3310"/>
                <w:tab w:val="clear" w:pos="3600"/>
              </w:tabs>
              <w:ind w:left="-70"/>
              <w:rPr>
                <w:rFonts w:ascii="Times New Roman" w:hAnsi="Times New Roman"/>
              </w:rPr>
            </w:pPr>
          </w:p>
        </w:tc>
      </w:tr>
      <w:tr w:rsidR="003C21AC" w:rsidTr="00EA1CE4" w14:paraId="395BCE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4B3D77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25D1E2F" w14:textId="77777777">
            <w:pPr>
              <w:pStyle w:val="Amendement"/>
              <w:tabs>
                <w:tab w:val="clear" w:pos="3310"/>
                <w:tab w:val="clear" w:pos="3600"/>
              </w:tabs>
              <w:ind w:left="-70"/>
              <w:rPr>
                <w:rFonts w:ascii="Times New Roman" w:hAnsi="Times New Roman"/>
              </w:rPr>
            </w:pPr>
          </w:p>
        </w:tc>
      </w:tr>
      <w:tr w:rsidR="003C21AC" w:rsidTr="00EA1CE4" w14:paraId="1475ED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21F7DB3" w14:textId="701FC9A1">
            <w:pPr>
              <w:pStyle w:val="Amendement"/>
              <w:tabs>
                <w:tab w:val="clear" w:pos="3310"/>
                <w:tab w:val="clear" w:pos="3600"/>
              </w:tabs>
              <w:rPr>
                <w:rFonts w:ascii="Times New Roman" w:hAnsi="Times New Roman"/>
              </w:rPr>
            </w:pPr>
            <w:r w:rsidRPr="00C035D4">
              <w:rPr>
                <w:rFonts w:ascii="Times New Roman" w:hAnsi="Times New Roman"/>
              </w:rPr>
              <w:t xml:space="preserve">Nr. </w:t>
            </w:r>
            <w:r w:rsidR="000B1AE1">
              <w:rPr>
                <w:rFonts w:ascii="Times New Roman" w:hAnsi="Times New Roman"/>
                <w:caps/>
              </w:rPr>
              <w:t>47</w:t>
            </w:r>
          </w:p>
        </w:tc>
        <w:tc>
          <w:tcPr>
            <w:tcW w:w="7371" w:type="dxa"/>
            <w:gridSpan w:val="2"/>
          </w:tcPr>
          <w:p w:rsidRPr="00C035D4" w:rsidR="003C21AC" w:rsidP="006E0971" w:rsidRDefault="003C21AC" w14:paraId="5D25F6B2" w14:textId="7FB1327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51636">
              <w:rPr>
                <w:rFonts w:ascii="Times New Roman" w:hAnsi="Times New Roman"/>
                <w:caps/>
              </w:rPr>
              <w:t>De Kort</w:t>
            </w:r>
          </w:p>
        </w:tc>
      </w:tr>
      <w:tr w:rsidR="003C21AC" w:rsidTr="00EA1CE4" w14:paraId="349A81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B168BA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AF8C495" w14:textId="6450278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916F4">
              <w:rPr>
                <w:rFonts w:ascii="Times New Roman" w:hAnsi="Times New Roman"/>
                <w:b w:val="0"/>
              </w:rPr>
              <w:t>17 april 2025</w:t>
            </w:r>
          </w:p>
        </w:tc>
      </w:tr>
      <w:tr w:rsidR="00B01BA6" w:rsidTr="00EA1CE4" w14:paraId="309CE4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664828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8F02A8A" w14:textId="77777777">
            <w:pPr>
              <w:pStyle w:val="Amendement"/>
              <w:tabs>
                <w:tab w:val="clear" w:pos="3310"/>
                <w:tab w:val="clear" w:pos="3600"/>
              </w:tabs>
              <w:ind w:left="-70"/>
              <w:rPr>
                <w:rFonts w:ascii="Times New Roman" w:hAnsi="Times New Roman"/>
                <w:b w:val="0"/>
              </w:rPr>
            </w:pPr>
          </w:p>
        </w:tc>
      </w:tr>
      <w:tr w:rsidRPr="00EA69AC" w:rsidR="00B01BA6" w:rsidTr="00EA1CE4" w14:paraId="4D3443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DF6B96D" w14:textId="77777777">
            <w:pPr>
              <w:ind w:firstLine="284"/>
            </w:pPr>
            <w:r w:rsidRPr="00EA69AC">
              <w:t>De ondergetekende stelt het volgende amendement voor:</w:t>
            </w:r>
          </w:p>
        </w:tc>
      </w:tr>
    </w:tbl>
    <w:p w:rsidRPr="00EA69AC" w:rsidR="004330ED" w:rsidP="00D774B3" w:rsidRDefault="004330ED" w14:paraId="69100722" w14:textId="77777777"/>
    <w:p w:rsidR="00212658" w:rsidP="004C6796" w:rsidRDefault="001B4FD7" w14:paraId="04D7B809" w14:textId="3940E8B4">
      <w:r>
        <w:tab/>
      </w:r>
      <w:r w:rsidR="004C6796">
        <w:t>In a</w:t>
      </w:r>
      <w:r>
        <w:t xml:space="preserve">rtikel I, onderdeel Q, </w:t>
      </w:r>
      <w:r w:rsidR="004C6796">
        <w:t>onder 3, komt het voorgestelde vierde lid te luiden:</w:t>
      </w:r>
    </w:p>
    <w:p w:rsidR="00212658" w:rsidP="00734A95" w:rsidRDefault="00734A95" w14:paraId="2C8C4507" w14:textId="366995D0">
      <w:pPr>
        <w:ind w:firstLine="284"/>
      </w:pPr>
      <w:r>
        <w:t xml:space="preserve">4. Het tweede lid, </w:t>
      </w:r>
      <w:r w:rsidRPr="002F0EC7">
        <w:t>onderdelen c en k, zijn niet van toepassing op de persoon die jonger is dan 27 jaar.</w:t>
      </w:r>
    </w:p>
    <w:p w:rsidR="004C6796" w:rsidP="00EA1CE4" w:rsidRDefault="004C6796" w14:paraId="25FA45D2" w14:textId="77777777"/>
    <w:p w:rsidRPr="00EA69AC" w:rsidR="003C21AC" w:rsidP="00EA1CE4" w:rsidRDefault="003C21AC" w14:paraId="25265361" w14:textId="77777777">
      <w:pPr>
        <w:rPr>
          <w:b/>
        </w:rPr>
      </w:pPr>
      <w:r w:rsidRPr="00EA69AC">
        <w:rPr>
          <w:b/>
        </w:rPr>
        <w:t>Toelichting</w:t>
      </w:r>
    </w:p>
    <w:p w:rsidRPr="00EA69AC" w:rsidR="003C21AC" w:rsidP="00BF623B" w:rsidRDefault="003C21AC" w14:paraId="4A59715A" w14:textId="77777777"/>
    <w:p w:rsidRPr="00F51636" w:rsidR="00F51636" w:rsidP="00F51636" w:rsidRDefault="00F51636" w14:paraId="18733DC1" w14:textId="783697FF">
      <w:r w:rsidRPr="00F51636">
        <w:t>Met dit amendement wordt geregeld dat de premie arbeidsinschakeling — een instrument dat gemeenten kunnen inzetten om bijstandsgerechtigden te stimuleren richting werk — ook beschikbaar wordt voor jongeren tot 27 jaar. Hiermee wordt aangesloten bij de lijn van het wetsvoorstel waarin de vrijlating van inkomsten uit arbeid eveneens wordt verruimd voor deze doelgroep.</w:t>
      </w:r>
      <w:r w:rsidR="006A00DA">
        <w:t xml:space="preserve"> </w:t>
      </w:r>
    </w:p>
    <w:p w:rsidRPr="00F51636" w:rsidR="00F51636" w:rsidP="00F51636" w:rsidRDefault="00F51636" w14:paraId="1814C66B" w14:textId="77777777">
      <w:r w:rsidRPr="00F51636">
        <w:t>De indiener is van mening dat jongeren die willen werken, zich willen ontwikkelen en de stap willen zetten van bijstand naar betaald werk, daarbij niet belemmerd maar juist ondersteund moeten worden. Gemeenten spelen hierin een cruciale rol. Zij kunnen met deze premie maatwerk leveren, bijvoorbeeld door jongeren te stimuleren met een tijdelijke inkomensimpuls bij het aanvaarden van (deeltijd)werk of leerwerktrajecten.</w:t>
      </w:r>
    </w:p>
    <w:p w:rsidRPr="00F51636" w:rsidR="00F51636" w:rsidP="00F51636" w:rsidRDefault="00F51636" w14:paraId="700CBE46" w14:textId="73CAD755">
      <w:r w:rsidRPr="00F51636">
        <w:t xml:space="preserve">Op dit moment is de inzet van deze premie wettelijk beperkt tot bijstandsgerechtigden </w:t>
      </w:r>
      <w:r w:rsidR="005054BC">
        <w:t>van</w:t>
      </w:r>
      <w:r w:rsidRPr="00F51636">
        <w:t xml:space="preserve"> 27 jaar</w:t>
      </w:r>
      <w:r w:rsidR="005054BC">
        <w:t xml:space="preserve"> </w:t>
      </w:r>
      <w:r w:rsidR="00DF3DC4">
        <w:t>of</w:t>
      </w:r>
      <w:r w:rsidR="005054BC">
        <w:t xml:space="preserve"> ouder</w:t>
      </w:r>
      <w:r w:rsidRPr="00F51636">
        <w:t>. Dit leidt tot een onwenselijke situatie waarin jongeren — waarvan de bijstandsafhankelijkheid juist toeneemt — minder mogelijkheden krijgen om met ondersteuning uit de bijstand te komen. Het amendement corrigeert dit onderscheid.</w:t>
      </w:r>
    </w:p>
    <w:p w:rsidR="00F51636" w:rsidP="00F51636" w:rsidRDefault="00F51636" w14:paraId="418A10D3" w14:textId="77777777"/>
    <w:p w:rsidRPr="00F51636" w:rsidR="00F51636" w:rsidP="00F51636" w:rsidRDefault="00F51636" w14:paraId="141B08AC" w14:textId="68B4353C">
      <w:r w:rsidRPr="00F51636">
        <w:t>De maatregel is budgetneutraal uitvoerbaar, omdat de inzet van de premie kan leiden tot lagere uitkeringslasten. De indiener gelooft in vertrouwen op eigen kracht, maar ziet ook dat soms een duwtje in de rug nodig is om jongeren daadwerkelijk in beweging te krijgen richting zelfstandigheid. Dit amendement draagt daaraan bij door gemeenten het juiste instrument te geven om perspectief te bieden aan jongeren die wíllen werken. Dat is goed voor henzelf én voor de samenleving als geheel.</w:t>
      </w:r>
    </w:p>
    <w:p w:rsidRPr="00EA69AC" w:rsidR="005B1DCC" w:rsidP="00BF623B" w:rsidRDefault="005B1DCC" w14:paraId="133A3AA9" w14:textId="77777777"/>
    <w:p w:rsidRPr="00EA69AC" w:rsidR="00B4708A" w:rsidP="00EA1CE4" w:rsidRDefault="00F51636" w14:paraId="3BE92B14" w14:textId="19C26F6D">
      <w:r>
        <w:t>De Kort</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3EAF3" w14:textId="77777777" w:rsidR="00E5788F" w:rsidRDefault="00E5788F">
      <w:pPr>
        <w:spacing w:line="20" w:lineRule="exact"/>
      </w:pPr>
    </w:p>
  </w:endnote>
  <w:endnote w:type="continuationSeparator" w:id="0">
    <w:p w14:paraId="384A15A6" w14:textId="77777777" w:rsidR="00E5788F" w:rsidRDefault="00E5788F">
      <w:pPr>
        <w:pStyle w:val="Amendement"/>
      </w:pPr>
      <w:r>
        <w:rPr>
          <w:b w:val="0"/>
        </w:rPr>
        <w:t xml:space="preserve"> </w:t>
      </w:r>
    </w:p>
  </w:endnote>
  <w:endnote w:type="continuationNotice" w:id="1">
    <w:p w14:paraId="1D9EA82E" w14:textId="77777777" w:rsidR="00E5788F" w:rsidRDefault="00E578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FACA4" w14:textId="77777777" w:rsidR="00E5788F" w:rsidRDefault="00E5788F">
      <w:pPr>
        <w:pStyle w:val="Amendement"/>
      </w:pPr>
      <w:r>
        <w:rPr>
          <w:b w:val="0"/>
        </w:rPr>
        <w:separator/>
      </w:r>
    </w:p>
  </w:footnote>
  <w:footnote w:type="continuationSeparator" w:id="0">
    <w:p w14:paraId="6E9CD180" w14:textId="77777777" w:rsidR="00E5788F" w:rsidRDefault="00E57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36"/>
    <w:rsid w:val="0007471A"/>
    <w:rsid w:val="000916F4"/>
    <w:rsid w:val="000B1AE1"/>
    <w:rsid w:val="000D17BF"/>
    <w:rsid w:val="001027CB"/>
    <w:rsid w:val="00152A69"/>
    <w:rsid w:val="00157CAF"/>
    <w:rsid w:val="001656EE"/>
    <w:rsid w:val="0016653D"/>
    <w:rsid w:val="001B4FD7"/>
    <w:rsid w:val="001D56AF"/>
    <w:rsid w:val="001E0E21"/>
    <w:rsid w:val="001E228C"/>
    <w:rsid w:val="001F68B8"/>
    <w:rsid w:val="00212658"/>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6796"/>
    <w:rsid w:val="00501109"/>
    <w:rsid w:val="00504FDA"/>
    <w:rsid w:val="005054BC"/>
    <w:rsid w:val="00527A8F"/>
    <w:rsid w:val="005533F0"/>
    <w:rsid w:val="005703C9"/>
    <w:rsid w:val="00597703"/>
    <w:rsid w:val="005A6097"/>
    <w:rsid w:val="005B1DCC"/>
    <w:rsid w:val="005B7323"/>
    <w:rsid w:val="005C25B9"/>
    <w:rsid w:val="006267E6"/>
    <w:rsid w:val="006558D2"/>
    <w:rsid w:val="00672D25"/>
    <w:rsid w:val="006738BC"/>
    <w:rsid w:val="00694876"/>
    <w:rsid w:val="006A00DA"/>
    <w:rsid w:val="006D3E69"/>
    <w:rsid w:val="006E0971"/>
    <w:rsid w:val="006F765C"/>
    <w:rsid w:val="00707DC0"/>
    <w:rsid w:val="00734A95"/>
    <w:rsid w:val="00763C50"/>
    <w:rsid w:val="007709F6"/>
    <w:rsid w:val="007737A7"/>
    <w:rsid w:val="00783215"/>
    <w:rsid w:val="007965FC"/>
    <w:rsid w:val="007D2608"/>
    <w:rsid w:val="00813139"/>
    <w:rsid w:val="008164E5"/>
    <w:rsid w:val="00830081"/>
    <w:rsid w:val="008467D7"/>
    <w:rsid w:val="00852541"/>
    <w:rsid w:val="00865D47"/>
    <w:rsid w:val="0088452C"/>
    <w:rsid w:val="008B760C"/>
    <w:rsid w:val="008D7DCB"/>
    <w:rsid w:val="009055DB"/>
    <w:rsid w:val="00905ECB"/>
    <w:rsid w:val="0096165D"/>
    <w:rsid w:val="00993E91"/>
    <w:rsid w:val="009A409F"/>
    <w:rsid w:val="009A7560"/>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3DC4"/>
    <w:rsid w:val="00DF68BE"/>
    <w:rsid w:val="00DF712A"/>
    <w:rsid w:val="00E25DF4"/>
    <w:rsid w:val="00E3485D"/>
    <w:rsid w:val="00E5788F"/>
    <w:rsid w:val="00E6619B"/>
    <w:rsid w:val="00E908D7"/>
    <w:rsid w:val="00EA1CE4"/>
    <w:rsid w:val="00EA69AC"/>
    <w:rsid w:val="00EB40A1"/>
    <w:rsid w:val="00EC3112"/>
    <w:rsid w:val="00ED5E57"/>
    <w:rsid w:val="00EE1BD8"/>
    <w:rsid w:val="00F51636"/>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EF46D"/>
  <w15:docId w15:val="{65C102EB-B9E6-496D-A48A-63B1A90C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1B4FD7"/>
    <w:pPr>
      <w:ind w:left="720"/>
      <w:contextualSpacing/>
    </w:pPr>
  </w:style>
  <w:style w:type="character" w:styleId="Verwijzingopmerking">
    <w:name w:val="annotation reference"/>
    <w:basedOn w:val="Standaardalinea-lettertype"/>
    <w:semiHidden/>
    <w:unhideWhenUsed/>
    <w:rsid w:val="005533F0"/>
    <w:rPr>
      <w:sz w:val="16"/>
      <w:szCs w:val="16"/>
    </w:rPr>
  </w:style>
  <w:style w:type="paragraph" w:styleId="Tekstopmerking">
    <w:name w:val="annotation text"/>
    <w:basedOn w:val="Standaard"/>
    <w:link w:val="TekstopmerkingChar"/>
    <w:unhideWhenUsed/>
    <w:rsid w:val="005533F0"/>
    <w:rPr>
      <w:sz w:val="20"/>
    </w:rPr>
  </w:style>
  <w:style w:type="character" w:customStyle="1" w:styleId="TekstopmerkingChar">
    <w:name w:val="Tekst opmerking Char"/>
    <w:basedOn w:val="Standaardalinea-lettertype"/>
    <w:link w:val="Tekstopmerking"/>
    <w:rsid w:val="005533F0"/>
  </w:style>
  <w:style w:type="paragraph" w:styleId="Onderwerpvanopmerking">
    <w:name w:val="annotation subject"/>
    <w:basedOn w:val="Tekstopmerking"/>
    <w:next w:val="Tekstopmerking"/>
    <w:link w:val="OnderwerpvanopmerkingChar"/>
    <w:semiHidden/>
    <w:unhideWhenUsed/>
    <w:rsid w:val="005533F0"/>
    <w:rPr>
      <w:b/>
      <w:bCs/>
    </w:rPr>
  </w:style>
  <w:style w:type="character" w:customStyle="1" w:styleId="OnderwerpvanopmerkingChar">
    <w:name w:val="Onderwerp van opmerking Char"/>
    <w:basedOn w:val="TekstopmerkingChar"/>
    <w:link w:val="Onderwerpvanopmerking"/>
    <w:semiHidden/>
    <w:rsid w:val="005533F0"/>
    <w:rPr>
      <w:b/>
      <w:bCs/>
    </w:rPr>
  </w:style>
  <w:style w:type="paragraph" w:styleId="Revisie">
    <w:name w:val="Revision"/>
    <w:hidden/>
    <w:uiPriority w:val="99"/>
    <w:semiHidden/>
    <w:rsid w:val="007737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127970">
      <w:bodyDiv w:val="1"/>
      <w:marLeft w:val="0"/>
      <w:marRight w:val="0"/>
      <w:marTop w:val="0"/>
      <w:marBottom w:val="0"/>
      <w:divBdr>
        <w:top w:val="none" w:sz="0" w:space="0" w:color="auto"/>
        <w:left w:val="none" w:sz="0" w:space="0" w:color="auto"/>
        <w:bottom w:val="none" w:sz="0" w:space="0" w:color="auto"/>
        <w:right w:val="none" w:sz="0" w:space="0" w:color="auto"/>
      </w:divBdr>
    </w:div>
    <w:div w:id="134624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346</ap:Words>
  <ap:Characters>2064</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2025-04-17T09:04:00.0000000Z</dcterms:created>
  <dcterms:modified xsi:type="dcterms:W3CDTF">2025-04-17T09:04:00.0000000Z</dcterms:modified>
  <dc:description>------------------------</dc:description>
  <dc:subject/>
  <keywords/>
  <version/>
  <category/>
</coreProperties>
</file>