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B28293" w14:textId="77777777">
        <w:tc>
          <w:tcPr>
            <w:tcW w:w="6379" w:type="dxa"/>
            <w:gridSpan w:val="2"/>
            <w:tcBorders>
              <w:top w:val="nil"/>
              <w:left w:val="nil"/>
              <w:bottom w:val="nil"/>
              <w:right w:val="nil"/>
            </w:tcBorders>
            <w:vAlign w:val="center"/>
          </w:tcPr>
          <w:p w:rsidR="004330ED" w:rsidP="00EA1CE4" w:rsidRDefault="004330ED" w14:paraId="44A50C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ACF4C6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8B85B0" w14:textId="77777777">
        <w:trPr>
          <w:cantSplit/>
        </w:trPr>
        <w:tc>
          <w:tcPr>
            <w:tcW w:w="10348" w:type="dxa"/>
            <w:gridSpan w:val="3"/>
            <w:tcBorders>
              <w:top w:val="single" w:color="auto" w:sz="4" w:space="0"/>
              <w:left w:val="nil"/>
              <w:bottom w:val="nil"/>
              <w:right w:val="nil"/>
            </w:tcBorders>
          </w:tcPr>
          <w:p w:rsidR="004330ED" w:rsidP="004A1E29" w:rsidRDefault="004330ED" w14:paraId="544830F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96B0EB0" w14:textId="77777777">
        <w:trPr>
          <w:cantSplit/>
        </w:trPr>
        <w:tc>
          <w:tcPr>
            <w:tcW w:w="10348" w:type="dxa"/>
            <w:gridSpan w:val="3"/>
            <w:tcBorders>
              <w:top w:val="nil"/>
              <w:left w:val="nil"/>
              <w:bottom w:val="nil"/>
              <w:right w:val="nil"/>
            </w:tcBorders>
          </w:tcPr>
          <w:p w:rsidR="004330ED" w:rsidP="00BF623B" w:rsidRDefault="004330ED" w14:paraId="3394AAD9" w14:textId="77777777">
            <w:pPr>
              <w:pStyle w:val="Amendement"/>
              <w:tabs>
                <w:tab w:val="clear" w:pos="3310"/>
                <w:tab w:val="clear" w:pos="3600"/>
              </w:tabs>
              <w:rPr>
                <w:rFonts w:ascii="Times New Roman" w:hAnsi="Times New Roman"/>
                <w:b w:val="0"/>
              </w:rPr>
            </w:pPr>
          </w:p>
        </w:tc>
      </w:tr>
      <w:tr w:rsidR="004330ED" w:rsidTr="00EA1CE4" w14:paraId="0C60EA2A" w14:textId="77777777">
        <w:trPr>
          <w:cantSplit/>
        </w:trPr>
        <w:tc>
          <w:tcPr>
            <w:tcW w:w="10348" w:type="dxa"/>
            <w:gridSpan w:val="3"/>
            <w:tcBorders>
              <w:top w:val="nil"/>
              <w:left w:val="nil"/>
              <w:bottom w:val="single" w:color="auto" w:sz="4" w:space="0"/>
              <w:right w:val="nil"/>
            </w:tcBorders>
          </w:tcPr>
          <w:p w:rsidR="004330ED" w:rsidP="00BF623B" w:rsidRDefault="004330ED" w14:paraId="4B1F5732" w14:textId="77777777">
            <w:pPr>
              <w:pStyle w:val="Amendement"/>
              <w:tabs>
                <w:tab w:val="clear" w:pos="3310"/>
                <w:tab w:val="clear" w:pos="3600"/>
              </w:tabs>
              <w:rPr>
                <w:rFonts w:ascii="Times New Roman" w:hAnsi="Times New Roman"/>
              </w:rPr>
            </w:pPr>
          </w:p>
        </w:tc>
      </w:tr>
      <w:tr w:rsidR="004330ED" w:rsidTr="00EA1CE4" w14:paraId="2290C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D040E4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FA54690" w14:textId="77777777">
            <w:pPr>
              <w:suppressAutoHyphens/>
              <w:ind w:left="-70"/>
              <w:rPr>
                <w:b/>
              </w:rPr>
            </w:pPr>
          </w:p>
        </w:tc>
      </w:tr>
      <w:tr w:rsidR="003C21AC" w:rsidTr="00EA1CE4" w14:paraId="79FC51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F56A6" w14:paraId="27BFB3D8" w14:textId="4163729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783215" w:rsidR="003C21AC" w:rsidP="006E0971" w:rsidRDefault="003C21AC" w14:paraId="00633BDE" w14:textId="1F2FC633">
            <w:pPr>
              <w:ind w:left="-70"/>
              <w:rPr>
                <w:b/>
              </w:rPr>
            </w:pPr>
          </w:p>
        </w:tc>
      </w:tr>
      <w:tr w:rsidR="003C21AC" w:rsidTr="00EA1CE4" w14:paraId="2A77D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C88DEE" w14:textId="77777777">
            <w:pPr>
              <w:pStyle w:val="Amendement"/>
              <w:tabs>
                <w:tab w:val="clear" w:pos="3310"/>
                <w:tab w:val="clear" w:pos="3600"/>
              </w:tabs>
              <w:rPr>
                <w:rFonts w:ascii="Times New Roman" w:hAnsi="Times New Roman"/>
              </w:rPr>
            </w:pPr>
          </w:p>
        </w:tc>
        <w:tc>
          <w:tcPr>
            <w:tcW w:w="7371" w:type="dxa"/>
            <w:gridSpan w:val="2"/>
          </w:tcPr>
          <w:p w:rsidRPr="006F56A6" w:rsidR="003C21AC" w:rsidP="006F56A6" w:rsidRDefault="006F56A6" w14:paraId="2BF9D547" w14:textId="0A16C89B">
            <w:pPr>
              <w:rPr>
                <w:b/>
                <w:bCs/>
                <w:szCs w:val="24"/>
              </w:rPr>
            </w:pPr>
            <w:r w:rsidRPr="006F56A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38F0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2364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CD56FE" w14:textId="77777777">
            <w:pPr>
              <w:pStyle w:val="Amendement"/>
              <w:tabs>
                <w:tab w:val="clear" w:pos="3310"/>
                <w:tab w:val="clear" w:pos="3600"/>
              </w:tabs>
              <w:ind w:left="-70"/>
              <w:rPr>
                <w:rFonts w:ascii="Times New Roman" w:hAnsi="Times New Roman"/>
              </w:rPr>
            </w:pPr>
          </w:p>
        </w:tc>
      </w:tr>
      <w:tr w:rsidR="003C21AC" w:rsidTr="00EA1CE4" w14:paraId="55EF9F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BE635A" w14:textId="39E72B28">
            <w:pPr>
              <w:pStyle w:val="Amendement"/>
              <w:tabs>
                <w:tab w:val="clear" w:pos="3310"/>
                <w:tab w:val="clear" w:pos="3600"/>
              </w:tabs>
              <w:rPr>
                <w:rFonts w:ascii="Times New Roman" w:hAnsi="Times New Roman"/>
              </w:rPr>
            </w:pPr>
            <w:r w:rsidRPr="00C035D4">
              <w:rPr>
                <w:rFonts w:ascii="Times New Roman" w:hAnsi="Times New Roman"/>
              </w:rPr>
              <w:t xml:space="preserve">Nr. </w:t>
            </w:r>
            <w:r w:rsidR="00BB61D4">
              <w:rPr>
                <w:rFonts w:ascii="Times New Roman" w:hAnsi="Times New Roman"/>
                <w:caps/>
              </w:rPr>
              <w:t>22</w:t>
            </w:r>
          </w:p>
        </w:tc>
        <w:tc>
          <w:tcPr>
            <w:tcW w:w="7371" w:type="dxa"/>
            <w:gridSpan w:val="2"/>
          </w:tcPr>
          <w:p w:rsidRPr="00C035D4" w:rsidR="003C21AC" w:rsidP="006E0971" w:rsidRDefault="003C21AC" w14:paraId="6FF64630" w14:textId="604C754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F56A6">
              <w:rPr>
                <w:rFonts w:ascii="Times New Roman" w:hAnsi="Times New Roman"/>
                <w:caps/>
              </w:rPr>
              <w:t>Lahlah</w:t>
            </w:r>
          </w:p>
        </w:tc>
      </w:tr>
      <w:tr w:rsidR="003C21AC" w:rsidTr="00EA1CE4" w14:paraId="65A94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B8092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441369" w14:textId="0295826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D6E2A">
              <w:rPr>
                <w:rFonts w:ascii="Times New Roman" w:hAnsi="Times New Roman"/>
                <w:b w:val="0"/>
              </w:rPr>
              <w:t>10 april 2025</w:t>
            </w:r>
          </w:p>
        </w:tc>
      </w:tr>
      <w:tr w:rsidR="00B01BA6" w:rsidTr="00EA1CE4" w14:paraId="08041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4ABC0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1B727E" w14:textId="77777777">
            <w:pPr>
              <w:pStyle w:val="Amendement"/>
              <w:tabs>
                <w:tab w:val="clear" w:pos="3310"/>
                <w:tab w:val="clear" w:pos="3600"/>
              </w:tabs>
              <w:ind w:left="-70"/>
              <w:rPr>
                <w:rFonts w:ascii="Times New Roman" w:hAnsi="Times New Roman"/>
                <w:b w:val="0"/>
              </w:rPr>
            </w:pPr>
          </w:p>
        </w:tc>
      </w:tr>
      <w:tr w:rsidRPr="00EA69AC" w:rsidR="00B01BA6" w:rsidTr="00EA1CE4" w14:paraId="4E6E7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DF23D5" w14:textId="77777777">
            <w:pPr>
              <w:ind w:firstLine="284"/>
            </w:pPr>
            <w:r w:rsidRPr="00EA69AC">
              <w:t>De ondergetekende stelt het volgende amendement voor:</w:t>
            </w:r>
          </w:p>
        </w:tc>
      </w:tr>
    </w:tbl>
    <w:p w:rsidRPr="00EA69AC" w:rsidR="004330ED" w:rsidP="00D774B3" w:rsidRDefault="004330ED" w14:paraId="7DD456B4" w14:textId="77777777"/>
    <w:p w:rsidR="00EA1CE4" w:rsidP="002D793F" w:rsidRDefault="004626A4" w14:paraId="714AADB5" w14:textId="00402D71">
      <w:pPr>
        <w:ind w:firstLine="284"/>
      </w:pPr>
      <w:r>
        <w:t xml:space="preserve">Na artikel I, onderdeel </w:t>
      </w:r>
      <w:r w:rsidR="00A55CF9">
        <w:t>N</w:t>
      </w:r>
      <w:r>
        <w:t>, wordt een onderdeel ingevoegd, luidende:</w:t>
      </w:r>
    </w:p>
    <w:p w:rsidR="004626A4" w:rsidP="00EA1CE4" w:rsidRDefault="004626A4" w14:paraId="51E51975" w14:textId="77777777"/>
    <w:p w:rsidR="004626A4" w:rsidP="004626A4" w:rsidRDefault="00A55CF9" w14:paraId="51206FAB" w14:textId="7AE71BAD">
      <w:r>
        <w:t>N</w:t>
      </w:r>
      <w:r w:rsidR="004626A4">
        <w:t>a</w:t>
      </w:r>
    </w:p>
    <w:p w:rsidR="004626A4" w:rsidP="004626A4" w:rsidRDefault="004626A4" w14:paraId="6468D799" w14:textId="77777777"/>
    <w:p w:rsidRPr="00465497" w:rsidR="004626A4" w:rsidP="004626A4" w:rsidRDefault="004626A4" w14:paraId="2523F8AD" w14:textId="77777777">
      <w:pPr>
        <w:ind w:firstLine="284"/>
      </w:pPr>
      <w:r>
        <w:t xml:space="preserve">Aan </w:t>
      </w:r>
      <w:r w:rsidRPr="00465497">
        <w:t xml:space="preserve">artikel </w:t>
      </w:r>
      <w:r>
        <w:t>22</w:t>
      </w:r>
      <w:r w:rsidRPr="00465497">
        <w:t>a</w:t>
      </w:r>
      <w:r>
        <w:t xml:space="preserve"> </w:t>
      </w:r>
      <w:r w:rsidRPr="00465497">
        <w:t xml:space="preserve">wordt </w:t>
      </w:r>
      <w:r>
        <w:t>een lid toegevoegd, luidende:</w:t>
      </w:r>
    </w:p>
    <w:p w:rsidRPr="00465497" w:rsidR="004626A4" w:rsidP="004626A4" w:rsidRDefault="004626A4" w14:paraId="7007D47E" w14:textId="77777777">
      <w:pPr>
        <w:ind w:firstLine="284"/>
        <w:rPr>
          <w:szCs w:val="24"/>
        </w:rPr>
      </w:pPr>
      <w:r>
        <w:rPr>
          <w:szCs w:val="24"/>
        </w:rPr>
        <w:t>4</w:t>
      </w:r>
      <w:r w:rsidRPr="00465497">
        <w:rPr>
          <w:szCs w:val="24"/>
        </w:rPr>
        <w:t xml:space="preserve">. </w:t>
      </w:r>
      <w:r>
        <w:rPr>
          <w:szCs w:val="24"/>
        </w:rPr>
        <w:t>Dit artikel is niet van toepassing op de belanghebbende</w:t>
      </w:r>
      <w:r w:rsidRPr="00F22289">
        <w:rPr>
          <w:szCs w:val="24"/>
        </w:rPr>
        <w:t xml:space="preserve"> </w:t>
      </w:r>
      <w:r>
        <w:rPr>
          <w:szCs w:val="24"/>
        </w:rPr>
        <w:t xml:space="preserve">die </w:t>
      </w:r>
      <w:r w:rsidRPr="00F22289">
        <w:rPr>
          <w:szCs w:val="24"/>
        </w:rPr>
        <w:t>een blijvende beperking of aandoening heeft die leidt tot problemen of hindernissen op een of meer levensgebieden, zoals lichamelijke of psychische gezondheid, onderwijs, wonen, werk en inkomen, veiligheid of sociaal netwerk</w:t>
      </w:r>
      <w:r>
        <w:rPr>
          <w:szCs w:val="24"/>
        </w:rPr>
        <w:t>.</w:t>
      </w:r>
    </w:p>
    <w:p w:rsidR="004626A4" w:rsidP="00EA1CE4" w:rsidRDefault="004626A4" w14:paraId="0E89A234" w14:textId="77777777"/>
    <w:p w:rsidRPr="00EA69AC" w:rsidR="003C21AC" w:rsidP="00EA1CE4" w:rsidRDefault="003C21AC" w14:paraId="58F6E134" w14:textId="77777777">
      <w:pPr>
        <w:rPr>
          <w:b/>
        </w:rPr>
      </w:pPr>
      <w:r w:rsidRPr="00EA69AC">
        <w:rPr>
          <w:b/>
        </w:rPr>
        <w:t>Toelichting</w:t>
      </w:r>
    </w:p>
    <w:p w:rsidRPr="00EA69AC" w:rsidR="003C21AC" w:rsidP="00BF623B" w:rsidRDefault="003C21AC" w14:paraId="122A69D3" w14:textId="77777777"/>
    <w:p w:rsidRPr="004626A4" w:rsidR="006F56A6" w:rsidP="006F56A6" w:rsidRDefault="006F56A6" w14:paraId="77F29DAC" w14:textId="21A6E5B1">
      <w:pPr>
        <w:pStyle w:val="paragraph"/>
        <w:spacing w:before="0" w:beforeAutospacing="0" w:after="0" w:afterAutospacing="0"/>
        <w:textAlignment w:val="baseline"/>
        <w:rPr>
          <w:sz w:val="18"/>
          <w:szCs w:val="18"/>
        </w:rPr>
      </w:pPr>
      <w:r w:rsidRPr="004626A4">
        <w:rPr>
          <w:rStyle w:val="normaltextrun"/>
          <w:rFonts w:eastAsiaTheme="majorEastAsia"/>
        </w:rPr>
        <w:t>Dit amendement regelt dat mensen met een blijvende beperking of aandoening worden uitgezonderd van de kostendelersnorm in de Participatiewet. Juist voor deze doelgroep is de kostendelersnorm extra knellend. De inkomensachteruitgang kan veelal niet opgevangen worden door te gaan werken gezien de grotere afstand tot de arbeidsmarkt van deze groep. Ook mantelzorg wordt op deze manier ontmoedigd omdat het delen van een huis kan leiden tot achteruitgang in inkomen, terwijl de zorg en wij als samenleving steeds een groter beroep doen op deze informele manier van zorg. Daarnaast geldt dat de kostendelersnorm de woningnood en dakloosheid in de handwerkt. Uit onderzoek van Significant APE blijkt dat jongeren uit bijstandsgezinnen vaker werden uitgeschreven uit de Basisregistratie Persoonsgegevens (BRP) met bestemming onbekend. De groep met een blijvende beperking of aandoening ervaart deze gevolgen disproportioneel zwaar</w:t>
      </w:r>
      <w:r w:rsidRPr="004626A4" w:rsidR="00BD4D78">
        <w:rPr>
          <w:rStyle w:val="normaltextrun"/>
          <w:rFonts w:eastAsiaTheme="majorEastAsia"/>
        </w:rPr>
        <w:t>.</w:t>
      </w:r>
      <w:r w:rsidRPr="004626A4" w:rsidR="00BD4D78">
        <w:rPr>
          <w:rStyle w:val="Voetnootmarkering"/>
          <w:rFonts w:eastAsiaTheme="majorEastAsia"/>
        </w:rPr>
        <w:footnoteReference w:id="1"/>
      </w:r>
      <w:r w:rsidR="002D793F">
        <w:rPr>
          <w:rStyle w:val="normaltextrun"/>
          <w:rFonts w:eastAsiaTheme="majorEastAsia"/>
        </w:rPr>
        <w:t xml:space="preserve"> </w:t>
      </w:r>
      <w:r w:rsidRPr="004626A4">
        <w:rPr>
          <w:rStyle w:val="normaltextrun"/>
          <w:rFonts w:eastAsiaTheme="majorEastAsia"/>
        </w:rPr>
        <w:t>Het is daarom zowel voor mensen zelf, als voor de samenleving gunstig als zij een huishouden kunnen delen. </w:t>
      </w:r>
      <w:r w:rsidRPr="004626A4">
        <w:rPr>
          <w:rStyle w:val="eop"/>
          <w:rFonts w:eastAsiaTheme="majorEastAsia"/>
        </w:rPr>
        <w:t> </w:t>
      </w:r>
    </w:p>
    <w:p w:rsidRPr="004626A4" w:rsidR="006F56A6" w:rsidP="006F56A6" w:rsidRDefault="006F56A6" w14:paraId="4B919A49" w14:textId="77777777">
      <w:pPr>
        <w:pStyle w:val="paragraph"/>
        <w:spacing w:before="0" w:beforeAutospacing="0" w:after="0" w:afterAutospacing="0"/>
        <w:textAlignment w:val="baseline"/>
        <w:rPr>
          <w:rStyle w:val="normaltextrun"/>
          <w:rFonts w:eastAsiaTheme="majorEastAsia"/>
        </w:rPr>
      </w:pPr>
    </w:p>
    <w:p w:rsidR="004F0A97" w:rsidP="006F56A6" w:rsidRDefault="006F56A6" w14:paraId="0B055AF7" w14:textId="4002EA8C">
      <w:pPr>
        <w:pStyle w:val="paragraph"/>
        <w:spacing w:before="0" w:beforeAutospacing="0" w:after="0" w:afterAutospacing="0"/>
        <w:textAlignment w:val="baseline"/>
        <w:rPr>
          <w:rStyle w:val="normaltextrun"/>
          <w:rFonts w:eastAsiaTheme="majorEastAsia"/>
        </w:rPr>
      </w:pPr>
      <w:r w:rsidRPr="004626A4">
        <w:rPr>
          <w:rStyle w:val="normaltextrun"/>
          <w:rFonts w:eastAsiaTheme="majorEastAsia"/>
        </w:rPr>
        <w:t>De indiener</w:t>
      </w:r>
      <w:r w:rsidR="004F0A97">
        <w:rPr>
          <w:rStyle w:val="normaltextrun"/>
          <w:rFonts w:eastAsiaTheme="majorEastAsia"/>
        </w:rPr>
        <w:t xml:space="preserve"> is </w:t>
      </w:r>
      <w:r w:rsidRPr="004626A4">
        <w:rPr>
          <w:rStyle w:val="normaltextrun"/>
          <w:rFonts w:eastAsiaTheme="majorEastAsia"/>
        </w:rPr>
        <w:t>ervan overtuigd dat de maatschappelijke baten van het opheffen van de kostendelersnorm hoger zijn dan de kosten.</w:t>
      </w:r>
      <w:r w:rsidR="004F0A97">
        <w:rPr>
          <w:rStyle w:val="normaltextrun"/>
          <w:rFonts w:eastAsiaTheme="majorEastAsia"/>
        </w:rPr>
        <w:t xml:space="preserve"> De kosten van volledige afschaffing van de kostendelersnorm bedragen €</w:t>
      </w:r>
      <w:r w:rsidR="003D6E2A">
        <w:rPr>
          <w:rStyle w:val="normaltextrun"/>
          <w:rFonts w:eastAsiaTheme="majorEastAsia"/>
        </w:rPr>
        <w:t xml:space="preserve"> </w:t>
      </w:r>
      <w:r w:rsidR="004F0A97">
        <w:rPr>
          <w:rStyle w:val="normaltextrun"/>
          <w:rFonts w:eastAsiaTheme="majorEastAsia"/>
        </w:rPr>
        <w:t>400 miljoen</w:t>
      </w:r>
      <w:r w:rsidR="003D6E2A">
        <w:rPr>
          <w:rStyle w:val="normaltextrun"/>
          <w:rFonts w:eastAsiaTheme="majorEastAsia"/>
        </w:rPr>
        <w:t>.</w:t>
      </w:r>
      <w:r w:rsidR="004F0A97">
        <w:rPr>
          <w:rStyle w:val="Voetnootmarkering"/>
          <w:rFonts w:eastAsiaTheme="majorEastAsia"/>
        </w:rPr>
        <w:footnoteReference w:id="2"/>
      </w:r>
      <w:r w:rsidR="004F0A97">
        <w:rPr>
          <w:rStyle w:val="normaltextrun"/>
          <w:rFonts w:eastAsiaTheme="majorEastAsia"/>
        </w:rPr>
        <w:t xml:space="preserve"> Het afschaffen van de kostendelersnorm voor een selecte groep zal hier ruim onder zitten en kan gedekt worden uit de envelop ‘groepen in de knel’.</w:t>
      </w:r>
    </w:p>
    <w:p w:rsidR="004F0A97" w:rsidP="006F56A6" w:rsidRDefault="004F0A97" w14:paraId="1EA61FE9" w14:textId="77777777">
      <w:pPr>
        <w:pStyle w:val="paragraph"/>
        <w:spacing w:before="0" w:beforeAutospacing="0" w:after="0" w:afterAutospacing="0"/>
        <w:textAlignment w:val="baseline"/>
        <w:rPr>
          <w:rStyle w:val="normaltextrun"/>
          <w:rFonts w:eastAsiaTheme="majorEastAsia"/>
        </w:rPr>
      </w:pPr>
    </w:p>
    <w:p w:rsidRPr="004626A4" w:rsidR="00E6619B" w:rsidP="00BD4D78" w:rsidRDefault="00E6619B" w14:paraId="002A86A4" w14:textId="3A7D7BEF">
      <w:pPr>
        <w:pStyle w:val="paragraph"/>
        <w:spacing w:before="0" w:beforeAutospacing="0" w:after="0" w:afterAutospacing="0"/>
        <w:textAlignment w:val="baseline"/>
        <w:rPr>
          <w:sz w:val="18"/>
          <w:szCs w:val="18"/>
        </w:rPr>
      </w:pPr>
    </w:p>
    <w:p w:rsidRPr="004626A4" w:rsidR="00B4708A" w:rsidP="00EA1CE4" w:rsidRDefault="00BD4D78" w14:paraId="02AE1228" w14:textId="5C7C1AE2">
      <w:r w:rsidRPr="004626A4">
        <w:t>Lahlah</w:t>
      </w:r>
    </w:p>
    <w:sectPr w:rsidRPr="004626A4"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04D1" w14:textId="77777777" w:rsidR="006F56A6" w:rsidRDefault="006F56A6">
      <w:pPr>
        <w:spacing w:line="20" w:lineRule="exact"/>
      </w:pPr>
    </w:p>
  </w:endnote>
  <w:endnote w:type="continuationSeparator" w:id="0">
    <w:p w14:paraId="2909A310" w14:textId="77777777" w:rsidR="006F56A6" w:rsidRDefault="006F56A6">
      <w:pPr>
        <w:pStyle w:val="Amendement"/>
      </w:pPr>
      <w:r>
        <w:rPr>
          <w:b w:val="0"/>
        </w:rPr>
        <w:t xml:space="preserve"> </w:t>
      </w:r>
    </w:p>
  </w:endnote>
  <w:endnote w:type="continuationNotice" w:id="1">
    <w:p w14:paraId="261434CA" w14:textId="77777777" w:rsidR="006F56A6" w:rsidRDefault="006F56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E431" w14:textId="77777777" w:rsidR="006F56A6" w:rsidRDefault="006F56A6">
      <w:pPr>
        <w:pStyle w:val="Amendement"/>
      </w:pPr>
      <w:r>
        <w:rPr>
          <w:b w:val="0"/>
        </w:rPr>
        <w:separator/>
      </w:r>
    </w:p>
  </w:footnote>
  <w:footnote w:type="continuationSeparator" w:id="0">
    <w:p w14:paraId="6361598A" w14:textId="77777777" w:rsidR="006F56A6" w:rsidRDefault="006F56A6">
      <w:r>
        <w:continuationSeparator/>
      </w:r>
    </w:p>
  </w:footnote>
  <w:footnote w:id="1">
    <w:p w14:paraId="23292F53" w14:textId="4AECC3D1" w:rsidR="00BD4D78" w:rsidRPr="003D6E2A" w:rsidRDefault="00BD4D78" w:rsidP="003D6E2A">
      <w:pPr>
        <w:pStyle w:val="paragraph"/>
        <w:spacing w:before="0" w:beforeAutospacing="0" w:after="0" w:afterAutospacing="0"/>
        <w:textAlignment w:val="baseline"/>
        <w:rPr>
          <w:sz w:val="20"/>
          <w:szCs w:val="20"/>
        </w:rPr>
      </w:pPr>
      <w:r w:rsidRPr="003D6E2A">
        <w:rPr>
          <w:rStyle w:val="Voetnootmarkering"/>
          <w:sz w:val="20"/>
          <w:szCs w:val="20"/>
        </w:rPr>
        <w:footnoteRef/>
      </w:r>
      <w:r w:rsidRPr="003D6E2A">
        <w:rPr>
          <w:sz w:val="20"/>
          <w:szCs w:val="20"/>
        </w:rPr>
        <w:t xml:space="preserve"> Kamerstukken II 2020/21, 34 352, nr. 199.</w:t>
      </w:r>
    </w:p>
  </w:footnote>
  <w:footnote w:id="2">
    <w:p w14:paraId="77165210" w14:textId="1691853B" w:rsidR="004F0A97" w:rsidRDefault="004F0A97">
      <w:pPr>
        <w:pStyle w:val="Voetnoottekst"/>
      </w:pPr>
      <w:r w:rsidRPr="003D6E2A">
        <w:rPr>
          <w:rStyle w:val="Voetnootmarkering"/>
          <w:sz w:val="20"/>
        </w:rPr>
        <w:footnoteRef/>
      </w:r>
      <w:r w:rsidRPr="003D6E2A">
        <w:rPr>
          <w:sz w:val="20"/>
        </w:rPr>
        <w:t xml:space="preserve"> Moeilijk makkelijker maken: IBO Vereenvoudiging Sociale Zekerheid (Rijksoverheid 2023)</w:t>
      </w:r>
      <w:r w:rsidR="003D6E2A">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A6"/>
    <w:rsid w:val="0007163D"/>
    <w:rsid w:val="0007471A"/>
    <w:rsid w:val="000D17BF"/>
    <w:rsid w:val="00157CAF"/>
    <w:rsid w:val="001656EE"/>
    <w:rsid w:val="0016653D"/>
    <w:rsid w:val="001D56AF"/>
    <w:rsid w:val="001D76C7"/>
    <w:rsid w:val="001E0E21"/>
    <w:rsid w:val="00212E0A"/>
    <w:rsid w:val="002153B0"/>
    <w:rsid w:val="0021777F"/>
    <w:rsid w:val="00241DD0"/>
    <w:rsid w:val="002A0713"/>
    <w:rsid w:val="002D793F"/>
    <w:rsid w:val="002E351E"/>
    <w:rsid w:val="003C21AC"/>
    <w:rsid w:val="003C5218"/>
    <w:rsid w:val="003C7876"/>
    <w:rsid w:val="003D6E2A"/>
    <w:rsid w:val="003E2308"/>
    <w:rsid w:val="003E2F98"/>
    <w:rsid w:val="0042574B"/>
    <w:rsid w:val="004330ED"/>
    <w:rsid w:val="004626A4"/>
    <w:rsid w:val="00481C91"/>
    <w:rsid w:val="004911E3"/>
    <w:rsid w:val="00497D57"/>
    <w:rsid w:val="004A1E29"/>
    <w:rsid w:val="004A7DD4"/>
    <w:rsid w:val="004B50D8"/>
    <w:rsid w:val="004B5B90"/>
    <w:rsid w:val="004F0A97"/>
    <w:rsid w:val="00501109"/>
    <w:rsid w:val="005703C9"/>
    <w:rsid w:val="00597703"/>
    <w:rsid w:val="005A6097"/>
    <w:rsid w:val="005B1DCC"/>
    <w:rsid w:val="005B7323"/>
    <w:rsid w:val="005C25B9"/>
    <w:rsid w:val="006267E6"/>
    <w:rsid w:val="006558D2"/>
    <w:rsid w:val="00672D25"/>
    <w:rsid w:val="006738BC"/>
    <w:rsid w:val="006D3E69"/>
    <w:rsid w:val="006E0971"/>
    <w:rsid w:val="006F56A6"/>
    <w:rsid w:val="00745B8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55CF9"/>
    <w:rsid w:val="00A76AF2"/>
    <w:rsid w:val="00A772EB"/>
    <w:rsid w:val="00B01BA6"/>
    <w:rsid w:val="00B4708A"/>
    <w:rsid w:val="00B70F9F"/>
    <w:rsid w:val="00BB61D4"/>
    <w:rsid w:val="00BD4D78"/>
    <w:rsid w:val="00BF623B"/>
    <w:rsid w:val="00C035D4"/>
    <w:rsid w:val="00C679BF"/>
    <w:rsid w:val="00C81BBD"/>
    <w:rsid w:val="00CD3132"/>
    <w:rsid w:val="00CE27CD"/>
    <w:rsid w:val="00CE601B"/>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F4B6"/>
  <w15:docId w15:val="{5A816083-61C2-4D63-BC96-E13AD32E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paragraph">
    <w:name w:val="paragraph"/>
    <w:basedOn w:val="Standaard"/>
    <w:rsid w:val="006F56A6"/>
    <w:pPr>
      <w:widowControl/>
      <w:spacing w:before="100" w:beforeAutospacing="1" w:after="100" w:afterAutospacing="1"/>
    </w:pPr>
    <w:rPr>
      <w:szCs w:val="24"/>
    </w:rPr>
  </w:style>
  <w:style w:type="character" w:customStyle="1" w:styleId="normaltextrun">
    <w:name w:val="normaltextrun"/>
    <w:basedOn w:val="Standaardalinea-lettertype"/>
    <w:rsid w:val="006F56A6"/>
  </w:style>
  <w:style w:type="character" w:customStyle="1" w:styleId="eop">
    <w:name w:val="eop"/>
    <w:basedOn w:val="Standaardalinea-lettertype"/>
    <w:rsid w:val="006F56A6"/>
  </w:style>
  <w:style w:type="character" w:customStyle="1" w:styleId="superscript">
    <w:name w:val="superscript"/>
    <w:basedOn w:val="Standaardalinea-lettertype"/>
    <w:rsid w:val="006F56A6"/>
  </w:style>
  <w:style w:type="paragraph" w:styleId="Revisie">
    <w:name w:val="Revision"/>
    <w:hidden/>
    <w:uiPriority w:val="99"/>
    <w:semiHidden/>
    <w:rsid w:val="00BD4D78"/>
    <w:rPr>
      <w:sz w:val="24"/>
    </w:rPr>
  </w:style>
  <w:style w:type="character" w:styleId="Voetnootmarkering">
    <w:name w:val="footnote reference"/>
    <w:basedOn w:val="Standaardalinea-lettertype"/>
    <w:semiHidden/>
    <w:unhideWhenUsed/>
    <w:rsid w:val="00BD4D78"/>
    <w:rPr>
      <w:vertAlign w:val="superscript"/>
    </w:rPr>
  </w:style>
  <w:style w:type="character" w:styleId="Verwijzingopmerking">
    <w:name w:val="annotation reference"/>
    <w:basedOn w:val="Standaardalinea-lettertype"/>
    <w:semiHidden/>
    <w:unhideWhenUsed/>
    <w:rsid w:val="00CE601B"/>
    <w:rPr>
      <w:sz w:val="16"/>
      <w:szCs w:val="16"/>
    </w:rPr>
  </w:style>
  <w:style w:type="paragraph" w:styleId="Tekstopmerking">
    <w:name w:val="annotation text"/>
    <w:basedOn w:val="Standaard"/>
    <w:link w:val="TekstopmerkingChar"/>
    <w:unhideWhenUsed/>
    <w:rsid w:val="00CE601B"/>
    <w:rPr>
      <w:sz w:val="20"/>
    </w:rPr>
  </w:style>
  <w:style w:type="character" w:customStyle="1" w:styleId="TekstopmerkingChar">
    <w:name w:val="Tekst opmerking Char"/>
    <w:basedOn w:val="Standaardalinea-lettertype"/>
    <w:link w:val="Tekstopmerking"/>
    <w:rsid w:val="00CE601B"/>
  </w:style>
  <w:style w:type="paragraph" w:styleId="Onderwerpvanopmerking">
    <w:name w:val="annotation subject"/>
    <w:basedOn w:val="Tekstopmerking"/>
    <w:next w:val="Tekstopmerking"/>
    <w:link w:val="OnderwerpvanopmerkingChar"/>
    <w:semiHidden/>
    <w:unhideWhenUsed/>
    <w:rsid w:val="00CE601B"/>
    <w:rPr>
      <w:b/>
      <w:bCs/>
    </w:rPr>
  </w:style>
  <w:style w:type="character" w:customStyle="1" w:styleId="OnderwerpvanopmerkingChar">
    <w:name w:val="Onderwerp van opmerking Char"/>
    <w:basedOn w:val="TekstopmerkingChar"/>
    <w:link w:val="Onderwerpvanopmerking"/>
    <w:semiHidden/>
    <w:rsid w:val="00CE601B"/>
    <w:rPr>
      <w:b/>
      <w:bCs/>
    </w:rPr>
  </w:style>
  <w:style w:type="character" w:styleId="Hyperlink">
    <w:name w:val="Hyperlink"/>
    <w:basedOn w:val="Standaardalinea-lettertype"/>
    <w:unhideWhenUsed/>
    <w:rsid w:val="004F0A97"/>
    <w:rPr>
      <w:color w:val="0000FF" w:themeColor="hyperlink"/>
      <w:u w:val="single"/>
    </w:rPr>
  </w:style>
  <w:style w:type="character" w:styleId="Onopgelostemelding">
    <w:name w:val="Unresolved Mention"/>
    <w:basedOn w:val="Standaardalinea-lettertype"/>
    <w:uiPriority w:val="99"/>
    <w:semiHidden/>
    <w:unhideWhenUsed/>
    <w:rsid w:val="004F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342</ap:Words>
  <ap:Characters>2074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2025-04-10T08:31:00.0000000Z</dcterms:created>
  <dcterms:modified xsi:type="dcterms:W3CDTF">2025-04-10T08:31:00.0000000Z</dcterms:modified>
  <dc:description>------------------------</dc:description>
  <dc:subject/>
  <keywords/>
  <version/>
  <category/>
</coreProperties>
</file>