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2025Z05838</w:t>
        <w:br/>
      </w:r>
      <w:proofErr w:type="spellEnd"/>
    </w:p>
    <w:p>
      <w:pPr>
        <w:pStyle w:val="Normal"/>
        <w:rPr>
          <w:b w:val="1"/>
          <w:bCs w:val="1"/>
        </w:rPr>
      </w:pPr>
      <w:r w:rsidR="250AE766">
        <w:rPr>
          <w:b w:val="0"/>
          <w:bCs w:val="0"/>
        </w:rPr>
        <w:t>(ingezonden 27 maart 2025)</w:t>
        <w:br/>
      </w:r>
    </w:p>
    <w:p>
      <w:r>
        <w:t xml:space="preserve">Vragen van de leden Rooderkerk en Vijlbrief (beiden D66) aan de minister van Klimaat en Groene Groei over een kapitaalstorting voor Tennet om de energierekening van mensen en bedrijven te verlagen.</w:t>
      </w:r>
      <w:r>
        <w:br/>
      </w:r>
    </w:p>
    <w:p>
      <w:r>
        <w:t xml:space="preserve">1. Deelt u de mening dat er publieke investeringen gedaan moeten worden in het stroomnet, zodat de stijging van energierekening voor mensen en bedrijven de komende jaren wordt verminderd?</w:t>
      </w:r>
      <w:r>
        <w:br/>
      </w:r>
    </w:p>
    <w:p>
      <w:r>
        <w:t xml:space="preserve">2. Erkent u dat er, conform het IBO (Kamerstuk 29023, nr. 553), in ieder geval twee opties zijn om een publieke miljardeninvesteringen in het stroomnet vorm te geven: door op andere publieke voorzieningen te bezuinigen, of door de staatsschuld op te laten lopen?</w:t>
      </w:r>
      <w:r>
        <w:br/>
      </w:r>
    </w:p>
    <w:p>
      <w:r>
        <w:t xml:space="preserve">3. Hoe reageert u op de uitspraken van de minister van Financiën dat het laten oplopen van de staatsschuld “niet de oplossing” is voor de benodigde investeringen in het stroomnet (1) en dat “daarvoor dekking moet worden gevonden” (2)?</w:t>
      </w:r>
      <w:r>
        <w:br/>
      </w:r>
    </w:p>
    <w:p>
      <w:r>
        <w:t xml:space="preserve">4. Deelt u dat investeringen in het stroomnet vooral ook ten goede komen aan toekomstige generaties, aangezien het stroomnet er nog decennialang zal liggen?</w:t>
      </w:r>
      <w:r>
        <w:br/>
      </w:r>
    </w:p>
    <w:p>
      <w:r>
        <w:t xml:space="preserve">5. Deelt u de mening dat het onwenselijk en oneerlijk is om nú miljarden te bezuinigen op publieke voorzieningen ten behoeve van investeringen in het stroomnet, terwijl met name toekomstige generaties profiteren van die investering?</w:t>
      </w:r>
      <w:r>
        <w:br/>
      </w:r>
    </w:p>
    <w:p>
      <w:r>
        <w:t xml:space="preserve">6. Indien u negatief staat tegenover het op laten lopen van de staatsschuld, op welke posten wilt u dan miljarden bezuinigen om de investeringen in het stroomnet te financieren?</w:t>
      </w:r>
      <w:r>
        <w:br/>
      </w:r>
    </w:p>
    <w:p>
      <w:r>
        <w:t xml:space="preserve">7. Deelt u dat het niet meer dan logisch is dat ook toekomstige generaties meebetalen aan de investeringen in het stroomnet die nu nodig zijn, gegeven het feit dat (juist) zij er ook van profiteren, en dat het aanspreken van de staatsschuld voor investeringen in het stroomnet daarom op zijn plaats is?</w:t>
      </w:r>
      <w:r>
        <w:br/>
      </w:r>
    </w:p>
    <w:p>
      <w:r>
        <w:t xml:space="preserve">8. Kunt u deze vragen één voor één beantwoorden en voor het meireces?</w:t>
      </w:r>
      <w:r>
        <w:br/>
      </w:r>
    </w:p>
    <w:p>
      <w:r>
        <w:t xml:space="preserve"> </w:t>
      </w:r>
      <w:r>
        <w:br/>
      </w:r>
    </w:p>
    <w:p>
      <w:r>
        <w:t xml:space="preserve">
          (1) RTL Z, 25 maart 2025, 'Wekelijkse gesprek met de minister van Financiën'. (www.rtl.nl/nieuws/uitzendingen/video/f54fe547-a853-4280-a31f-9c0fc6eac1f3/aflevering-10)
          <w:br/>
(2) BNR, 24 maart 2025, 'Kamer wil sculden fors verhogen om TenneT uit de brand te helpen'. (www.bnr.nl/nieuws/nieuws-politiek/10570064/kamer-wil-schulden-fors-verhogen-om-tennet-uit-de-brand-te-helpen)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