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D0F" w:rsidRDefault="00234682" w14:paraId="6E715FB1" w14:textId="77777777">
      <w:r>
        <w:t>Geachte</w:t>
      </w:r>
      <w:r w:rsidR="00B5777A">
        <w:t xml:space="preserve"> </w:t>
      </w:r>
      <w:r w:rsidR="0087187B">
        <w:t>voorzitter</w:t>
      </w:r>
      <w:r w:rsidR="0042665F">
        <w:t>,</w:t>
      </w:r>
    </w:p>
    <w:p w:rsidR="00973D0F" w:rsidRDefault="00973D0F" w14:paraId="0E710B28" w14:textId="77777777"/>
    <w:p w:rsidR="00973D0F" w:rsidP="00B5777A" w:rsidRDefault="000930B7" w14:paraId="21C5A8C4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r>
        <w:rPr>
          <w:rFonts w:cs="Verdana"/>
          <w:color w:val="auto"/>
        </w:rPr>
        <w:t>De vaste commissie J&amp;V heeft mij op</w:t>
      </w:r>
      <w:r w:rsidR="00B5777A">
        <w:rPr>
          <w:rFonts w:cs="Verdana"/>
          <w:color w:val="auto"/>
        </w:rPr>
        <w:t xml:space="preserve"> 14 februari 2025 </w:t>
      </w:r>
      <w:r>
        <w:rPr>
          <w:rFonts w:cs="Verdana"/>
          <w:color w:val="auto"/>
        </w:rPr>
        <w:t>ge</w:t>
      </w:r>
      <w:r w:rsidR="00B5777A">
        <w:rPr>
          <w:rFonts w:cs="Verdana"/>
          <w:color w:val="auto"/>
        </w:rPr>
        <w:t>vraag</w:t>
      </w:r>
      <w:r>
        <w:rPr>
          <w:rFonts w:cs="Verdana"/>
          <w:color w:val="auto"/>
        </w:rPr>
        <w:t>d</w:t>
      </w:r>
      <w:r w:rsidR="00B5777A">
        <w:rPr>
          <w:rFonts w:cs="Verdana"/>
          <w:color w:val="auto"/>
        </w:rPr>
        <w:t xml:space="preserve"> toestemming te verlenen aan de Auditdienst Rijk (ADR) voor deelname aan een openbare technische briefing</w:t>
      </w:r>
      <w:r w:rsidR="00234682">
        <w:rPr>
          <w:rFonts w:cs="Verdana"/>
          <w:color w:val="auto"/>
        </w:rPr>
        <w:t xml:space="preserve"> op 27 maart 2025</w:t>
      </w:r>
      <w:r w:rsidR="00B5777A">
        <w:rPr>
          <w:rFonts w:cs="Verdana"/>
          <w:color w:val="auto"/>
        </w:rPr>
        <w:t xml:space="preserve"> over </w:t>
      </w:r>
      <w:r w:rsidR="00C3030E">
        <w:rPr>
          <w:rFonts w:cs="Verdana"/>
          <w:color w:val="auto"/>
        </w:rPr>
        <w:t>een</w:t>
      </w:r>
      <w:r w:rsidR="00B5777A">
        <w:rPr>
          <w:rFonts w:cs="Verdana"/>
          <w:color w:val="auto"/>
        </w:rPr>
        <w:t xml:space="preserve"> </w:t>
      </w:r>
      <w:r w:rsidR="00C3030E">
        <w:rPr>
          <w:rFonts w:cs="Verdana"/>
          <w:color w:val="auto"/>
        </w:rPr>
        <w:t>ADR-</w:t>
      </w:r>
      <w:r w:rsidR="00B5777A">
        <w:rPr>
          <w:rFonts w:cs="Verdana"/>
          <w:color w:val="auto"/>
        </w:rPr>
        <w:t>onderzoeksrapport.</w:t>
      </w:r>
    </w:p>
    <w:p w:rsidR="00B5777A" w:rsidP="00B5777A" w:rsidRDefault="00B5777A" w14:paraId="36E839A0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885C7A" w:rsidP="00136B42" w:rsidRDefault="00C65E77" w14:paraId="05F7817A" w14:textId="77777777">
      <w:r>
        <w:rPr>
          <w:rFonts w:cs="Verdana"/>
          <w:color w:val="auto"/>
        </w:rPr>
        <w:t>Ik</w:t>
      </w:r>
      <w:r>
        <w:t xml:space="preserve"> geef toestemming om medewerkers van de ADR een toelichting te laten geven in het openbare overleg van de Vaste commissie voor J&amp;V over het </w:t>
      </w:r>
      <w:r w:rsidR="00424EDB">
        <w:t>ADR-</w:t>
      </w:r>
      <w:r>
        <w:t>onderzoeksrapport “Beveiligingsproces van staatsgeheime/vertrouwelijke informatie bij NCTV en politie “. Daarbij attendeer ik</w:t>
      </w:r>
      <w:r w:rsidR="0042665F">
        <w:t xml:space="preserve"> u</w:t>
      </w:r>
      <w:r>
        <w:t xml:space="preserve"> </w:t>
      </w:r>
      <w:r w:rsidR="00424EDB">
        <w:t xml:space="preserve">erop </w:t>
      </w:r>
      <w:r>
        <w:t>dat ADR-medewerkers</w:t>
      </w:r>
      <w:r w:rsidR="00981267">
        <w:t xml:space="preserve"> rekening moeten houden met de randvoorwaarden die </w:t>
      </w:r>
      <w:r w:rsidR="00424EDB">
        <w:t xml:space="preserve">gelden voor het omgaan met gevoelige informatie en de afspraken die daarover met </w:t>
      </w:r>
      <w:r w:rsidR="00981267">
        <w:t xml:space="preserve">de opdrachtgever, het Openbaar Ministerie, de NCTV en de politie zijn </w:t>
      </w:r>
      <w:r w:rsidR="00424EDB">
        <w:t>gemaakt</w:t>
      </w:r>
      <w:r w:rsidR="00981267">
        <w:t>. Dit betekent dat zij</w:t>
      </w:r>
      <w:r>
        <w:t xml:space="preserve"> niet meer informatie kunnen geven dan in de openbare versie van het rapport staat.</w:t>
      </w:r>
    </w:p>
    <w:p w:rsidR="00885C7A" w:rsidP="00136B42" w:rsidRDefault="00885C7A" w14:paraId="032ECA57" w14:textId="77777777"/>
    <w:p w:rsidR="00885C7A" w:rsidP="00136B42" w:rsidRDefault="00885C7A" w14:paraId="351514BE" w14:textId="77777777">
      <w:r>
        <w:t>Ik verleen de volgende ambtenaren toestemming voor deelname aan de technische briefing op 27 maart 2025:</w:t>
      </w:r>
    </w:p>
    <w:p w:rsidR="00234682" w:rsidP="00885C7A" w:rsidRDefault="00885C7A" w14:paraId="04C98C27" w14:textId="77777777">
      <w:pPr>
        <w:pStyle w:val="Lijstalinea"/>
        <w:numPr>
          <w:ilvl w:val="0"/>
          <w:numId w:val="6"/>
        </w:numPr>
      </w:pPr>
      <w:r>
        <w:t>De</w:t>
      </w:r>
      <w:r w:rsidR="00357D65">
        <w:t xml:space="preserve"> auditmanager bij de ADR die projectleider is van het onderzoek</w:t>
      </w:r>
      <w:r>
        <w:t>;</w:t>
      </w:r>
    </w:p>
    <w:p w:rsidR="00885C7A" w:rsidP="00885C7A" w:rsidRDefault="00885C7A" w14:paraId="43127774" w14:textId="77777777">
      <w:pPr>
        <w:pStyle w:val="Lijstalinea"/>
        <w:numPr>
          <w:ilvl w:val="0"/>
          <w:numId w:val="6"/>
        </w:numPr>
      </w:pPr>
      <w:r>
        <w:t>De accountdirecteur BZK/J&amp;V</w:t>
      </w:r>
      <w:r w:rsidR="00357D65">
        <w:t xml:space="preserve"> bij de ADR</w:t>
      </w:r>
      <w:r>
        <w:t>.</w:t>
      </w:r>
    </w:p>
    <w:p w:rsidR="006A386D" w:rsidP="00136B42" w:rsidRDefault="006A386D" w14:paraId="367D7B54" w14:textId="77777777"/>
    <w:p w:rsidRPr="00B5777A" w:rsidR="00136B42" w:rsidP="00B5777A" w:rsidRDefault="00136B42" w14:paraId="06F1055C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973D0F" w:rsidRDefault="00B5777A" w14:paraId="6767449B" w14:textId="77777777">
      <w:r>
        <w:t>Hoogachtend,</w:t>
      </w:r>
    </w:p>
    <w:p w:rsidR="00691A41" w:rsidP="00691A41" w:rsidRDefault="00691A41" w14:paraId="7FBFD242" w14:textId="77777777"/>
    <w:p w:rsidR="00407F13" w:rsidP="00691A41" w:rsidRDefault="00407F13" w14:paraId="7CF23A04" w14:textId="77777777">
      <w:proofErr w:type="gramStart"/>
      <w:r>
        <w:t>de</w:t>
      </w:r>
      <w:proofErr w:type="gramEnd"/>
      <w:r>
        <w:t xml:space="preserve"> minister van Financiën</w:t>
      </w:r>
    </w:p>
    <w:p w:rsidR="00F6056B" w:rsidP="00691A41" w:rsidRDefault="00F6056B" w14:paraId="73A89805" w14:textId="77777777"/>
    <w:p w:rsidR="00F6056B" w:rsidP="00691A41" w:rsidRDefault="00F6056B" w14:paraId="25DCFFAA" w14:textId="77777777"/>
    <w:p w:rsidR="00F6056B" w:rsidP="00691A41" w:rsidRDefault="00F6056B" w14:paraId="2A48DC60" w14:textId="77777777"/>
    <w:p w:rsidR="00F6056B" w:rsidP="00691A41" w:rsidRDefault="00F6056B" w14:paraId="483B0A85" w14:textId="77777777"/>
    <w:p w:rsidRPr="00691A41" w:rsidR="00F6056B" w:rsidP="00691A41" w:rsidRDefault="00F6056B" w14:paraId="1C0F5A46" w14:textId="77777777">
      <w:r>
        <w:t>Eelco Heinen</w:t>
      </w:r>
    </w:p>
    <w:sectPr w:rsidRPr="00691A41" w:rsidR="00F6056B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7ECB" w14:textId="77777777" w:rsidR="001D56A3" w:rsidRDefault="001D56A3">
      <w:pPr>
        <w:spacing w:line="240" w:lineRule="auto"/>
      </w:pPr>
      <w:r>
        <w:separator/>
      </w:r>
    </w:p>
  </w:endnote>
  <w:endnote w:type="continuationSeparator" w:id="0">
    <w:p w14:paraId="052C749C" w14:textId="77777777" w:rsidR="001D56A3" w:rsidRDefault="001D5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C70" w14:textId="77777777" w:rsidR="00973D0F" w:rsidRDefault="00973D0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956B" w14:textId="77777777" w:rsidR="001D56A3" w:rsidRDefault="001D56A3">
      <w:pPr>
        <w:spacing w:line="240" w:lineRule="auto"/>
      </w:pPr>
      <w:r>
        <w:separator/>
      </w:r>
    </w:p>
  </w:footnote>
  <w:footnote w:type="continuationSeparator" w:id="0">
    <w:p w14:paraId="14474BF3" w14:textId="77777777" w:rsidR="001D56A3" w:rsidRDefault="001D5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12E7" w14:textId="77777777" w:rsidR="00973D0F" w:rsidRDefault="0023468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B60E6F2" wp14:editId="2F88ADA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106E2" w14:textId="77777777" w:rsidR="004B53EC" w:rsidRDefault="004B5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60E6F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F9106E2" w14:textId="77777777" w:rsidR="004B53EC" w:rsidRDefault="004B53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979B98E" wp14:editId="3DD03BA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E2424F" w14:textId="77777777" w:rsidR="00973D0F" w:rsidRPr="006A386D" w:rsidRDefault="0023468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6A386D">
                            <w:rPr>
                              <w:lang w:val="de-DE"/>
                            </w:rPr>
                            <w:t>SG-cluster</w:t>
                          </w:r>
                        </w:p>
                        <w:p w14:paraId="5B16A5F7" w14:textId="77777777" w:rsidR="00973D0F" w:rsidRPr="006A386D" w:rsidRDefault="0023468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A386D">
                            <w:rPr>
                              <w:lang w:val="de-DE"/>
                            </w:rPr>
                            <w:t>ADR</w:t>
                          </w:r>
                        </w:p>
                        <w:p w14:paraId="0EE9E9B2" w14:textId="77777777" w:rsidR="00973D0F" w:rsidRPr="006A386D" w:rsidRDefault="00973D0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EB719E5" w14:textId="77777777" w:rsidR="00973D0F" w:rsidRPr="006A386D" w:rsidRDefault="0023468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6A386D">
                            <w:rPr>
                              <w:lang w:val="de-DE"/>
                            </w:rPr>
                            <w:t>Datum</w:t>
                          </w:r>
                        </w:p>
                        <w:p w14:paraId="116943EE" w14:textId="77777777" w:rsidR="00C37085" w:rsidRDefault="002E221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2E2211">
                            <w:rPr>
                              <w:lang w:val="de-DE"/>
                            </w:rP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Pr="002E2211">
                            <w:rPr>
                              <w:lang w:val="de-DE"/>
                            </w:rPr>
                            <w:t xml:space="preserve">14 </w:t>
                          </w:r>
                          <w:proofErr w:type="spellStart"/>
                          <w:r w:rsidRPr="002E2211">
                            <w:rPr>
                              <w:lang w:val="de-DE"/>
                            </w:rPr>
                            <w:t>februari</w:t>
                          </w:r>
                          <w:proofErr w:type="spellEnd"/>
                          <w:r w:rsidRPr="002E2211">
                            <w:rPr>
                              <w:lang w:val="de-DE"/>
                            </w:rPr>
                            <w:t xml:space="preserve"> 2025</w:t>
                          </w:r>
                          <w:r>
                            <w:fldChar w:fldCharType="end"/>
                          </w:r>
                        </w:p>
                        <w:p w14:paraId="0E5FBDDB" w14:textId="77777777" w:rsidR="00973D0F" w:rsidRPr="006A386D" w:rsidRDefault="00973D0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033D79" w14:textId="77777777" w:rsidR="00973D0F" w:rsidRDefault="0023468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95A064D" w14:textId="77777777" w:rsidR="00C37085" w:rsidRDefault="002E221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2025-0000086033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79B98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8E2424F" w14:textId="77777777" w:rsidR="00973D0F" w:rsidRPr="006A386D" w:rsidRDefault="00234682">
                    <w:pPr>
                      <w:pStyle w:val="Referentiegegevensbold"/>
                      <w:rPr>
                        <w:lang w:val="de-DE"/>
                      </w:rPr>
                    </w:pPr>
                    <w:r w:rsidRPr="006A386D">
                      <w:rPr>
                        <w:lang w:val="de-DE"/>
                      </w:rPr>
                      <w:t>SG-cluster</w:t>
                    </w:r>
                  </w:p>
                  <w:p w14:paraId="5B16A5F7" w14:textId="77777777" w:rsidR="00973D0F" w:rsidRPr="006A386D" w:rsidRDefault="00234682">
                    <w:pPr>
                      <w:pStyle w:val="Referentiegegevens"/>
                      <w:rPr>
                        <w:lang w:val="de-DE"/>
                      </w:rPr>
                    </w:pPr>
                    <w:r w:rsidRPr="006A386D">
                      <w:rPr>
                        <w:lang w:val="de-DE"/>
                      </w:rPr>
                      <w:t>ADR</w:t>
                    </w:r>
                  </w:p>
                  <w:p w14:paraId="0EE9E9B2" w14:textId="77777777" w:rsidR="00973D0F" w:rsidRPr="006A386D" w:rsidRDefault="00973D0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EB719E5" w14:textId="77777777" w:rsidR="00973D0F" w:rsidRPr="006A386D" w:rsidRDefault="00234682">
                    <w:pPr>
                      <w:pStyle w:val="Referentiegegevensbold"/>
                      <w:rPr>
                        <w:lang w:val="de-DE"/>
                      </w:rPr>
                    </w:pPr>
                    <w:r w:rsidRPr="006A386D">
                      <w:rPr>
                        <w:lang w:val="de-DE"/>
                      </w:rPr>
                      <w:t>Datum</w:t>
                    </w:r>
                  </w:p>
                  <w:p w14:paraId="116943EE" w14:textId="77777777" w:rsidR="00C37085" w:rsidRDefault="002E2211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2E2211">
                      <w:rPr>
                        <w:lang w:val="de-DE"/>
                      </w:rP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Pr="002E2211">
                      <w:rPr>
                        <w:lang w:val="de-DE"/>
                      </w:rPr>
                      <w:t xml:space="preserve">14 </w:t>
                    </w:r>
                    <w:proofErr w:type="spellStart"/>
                    <w:r w:rsidRPr="002E2211">
                      <w:rPr>
                        <w:lang w:val="de-DE"/>
                      </w:rPr>
                      <w:t>februari</w:t>
                    </w:r>
                    <w:proofErr w:type="spellEnd"/>
                    <w:r w:rsidRPr="002E2211">
                      <w:rPr>
                        <w:lang w:val="de-DE"/>
                      </w:rPr>
                      <w:t xml:space="preserve"> 2025</w:t>
                    </w:r>
                    <w:r>
                      <w:fldChar w:fldCharType="end"/>
                    </w:r>
                  </w:p>
                  <w:p w14:paraId="0E5FBDDB" w14:textId="77777777" w:rsidR="00973D0F" w:rsidRPr="006A386D" w:rsidRDefault="00973D0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033D79" w14:textId="77777777" w:rsidR="00973D0F" w:rsidRDefault="0023468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95A064D" w14:textId="77777777" w:rsidR="00C37085" w:rsidRDefault="002E221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2025-0000086033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88E3370" wp14:editId="025836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7B38D" w14:textId="77777777" w:rsidR="004B53EC" w:rsidRDefault="004B5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8E3370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907B38D" w14:textId="77777777" w:rsidR="004B53EC" w:rsidRDefault="004B53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D2F3B58" wp14:editId="680461F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840610" w14:textId="77777777" w:rsidR="00C37085" w:rsidRDefault="002E221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F3B5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D840610" w14:textId="77777777" w:rsidR="00C37085" w:rsidRDefault="002E221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F7F6" w14:textId="77777777" w:rsidR="00973D0F" w:rsidRDefault="0023468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2ECD50" wp14:editId="1D872E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4E14F" w14:textId="77777777" w:rsidR="00973D0F" w:rsidRDefault="002346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5C680C" wp14:editId="3C10716C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2ECD5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384E14F" w14:textId="77777777" w:rsidR="00973D0F" w:rsidRDefault="002346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5C680C" wp14:editId="3C10716C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FDDD0B" wp14:editId="5715DD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2B101" w14:textId="77777777" w:rsidR="00973D0F" w:rsidRDefault="002346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DC06A3" wp14:editId="5CF78337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DDD0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202B101" w14:textId="77777777" w:rsidR="00973D0F" w:rsidRDefault="002346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DC06A3" wp14:editId="5CF78337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CE5A775" wp14:editId="1156388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78502" w14:textId="77777777" w:rsidR="00973D0F" w:rsidRDefault="00234682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r w:rsidR="00F6056B" w:rsidRPr="00F6056B">
                            <w:t>Retouradres Postbus 20201 2500 EE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E5A775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E078502" w14:textId="77777777" w:rsidR="00973D0F" w:rsidRDefault="00234682">
                    <w:pPr>
                      <w:pStyle w:val="Referentiegegevens"/>
                    </w:pPr>
                    <w:r>
                      <w:t xml:space="preserve">&gt; </w:t>
                    </w:r>
                    <w:r w:rsidR="00F6056B" w:rsidRPr="00F6056B">
                      <w:t>Retouradres Postbus 20201 2500 EE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3C2703A" wp14:editId="45581FDC">
              <wp:simplePos x="0" y="0"/>
              <wp:positionH relativeFrom="page">
                <wp:posOffset>995680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47791" w14:textId="77777777" w:rsidR="00C37085" w:rsidRDefault="002E221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  <w:r>
                            <w:t>De voorzitter van de Tweede Kamer der Staten-Generaal</w:t>
                          </w:r>
                        </w:p>
                        <w:p w14:paraId="766BF161" w14:textId="77777777" w:rsidR="00F6056B" w:rsidRDefault="00F6056B" w:rsidP="00F6056B">
                          <w:r>
                            <w:t>Postbus 20018</w:t>
                          </w:r>
                        </w:p>
                        <w:p w14:paraId="2618123F" w14:textId="77777777" w:rsidR="00973D0F" w:rsidRDefault="00F6056B" w:rsidP="00F6056B">
                          <w:r>
                            <w:t>2500 EA Den Haag</w:t>
                          </w:r>
                          <w:r>
                            <w:c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2703A" id="d302f2a1-bb28-4417-9701-e3b1450e5fb6" o:spid="_x0000_s1033" type="#_x0000_t202" style="position:absolute;margin-left:78.4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s3ICP+AAAAAL&#10;AQAADwAAAAAAAAAAAAAAAADuAwAAZHJzL2Rvd25yZXYueG1sUEsFBgAAAAAEAAQA8wAAAPsEAAAA&#10;AA==&#10;" filled="f" stroked="f">
              <v:textbox inset="0,0,0,0">
                <w:txbxContent>
                  <w:p w14:paraId="70047791" w14:textId="77777777" w:rsidR="00C37085" w:rsidRDefault="002E221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  <w:r>
                      <w:t>De voorzitter van de Tweede Kamer der Staten-Generaal</w:t>
                    </w:r>
                  </w:p>
                  <w:p w14:paraId="766BF161" w14:textId="77777777" w:rsidR="00F6056B" w:rsidRDefault="00F6056B" w:rsidP="00F6056B">
                    <w:r>
                      <w:t>Postbus 20018</w:t>
                    </w:r>
                  </w:p>
                  <w:p w14:paraId="2618123F" w14:textId="77777777" w:rsidR="00973D0F" w:rsidRDefault="00F6056B" w:rsidP="00F6056B">
                    <w:r>
                      <w:t>2500 EA Den Haag</w:t>
                    </w:r>
                    <w:r>
                      <w:c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0CB1D00" wp14:editId="6B248049">
              <wp:simplePos x="0" y="0"/>
              <wp:positionH relativeFrom="margin">
                <wp:align>right</wp:align>
              </wp:positionH>
              <wp:positionV relativeFrom="page">
                <wp:posOffset>3354705</wp:posOffset>
              </wp:positionV>
              <wp:extent cx="4787900" cy="5937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3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73D0F" w14:paraId="19C34B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3A4E97" w14:textId="77777777" w:rsidR="00973D0F" w:rsidRDefault="002346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6E5D257" w14:textId="651593A2" w:rsidR="00973D0F" w:rsidRDefault="002E2211">
                                <w:r>
                                  <w:t>27 maart 2025</w:t>
                                </w:r>
                              </w:p>
                            </w:tc>
                          </w:tr>
                          <w:tr w:rsidR="00973D0F" w14:paraId="49FDD04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33EC39" w14:textId="77777777" w:rsidR="00973D0F" w:rsidRDefault="002346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FA438B" w14:textId="77777777" w:rsidR="0000638D" w:rsidRDefault="00427872">
                                <w:r>
                                  <w:t xml:space="preserve">Deelname </w:t>
                                </w:r>
                                <w:r>
                                  <w:rPr>
                                    <w:rFonts w:cs="Verdana"/>
                                    <w:color w:val="auto"/>
                                  </w:rPr>
                                  <w:t xml:space="preserve">technische briefing 27 maart 2025 </w:t>
                                </w:r>
                              </w:p>
                            </w:tc>
                          </w:tr>
                        </w:tbl>
                        <w:p w14:paraId="292C617A" w14:textId="77777777" w:rsidR="004B53EC" w:rsidRDefault="004B53E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B1D00" id="1670fa0c-13cb-45ec-92be-ef1f34d237c5" o:spid="_x0000_s1034" type="#_x0000_t202" style="position:absolute;margin-left:325.8pt;margin-top:264.15pt;width:377pt;height:46.7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73D0F" w14:paraId="19C34B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3A4E97" w14:textId="77777777" w:rsidR="00973D0F" w:rsidRDefault="0023468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6E5D257" w14:textId="651593A2" w:rsidR="00973D0F" w:rsidRDefault="002E2211">
                          <w:r>
                            <w:t>27 maart 2025</w:t>
                          </w:r>
                        </w:p>
                      </w:tc>
                    </w:tr>
                    <w:tr w:rsidR="00973D0F" w14:paraId="49FDD04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33EC39" w14:textId="77777777" w:rsidR="00973D0F" w:rsidRDefault="0023468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FA438B" w14:textId="77777777" w:rsidR="0000638D" w:rsidRDefault="00427872">
                          <w:r>
                            <w:t xml:space="preserve">Deelname </w:t>
                          </w:r>
                          <w:r>
                            <w:rPr>
                              <w:rFonts w:cs="Verdana"/>
                              <w:color w:val="auto"/>
                            </w:rPr>
                            <w:t xml:space="preserve">technische briefing 27 maart 2025 </w:t>
                          </w:r>
                        </w:p>
                      </w:tc>
                    </w:tr>
                  </w:tbl>
                  <w:p w14:paraId="292C617A" w14:textId="77777777" w:rsidR="004B53EC" w:rsidRDefault="004B53E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25A50F3" wp14:editId="0DE071C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2B6BA" w14:textId="77777777" w:rsidR="00973D0F" w:rsidRDefault="00234682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4DC8A2A9" w14:textId="77777777" w:rsidR="00973D0F" w:rsidRDefault="00234682">
                          <w:pPr>
                            <w:pStyle w:val="Referentiegegevens"/>
                          </w:pPr>
                          <w:r>
                            <w:t>ADR</w:t>
                          </w:r>
                        </w:p>
                        <w:p w14:paraId="251503DD" w14:textId="77777777" w:rsidR="00973D0F" w:rsidRDefault="00973D0F">
                          <w:pPr>
                            <w:pStyle w:val="WitregelW1"/>
                          </w:pPr>
                        </w:p>
                        <w:p w14:paraId="3242004A" w14:textId="77777777" w:rsidR="00973D0F" w:rsidRDefault="0023468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911E9E8" w14:textId="77777777" w:rsidR="00C37085" w:rsidRDefault="002E221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2025-0000086033</w:t>
                          </w:r>
                          <w:r>
                            <w:fldChar w:fldCharType="end"/>
                          </w:r>
                        </w:p>
                        <w:p w14:paraId="2F4726A6" w14:textId="77777777" w:rsidR="00973D0F" w:rsidRDefault="00973D0F">
                          <w:pPr>
                            <w:pStyle w:val="WitregelW1"/>
                          </w:pPr>
                        </w:p>
                        <w:p w14:paraId="57A27F14" w14:textId="77777777" w:rsidR="00973D0F" w:rsidRDefault="00234682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0FF1F4C4" w14:textId="77777777" w:rsidR="00C37085" w:rsidRDefault="002E221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2025Z02102/2025D06330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5A50F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B22B6BA" w14:textId="77777777" w:rsidR="00973D0F" w:rsidRDefault="00234682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4DC8A2A9" w14:textId="77777777" w:rsidR="00973D0F" w:rsidRDefault="00234682">
                    <w:pPr>
                      <w:pStyle w:val="Referentiegegevens"/>
                    </w:pPr>
                    <w:r>
                      <w:t>ADR</w:t>
                    </w:r>
                  </w:p>
                  <w:p w14:paraId="251503DD" w14:textId="77777777" w:rsidR="00973D0F" w:rsidRDefault="00973D0F">
                    <w:pPr>
                      <w:pStyle w:val="WitregelW1"/>
                    </w:pPr>
                  </w:p>
                  <w:p w14:paraId="3242004A" w14:textId="77777777" w:rsidR="00973D0F" w:rsidRDefault="0023468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911E9E8" w14:textId="77777777" w:rsidR="00C37085" w:rsidRDefault="002E221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2025-0000086033</w:t>
                    </w:r>
                    <w:r>
                      <w:fldChar w:fldCharType="end"/>
                    </w:r>
                  </w:p>
                  <w:p w14:paraId="2F4726A6" w14:textId="77777777" w:rsidR="00973D0F" w:rsidRDefault="00973D0F">
                    <w:pPr>
                      <w:pStyle w:val="WitregelW1"/>
                    </w:pPr>
                  </w:p>
                  <w:p w14:paraId="57A27F14" w14:textId="77777777" w:rsidR="00973D0F" w:rsidRDefault="00234682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0FF1F4C4" w14:textId="77777777" w:rsidR="00C37085" w:rsidRDefault="002E221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2025Z02102/2025D06330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67A216E" wp14:editId="46616B0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3E3C9" w14:textId="77777777" w:rsidR="00C37085" w:rsidRDefault="002E221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A216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A23E3C9" w14:textId="77777777" w:rsidR="00C37085" w:rsidRDefault="002E221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252CA86" wp14:editId="5D304341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F8B95" w14:textId="77777777" w:rsidR="004B53EC" w:rsidRDefault="004B5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2CA86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09F8B95" w14:textId="77777777" w:rsidR="004B53EC" w:rsidRDefault="004B53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EB12A6"/>
    <w:multiLevelType w:val="multilevel"/>
    <w:tmpl w:val="46EE897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8619E"/>
    <w:multiLevelType w:val="multilevel"/>
    <w:tmpl w:val="ED612D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F28C002"/>
    <w:multiLevelType w:val="multilevel"/>
    <w:tmpl w:val="D4D7EEE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9EB85A"/>
    <w:multiLevelType w:val="multilevel"/>
    <w:tmpl w:val="AAFA9B0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97860FE"/>
    <w:multiLevelType w:val="hybridMultilevel"/>
    <w:tmpl w:val="5CF829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3D701C"/>
    <w:multiLevelType w:val="multilevel"/>
    <w:tmpl w:val="98DC929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580798091">
    <w:abstractNumId w:val="3"/>
  </w:num>
  <w:num w:numId="2" w16cid:durableId="1818765687">
    <w:abstractNumId w:val="5"/>
  </w:num>
  <w:num w:numId="3" w16cid:durableId="324092440">
    <w:abstractNumId w:val="1"/>
  </w:num>
  <w:num w:numId="4" w16cid:durableId="1561791263">
    <w:abstractNumId w:val="0"/>
  </w:num>
  <w:num w:numId="5" w16cid:durableId="232663133">
    <w:abstractNumId w:val="2"/>
  </w:num>
  <w:num w:numId="6" w16cid:durableId="60419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BF"/>
    <w:rsid w:val="0000638D"/>
    <w:rsid w:val="000930B7"/>
    <w:rsid w:val="000A7B9C"/>
    <w:rsid w:val="000C5E33"/>
    <w:rsid w:val="000D6FBD"/>
    <w:rsid w:val="000E291C"/>
    <w:rsid w:val="00136B42"/>
    <w:rsid w:val="001568B8"/>
    <w:rsid w:val="001D56A3"/>
    <w:rsid w:val="001E0640"/>
    <w:rsid w:val="0020736B"/>
    <w:rsid w:val="0022750A"/>
    <w:rsid w:val="00234682"/>
    <w:rsid w:val="00266DC4"/>
    <w:rsid w:val="0028778D"/>
    <w:rsid w:val="002E2211"/>
    <w:rsid w:val="00354264"/>
    <w:rsid w:val="00357D65"/>
    <w:rsid w:val="00377D43"/>
    <w:rsid w:val="003C76CA"/>
    <w:rsid w:val="00407F13"/>
    <w:rsid w:val="004111B4"/>
    <w:rsid w:val="00424EDB"/>
    <w:rsid w:val="0042665F"/>
    <w:rsid w:val="00427872"/>
    <w:rsid w:val="004B53EC"/>
    <w:rsid w:val="0050065E"/>
    <w:rsid w:val="005F739B"/>
    <w:rsid w:val="006457C2"/>
    <w:rsid w:val="00691A41"/>
    <w:rsid w:val="006A386D"/>
    <w:rsid w:val="006E4D55"/>
    <w:rsid w:val="007328BF"/>
    <w:rsid w:val="007B728E"/>
    <w:rsid w:val="0087187B"/>
    <w:rsid w:val="0088240D"/>
    <w:rsid w:val="00885C7A"/>
    <w:rsid w:val="00895AC9"/>
    <w:rsid w:val="008E2439"/>
    <w:rsid w:val="008F6ECC"/>
    <w:rsid w:val="00972EB9"/>
    <w:rsid w:val="00973D0F"/>
    <w:rsid w:val="00981267"/>
    <w:rsid w:val="00AD147D"/>
    <w:rsid w:val="00AD4BEF"/>
    <w:rsid w:val="00B43BDE"/>
    <w:rsid w:val="00B51128"/>
    <w:rsid w:val="00B5777A"/>
    <w:rsid w:val="00B80004"/>
    <w:rsid w:val="00BD72C3"/>
    <w:rsid w:val="00BF6387"/>
    <w:rsid w:val="00C3030E"/>
    <w:rsid w:val="00C37085"/>
    <w:rsid w:val="00C65E77"/>
    <w:rsid w:val="00CA1DE9"/>
    <w:rsid w:val="00CB239C"/>
    <w:rsid w:val="00D40904"/>
    <w:rsid w:val="00D7279A"/>
    <w:rsid w:val="00DB44A7"/>
    <w:rsid w:val="00DD682C"/>
    <w:rsid w:val="00EA6379"/>
    <w:rsid w:val="00F6056B"/>
    <w:rsid w:val="00F627CF"/>
    <w:rsid w:val="00F70142"/>
    <w:rsid w:val="00F92F8F"/>
    <w:rsid w:val="00FD7918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AB33"/>
  <w15:docId w15:val="{C448E9B6-48EA-497A-9380-F1402733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328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8B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328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8BF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09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409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4090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09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0904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424ED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88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Uw verzoek</vt:lpstr>
    </vt:vector>
  </ap:TitlesOfParts>
  <ap:LinksUpToDate>false</ap:LinksUpToDate>
  <ap:CharactersWithSpaces>1121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2025-03-27T10:42:00.0000000Z</dcterms:created>
  <dcterms:modified xsi:type="dcterms:W3CDTF">2025-03-27T10:42:00.0000000Z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Uw verzoek</vt:lpwstr>
  </property>
  <property fmtid="{D5CDD505-2E9C-101B-9397-08002B2CF9AE}" pid="5" name="Publicatiedatum">
    <vt:lpwstr/>
  </property>
  <property fmtid="{D5CDD505-2E9C-101B-9397-08002B2CF9AE}" pid="6" name="Verantwoordelijke organisatie">
    <vt:lpwstr>ADR</vt:lpwstr>
  </property>
  <property fmtid="{D5CDD505-2E9C-101B-9397-08002B2CF9AE}" pid="7" name="Taal">
    <vt:lpwstr>nl_NL</vt:lpwstr>
  </property>
  <property fmtid="{D5CDD505-2E9C-101B-9397-08002B2CF9AE}" pid="8" name="Inhoudsindicatie">
    <vt:lpwstr>Toestemming minister van Financiën deelname ADR aan vaste commissie J&amp;V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2025-0000086033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Uw verzoek</vt:lpwstr>
  </property>
  <property fmtid="{D5CDD505-2E9C-101B-9397-08002B2CF9AE}" pid="30" name="UwKenmerk">
    <vt:lpwstr>2025Z02102/2025D06330</vt:lpwstr>
  </property>
  <property fmtid="{D5CDD505-2E9C-101B-9397-08002B2CF9AE}" pid="31" name="MSIP_Label_798eb1ba-53af-4455-b09d-818c8f42fbe3_Enabled">
    <vt:lpwstr>true</vt:lpwstr>
  </property>
  <property fmtid="{D5CDD505-2E9C-101B-9397-08002B2CF9AE}" pid="32" name="MSIP_Label_798eb1ba-53af-4455-b09d-818c8f42fbe3_SetDate">
    <vt:lpwstr>2025-02-14T12:57:40Z</vt:lpwstr>
  </property>
  <property fmtid="{D5CDD505-2E9C-101B-9397-08002B2CF9AE}" pid="33" name="MSIP_Label_798eb1ba-53af-4455-b09d-818c8f42fbe3_Method">
    <vt:lpwstr>Standard</vt:lpwstr>
  </property>
  <property fmtid="{D5CDD505-2E9C-101B-9397-08002B2CF9AE}" pid="34" name="MSIP_Label_798eb1ba-53af-4455-b09d-818c8f42fbe3_Name">
    <vt:lpwstr>FIN-ADR-Rijksoverheid</vt:lpwstr>
  </property>
  <property fmtid="{D5CDD505-2E9C-101B-9397-08002B2CF9AE}" pid="35" name="MSIP_Label_798eb1ba-53af-4455-b09d-818c8f42fbe3_SiteId">
    <vt:lpwstr>84712536-f524-40a0-913b-5d25ba502732</vt:lpwstr>
  </property>
  <property fmtid="{D5CDD505-2E9C-101B-9397-08002B2CF9AE}" pid="36" name="MSIP_Label_798eb1ba-53af-4455-b09d-818c8f42fbe3_ActionId">
    <vt:lpwstr>44b2ba32-2774-4706-8f74-d290c7bd64f9</vt:lpwstr>
  </property>
  <property fmtid="{D5CDD505-2E9C-101B-9397-08002B2CF9AE}" pid="37" name="MSIP_Label_798eb1ba-53af-4455-b09d-818c8f42fbe3_ContentBits">
    <vt:lpwstr>0</vt:lpwstr>
  </property>
</Properties>
</file>