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5E4E07" w14:paraId="3F9BA399" w14:textId="77777777">
        <w:tc>
          <w:tcPr>
            <w:tcW w:w="7792" w:type="dxa"/>
            <w:gridSpan w:val="2"/>
            <w:tcMar>
              <w:left w:w="0" w:type="dxa"/>
              <w:right w:w="0" w:type="dxa"/>
            </w:tcMar>
          </w:tcPr>
          <w:p w:rsidR="005E4E07" w:rsidRDefault="005F731E" w14:paraId="0F4E0828" w14:textId="77777777">
            <w:pPr>
              <w:spacing w:after="40"/>
            </w:pPr>
            <w:bookmarkStart w:name="_GoBack" w:id="0"/>
            <w:bookmarkEnd w:id="0"/>
            <w:r>
              <w:rPr>
                <w:sz w:val="13"/>
                <w:szCs w:val="13"/>
              </w:rPr>
              <w:t>&gt; Retouradres Postbus 20701 2500 ES Den Haag</w:t>
            </w:r>
          </w:p>
        </w:tc>
      </w:tr>
      <w:tr w:rsidR="005E4E07" w14:paraId="0C8A09BD" w14:textId="77777777">
        <w:tc>
          <w:tcPr>
            <w:tcW w:w="7792" w:type="dxa"/>
            <w:gridSpan w:val="2"/>
            <w:tcMar>
              <w:left w:w="0" w:type="dxa"/>
              <w:right w:w="0" w:type="dxa"/>
            </w:tcMar>
          </w:tcPr>
          <w:p w:rsidR="005E4E07" w:rsidRDefault="005F731E" w14:paraId="3C66E473" w14:textId="77777777">
            <w:pPr>
              <w:tabs>
                <w:tab w:val="left" w:pos="614"/>
              </w:tabs>
              <w:spacing w:after="0"/>
            </w:pPr>
            <w:r>
              <w:t>de Voorzitter van de Tweede Kamer</w:t>
            </w:r>
          </w:p>
          <w:p w:rsidR="005E4E07" w:rsidRDefault="005F731E" w14:paraId="5256E798" w14:textId="77777777">
            <w:pPr>
              <w:tabs>
                <w:tab w:val="left" w:pos="614"/>
              </w:tabs>
              <w:spacing w:after="0"/>
            </w:pPr>
            <w:r>
              <w:t>der Staten-Generaal</w:t>
            </w:r>
          </w:p>
          <w:p w:rsidR="005E4E07" w:rsidRDefault="005F731E" w14:paraId="6AFF878F" w14:textId="77777777">
            <w:pPr>
              <w:tabs>
                <w:tab w:val="left" w:pos="614"/>
              </w:tabs>
              <w:spacing w:after="0"/>
            </w:pPr>
            <w:r>
              <w:t xml:space="preserve">Bezuidenhoutseweg 67 </w:t>
            </w:r>
          </w:p>
          <w:p w:rsidR="005E4E07" w:rsidRDefault="005F731E" w14:paraId="680074E1" w14:textId="77777777">
            <w:pPr>
              <w:tabs>
                <w:tab w:val="left" w:pos="614"/>
              </w:tabs>
              <w:spacing w:after="240"/>
            </w:pPr>
            <w:r>
              <w:t>2594 AC Den Haag</w:t>
            </w:r>
          </w:p>
          <w:p w:rsidR="005E4E07" w:rsidRDefault="005E4E07" w14:paraId="7490C65C" w14:textId="77777777">
            <w:pPr>
              <w:spacing w:before="240" w:after="240"/>
            </w:pPr>
          </w:p>
          <w:p w:rsidR="005E4E07" w:rsidRDefault="005E4E07" w14:paraId="7116A377" w14:textId="77777777">
            <w:pPr>
              <w:spacing w:after="240"/>
              <w:rPr>
                <w:sz w:val="13"/>
                <w:szCs w:val="13"/>
              </w:rPr>
            </w:pPr>
          </w:p>
        </w:tc>
      </w:tr>
      <w:tr w:rsidR="005E4E07" w14:paraId="2A17253D" w14:textId="77777777">
        <w:trPr>
          <w:trHeight w:val="283"/>
        </w:trPr>
        <w:tc>
          <w:tcPr>
            <w:tcW w:w="1969" w:type="dxa"/>
            <w:tcMar>
              <w:left w:w="0" w:type="dxa"/>
              <w:right w:w="0" w:type="dxa"/>
            </w:tcMar>
          </w:tcPr>
          <w:p w:rsidR="005E4E07" w:rsidRDefault="005F731E" w14:paraId="26A454BB" w14:textId="77777777">
            <w:pPr>
              <w:tabs>
                <w:tab w:val="left" w:pos="614"/>
              </w:tabs>
              <w:spacing w:after="0"/>
            </w:pPr>
            <w:r>
              <w:t>Datum</w:t>
            </w:r>
          </w:p>
        </w:tc>
        <w:tc>
          <w:tcPr>
            <w:tcW w:w="5823" w:type="dxa"/>
            <w:tcMar>
              <w:left w:w="0" w:type="dxa"/>
              <w:right w:w="0" w:type="dxa"/>
            </w:tcMar>
          </w:tcPr>
          <w:p w:rsidR="005E4E07" w:rsidRDefault="001327CD" w14:paraId="599E545C" w14:textId="6661DB8E">
            <w:pPr>
              <w:spacing w:after="0"/>
            </w:pPr>
            <w:r>
              <w:t>25 maart 2025</w:t>
            </w:r>
          </w:p>
        </w:tc>
      </w:tr>
      <w:tr w:rsidR="005E4E07" w14:paraId="6679E26F" w14:textId="77777777">
        <w:trPr>
          <w:trHeight w:val="283"/>
        </w:trPr>
        <w:tc>
          <w:tcPr>
            <w:tcW w:w="1969" w:type="dxa"/>
            <w:tcMar>
              <w:left w:w="0" w:type="dxa"/>
              <w:right w:w="0" w:type="dxa"/>
            </w:tcMar>
          </w:tcPr>
          <w:p w:rsidR="005E4E07" w:rsidRDefault="005F731E" w14:paraId="54FC6A81" w14:textId="77777777">
            <w:pPr>
              <w:tabs>
                <w:tab w:val="left" w:pos="614"/>
              </w:tabs>
              <w:spacing w:after="0"/>
            </w:pPr>
            <w:r>
              <w:t>Betreft</w:t>
            </w:r>
          </w:p>
        </w:tc>
        <w:tc>
          <w:tcPr>
            <w:tcW w:w="5823" w:type="dxa"/>
            <w:tcMar>
              <w:left w:w="0" w:type="dxa"/>
              <w:right w:w="0" w:type="dxa"/>
            </w:tcMar>
          </w:tcPr>
          <w:p w:rsidR="005E4E07" w:rsidRDefault="005F731E" w14:paraId="728EAC6E" w14:textId="77777777">
            <w:pPr>
              <w:tabs>
                <w:tab w:val="left" w:pos="614"/>
              </w:tabs>
              <w:spacing w:after="0"/>
            </w:pPr>
            <w:r>
              <w:t>Beleidsreactie op de IGK-jaarrapportage 2024</w:t>
            </w:r>
          </w:p>
        </w:tc>
      </w:tr>
    </w:tbl>
    <w:p w:rsidR="005E4E07" w:rsidRDefault="005F731E" w14:paraId="6CF09A82" w14:textId="77777777">
      <w:r>
        <w:rPr>
          <w:noProof/>
          <w:sz w:val="20"/>
          <w:lang w:eastAsia="nl-NL" w:bidi="ar-SA"/>
        </w:rPr>
        <mc:AlternateContent>
          <mc:Choice Requires="wps">
            <w:drawing>
              <wp:anchor distT="0" distB="0" distL="114300" distR="114300" simplePos="0" relativeHeight="251624961" behindDoc="0" locked="0" layoutInCell="1" allowOverlap="1" wp14:editId="2F27DE85" wp14:anchorId="300E4989">
                <wp:simplePos x="0" y="0"/>
                <wp:positionH relativeFrom="page">
                  <wp:posOffset>6032504</wp:posOffset>
                </wp:positionH>
                <wp:positionV relativeFrom="page">
                  <wp:posOffset>1638939</wp:posOffset>
                </wp:positionV>
                <wp:extent cx="1144905" cy="4152265"/>
                <wp:effectExtent l="0" t="0" r="17145" b="63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5F731E" w:rsidRDefault="005F731E" w14:paraId="2DFCCC7E" w14:textId="77777777">
                            <w:pPr>
                              <w:pStyle w:val="ReferentiegegevenskopW1-Huisstijl"/>
                              <w:spacing w:before="360"/>
                            </w:pPr>
                            <w:r>
                              <w:t>Ministerie van Defensie</w:t>
                            </w:r>
                          </w:p>
                          <w:p w:rsidR="005F731E" w:rsidRDefault="005F731E" w14:paraId="563DB778" w14:textId="77777777">
                            <w:pPr>
                              <w:pStyle w:val="Referentiegegevens-Huisstijl"/>
                            </w:pPr>
                            <w:r>
                              <w:t>Plein 4</w:t>
                            </w:r>
                          </w:p>
                          <w:p w:rsidR="005F731E" w:rsidRDefault="005F731E" w14:paraId="18B44B31" w14:textId="77777777">
                            <w:pPr>
                              <w:pStyle w:val="Referentiegegevens-Huisstijl"/>
                            </w:pPr>
                            <w:r>
                              <w:t>MPC 58 B</w:t>
                            </w:r>
                          </w:p>
                          <w:p w:rsidR="005F731E" w:rsidRDefault="005F731E" w14:paraId="57B54D0C" w14:textId="77777777">
                            <w:pPr>
                              <w:pStyle w:val="Referentiegegevens-Huisstijl"/>
                              <w:rPr>
                                <w:lang w:val="de-DE"/>
                              </w:rPr>
                            </w:pPr>
                            <w:r>
                              <w:rPr>
                                <w:lang w:val="de-DE"/>
                              </w:rPr>
                              <w:t>Postbus 20701</w:t>
                            </w:r>
                          </w:p>
                          <w:p w:rsidR="005F731E" w:rsidRDefault="005F731E" w14:paraId="6159B2AE" w14:textId="77777777">
                            <w:pPr>
                              <w:pStyle w:val="Referentiegegevens-Huisstijl"/>
                              <w:rPr>
                                <w:lang w:val="de-DE"/>
                              </w:rPr>
                            </w:pPr>
                            <w:r>
                              <w:rPr>
                                <w:lang w:val="de-DE"/>
                              </w:rPr>
                              <w:t>2500 ES Den Haag</w:t>
                            </w:r>
                          </w:p>
                          <w:p w:rsidR="005F731E" w:rsidRDefault="005F731E" w14:paraId="49289793" w14:textId="77777777">
                            <w:pPr>
                              <w:pStyle w:val="Referentiegegevens-Huisstijl"/>
                              <w:rPr>
                                <w:lang w:val="de-DE"/>
                              </w:rPr>
                            </w:pPr>
                            <w:r>
                              <w:rPr>
                                <w:lang w:val="de-DE"/>
                              </w:rPr>
                              <w:t>www.defensie.nl</w:t>
                            </w:r>
                          </w:p>
                          <w:p w:rsidR="005F731E" w:rsidRDefault="005F731E" w14:paraId="354BBE7D" w14:textId="77777777">
                            <w:pPr>
                              <w:pStyle w:val="ReferentiegegevenskopW1-Huisstijl"/>
                              <w:spacing w:before="120"/>
                            </w:pPr>
                            <w:r>
                              <w:t>Onze referentie</w:t>
                            </w:r>
                          </w:p>
                          <w:p w:rsidR="005F731E" w:rsidRDefault="005F731E" w14:paraId="35D7A451" w14:textId="77777777">
                            <w:pPr>
                              <w:pStyle w:val="Algemenevoorwaarden-Huisstijl"/>
                              <w:rPr>
                                <w:i w:val="0"/>
                                <w:shd w:val="clear" w:color="auto" w:fill="CACACA"/>
                              </w:rPr>
                            </w:pPr>
                            <w:r>
                              <w:rPr>
                                <w:i w:val="0"/>
                              </w:rPr>
                              <w:t>D2025-000794</w:t>
                            </w:r>
                          </w:p>
                          <w:p w:rsidR="005F731E" w:rsidRDefault="005F731E" w14:paraId="2CC78846" w14:textId="77777777">
                            <w:pPr>
                              <w:pStyle w:val="Algemenevoorwaarden-Huisstijl"/>
                            </w:pPr>
                            <w:r>
                              <w:t>Bij beantwoording, datum, onze referentie en onderwerp vermelden.</w:t>
                            </w:r>
                          </w:p>
                          <w:p w:rsidR="005F731E" w:rsidRDefault="005F731E" w14:paraId="7DC3BEE4"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00E4989">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U/LwIAAF0EAAAOAAAAZHJzL2Uyb0RvYy54bWysVEuP2jAQvlfqf7B8LyEU+ogIK7orqkpo&#10;dyWo9mwcm0S1Pa5tSOiv79hJ2NW2p6oXZ+x5z/dNljedVuQsnG/AlDSfTCkRhkPVmGNJv+837z5R&#10;4gMzFVNgREkvwtOb1ds3y9YWYgY1qEo4gkGML1pb0joEW2SZ57XQzE/ACoNKCU6zgFd3zCrHWoyu&#10;VTabTj9kLbjKOuDCe3y965V0leJLKXh4kNKLQFRJsbaQTpfOQzyz1ZIVR8ds3fChDPYPVWjWGEx6&#10;DXXHAiMn1/wRSjfcgQcZJhx0BlI2XKQesJt8+qqbXc2sSL3gcLy9jsn/v7D8/vzoSFOV9P2cEsM0&#10;YrQXXSBfoCP5xzif1voCzXYWDUOH74hz6tXbLfAfHk2yFza9g0frOI9OOh2/2ClBR4Tgch17TMNj&#10;tHy+WMxRxVE3zxezz9METPbsbp0PXwVoEoWSOsQ1lcDOWx9iAawYTWI2A5tGqYStMoQzJJZUrHe5&#10;6tBHmaH2vtzYRegO3dD0AaoL9uygZ423fNNg+i3z4ZE5pAmWjNQPD3hIBW1JYZAoqcH9+tt7tEf0&#10;UEtJi7Qrqf95Yk5Qor4ZxDVydBTcKBxGwZz0LSCTc1wqy5OIDi6oUZQO9BNuxDpmQRUzHHOVNIzi&#10;bejJjxvFxXqdjE7WNccaHTAsstKysDU7y6MuDjMOdt89MWeH6QcE7h5GcrLiFQi97TDYfobDBTmc&#10;oBr2LS7Jy3uyev4rrH4D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5hqFPy8CAABdBAAADgAAAAAAAAAAAAAAAAAu&#10;AgAAZHJzL2Uyb0RvYy54bWxQSwECLQAUAAYACAAAACEA22LwQOEAAAAMAQAADwAAAAAAAAAAAAAA&#10;AACJBAAAZHJzL2Rvd25yZXYueG1sUEsFBgAAAAAEAAQA8wAAAJcFAAAAAA==&#10;">
                <v:path arrowok="t"/>
                <v:textbox inset="0,0,0,0">
                  <w:txbxContent>
                    <w:p w:rsidR="005F731E" w:rsidRDefault="005F731E" w14:paraId="2DFCCC7E" w14:textId="77777777">
                      <w:pPr>
                        <w:pStyle w:val="ReferentiegegevenskopW1-Huisstijl"/>
                        <w:spacing w:before="360"/>
                      </w:pPr>
                      <w:r>
                        <w:t>Ministerie van Defensie</w:t>
                      </w:r>
                    </w:p>
                    <w:p w:rsidR="005F731E" w:rsidRDefault="005F731E" w14:paraId="563DB778" w14:textId="77777777">
                      <w:pPr>
                        <w:pStyle w:val="Referentiegegevens-Huisstijl"/>
                      </w:pPr>
                      <w:r>
                        <w:t>Plein 4</w:t>
                      </w:r>
                    </w:p>
                    <w:p w:rsidR="005F731E" w:rsidRDefault="005F731E" w14:paraId="18B44B31" w14:textId="77777777">
                      <w:pPr>
                        <w:pStyle w:val="Referentiegegevens-Huisstijl"/>
                      </w:pPr>
                      <w:r>
                        <w:t>MPC 58 B</w:t>
                      </w:r>
                    </w:p>
                    <w:p w:rsidR="005F731E" w:rsidRDefault="005F731E" w14:paraId="57B54D0C" w14:textId="77777777">
                      <w:pPr>
                        <w:pStyle w:val="Referentiegegevens-Huisstijl"/>
                        <w:rPr>
                          <w:lang w:val="de-DE"/>
                        </w:rPr>
                      </w:pPr>
                      <w:r>
                        <w:rPr>
                          <w:lang w:val="de-DE"/>
                        </w:rPr>
                        <w:t>Postbus 20701</w:t>
                      </w:r>
                    </w:p>
                    <w:p w:rsidR="005F731E" w:rsidRDefault="005F731E" w14:paraId="6159B2AE" w14:textId="77777777">
                      <w:pPr>
                        <w:pStyle w:val="Referentiegegevens-Huisstijl"/>
                        <w:rPr>
                          <w:lang w:val="de-DE"/>
                        </w:rPr>
                      </w:pPr>
                      <w:r>
                        <w:rPr>
                          <w:lang w:val="de-DE"/>
                        </w:rPr>
                        <w:t>2500 ES Den Haag</w:t>
                      </w:r>
                    </w:p>
                    <w:p w:rsidR="005F731E" w:rsidRDefault="005F731E" w14:paraId="49289793" w14:textId="77777777">
                      <w:pPr>
                        <w:pStyle w:val="Referentiegegevens-Huisstijl"/>
                        <w:rPr>
                          <w:lang w:val="de-DE"/>
                        </w:rPr>
                      </w:pPr>
                      <w:r>
                        <w:rPr>
                          <w:lang w:val="de-DE"/>
                        </w:rPr>
                        <w:t>www.defensie.nl</w:t>
                      </w:r>
                    </w:p>
                    <w:p w:rsidR="005F731E" w:rsidRDefault="005F731E" w14:paraId="354BBE7D" w14:textId="77777777">
                      <w:pPr>
                        <w:pStyle w:val="ReferentiegegevenskopW1-Huisstijl"/>
                        <w:spacing w:before="120"/>
                      </w:pPr>
                      <w:r>
                        <w:t>Onze referentie</w:t>
                      </w:r>
                    </w:p>
                    <w:p w:rsidR="005F731E" w:rsidRDefault="005F731E" w14:paraId="35D7A451" w14:textId="77777777">
                      <w:pPr>
                        <w:pStyle w:val="Algemenevoorwaarden-Huisstijl"/>
                        <w:rPr>
                          <w:i w:val="0"/>
                          <w:shd w:val="clear" w:color="auto" w:fill="CACACA"/>
                        </w:rPr>
                      </w:pPr>
                      <w:r>
                        <w:rPr>
                          <w:i w:val="0"/>
                        </w:rPr>
                        <w:t>D2025-000794</w:t>
                      </w:r>
                    </w:p>
                    <w:p w:rsidR="005F731E" w:rsidRDefault="005F731E" w14:paraId="2CC78846" w14:textId="77777777">
                      <w:pPr>
                        <w:pStyle w:val="Algemenevoorwaarden-Huisstijl"/>
                      </w:pPr>
                      <w:r>
                        <w:t>Bij beantwoording, datum, onze referentie en onderwerp vermelden.</w:t>
                      </w:r>
                    </w:p>
                    <w:p w:rsidR="005F731E" w:rsidRDefault="005F731E" w14:paraId="7DC3BEE4" w14:textId="77777777">
                      <w:pPr>
                        <w:pStyle w:val="Algemenevoorwaarden-Huisstijl"/>
                      </w:pPr>
                    </w:p>
                  </w:txbxContent>
                </v:textbox>
                <w10:wrap anchorx="page" anchory="page"/>
              </v:shape>
            </w:pict>
          </mc:Fallback>
        </mc:AlternateContent>
      </w:r>
    </w:p>
    <w:p w:rsidR="005E4E07" w:rsidRDefault="005E4E07" w14:paraId="6564536D" w14:textId="77777777">
      <w:pPr>
        <w:spacing w:after="240"/>
      </w:pPr>
    </w:p>
    <w:p w:rsidR="005E4E07" w:rsidRDefault="005F731E" w14:paraId="54E17382" w14:textId="77777777">
      <w:pPr>
        <w:spacing w:after="240"/>
      </w:pPr>
      <w:r>
        <w:t>Geachte voorzitter,</w:t>
      </w:r>
    </w:p>
    <w:p w:rsidR="005E4E07" w:rsidRDefault="005F731E" w14:paraId="6819262E" w14:textId="77777777">
      <w:r>
        <w:t>De kracht van de Inspecteur-generaal der Krijgsmacht (IGK) is gelegen in het feit dat hij vanuit een autonome positie gevraagd en ongevraagd advies kan geven over alle vraagstukken die Defensie raken. Als terugblik op het voorgaande jaar stelt hij een rapportage op die wij hierbij met uw Kamer delen, vergezeld van deze beleidsreactie.</w:t>
      </w:r>
    </w:p>
    <w:p w:rsidR="005E4E07" w:rsidRDefault="005F731E" w14:paraId="27DA9864" w14:textId="77777777">
      <w:r>
        <w:t xml:space="preserve">De IGK heeft in 2024 weer veel werkbezoeken afgelegd. Hij weet wat er leeft op de werkvloer en mede daarom hechten wij veel waarde aan zijn aanbevelingen en adviezen. De titel die de IGK dit jaar aan zijn rapportage heeft gegeven, luidt: «De tijd is nu, grijp die kans».  </w:t>
      </w:r>
    </w:p>
    <w:p w:rsidR="005E4E07" w:rsidRDefault="005F731E" w14:paraId="0814FA77" w14:textId="77777777">
      <w:r>
        <w:t>Graag willen wij beginnen met het bedanken van luitenant-generaal der mariniers Frank van Sprang. Hij heeft de functie van IGK in de afgelopen jaren met volle overtuiging vervuld en is op 1 januari jl. met leeftijdsontslag gegaan. Wij zijn hem dankbaar voor zijn constructieve adviezen en grote betrokkenheid.</w:t>
      </w:r>
    </w:p>
    <w:p w:rsidR="005E4E07" w:rsidRDefault="005F731E" w14:paraId="27D95B4F" w14:textId="77777777">
      <w:r>
        <w:t>De IGK heeft ervoor gekozen om zijn rapportage in drie delen vorm te geven. In het eerste deel blikt hij persoonlijk terug op zijn periode als IGK. In het tweede deel beschrijft hij zijn verschillende rollen. In het derde deel geeft hij een verdieping op zijn eerder behandelde thema’s en aanbevelingen. Evenals voorgaande jaren beperken we ons tot het geven van een beleidsreactie op de aanbevelingen. De aanbevelingen gaan in op zes verdiepende thema’s, te weten de uitvoering van de Defensienota, de vereenvoudiging van processen, de infrastructuur, opleiden, de HR-vernieuwing en het thema veiligheid. Zoals de IGK zelf aangeeft zullen deze thema’s ook in de toekomst aandachtsgebieden blijven met in het achterhoofd de focus op Hoofdtaak 1 ‘het beschermen van de eigen landsgrenzen en het NAVO-verdragsgebied’, die van grote invloed is op deze thema’s. Wij onderschrijven de aanbevelingen van de IGK</w:t>
      </w:r>
      <w:r w:rsidR="00552333">
        <w:t>;</w:t>
      </w:r>
      <w:r>
        <w:t xml:space="preserve"> </w:t>
      </w:r>
      <w:r w:rsidR="00552333">
        <w:t>d</w:t>
      </w:r>
      <w:r w:rsidR="002B6F17">
        <w:t>e onderwerpen herkennen we en veel wordt al opgepakt. D</w:t>
      </w:r>
      <w:r>
        <w:t xml:space="preserve">e rapportage helpt ons </w:t>
      </w:r>
      <w:r w:rsidR="002B6F17">
        <w:t xml:space="preserve">echter </w:t>
      </w:r>
      <w:r>
        <w:t xml:space="preserve">om meer focus aan te brengen. Wij reageren hieronder op de verschillende aanbevelingen van de IGK met diezelfde focus op Hoofdtaak 1 als uitgangspunt. </w:t>
      </w:r>
      <w:r>
        <w:br/>
      </w:r>
    </w:p>
    <w:p w:rsidR="005E4E07" w:rsidRDefault="005F731E" w14:paraId="5890A264" w14:textId="77777777">
      <w:pPr>
        <w:rPr>
          <w:b/>
        </w:rPr>
      </w:pPr>
      <w:r>
        <w:rPr>
          <w:b/>
        </w:rPr>
        <w:t>Thema Defensienota en Maatregelennota 2022</w:t>
      </w:r>
    </w:p>
    <w:p w:rsidR="005E4E07" w:rsidRDefault="005F731E" w14:paraId="3FB2B51D" w14:textId="77777777">
      <w:pPr>
        <w:rPr>
          <w:rFonts w:cstheme="minorBidi"/>
        </w:rPr>
      </w:pPr>
      <w:r>
        <w:t>In zijn jaarverslag gaat de IGK opnieuw in op de Defensienota en de Maatregelennota. Hij refereert aan de maatregelen voor de overgang naar een moderne krijgsmacht en aan het streven dat de krijgsmacht gereed moet zijn voor de taakstelling, gegeven de veiligheidssituatie. Om tijdig gereed te zijn is er, aldus de IGK, een goede balans nodig tussen centrale sturing en decentrale uitvoering, met oog voor onderlinge afhankelijkheden, zowel binnen Defensie als interdepartementaal.</w:t>
      </w:r>
    </w:p>
    <w:p w:rsidR="005E4E07" w:rsidRDefault="005F731E" w14:paraId="45DAEAC2" w14:textId="77777777">
      <w:r>
        <w:t xml:space="preserve">Wij constateren met de IGK dat de uitvoering van de Defensienota uit 2022 een ommekeer betekent voor de organisatie. Met de extra ambities uit de Defensienota 2024 wordt er nu nog meer gevraagd </w:t>
      </w:r>
      <w:r>
        <w:lastRenderedPageBreak/>
        <w:t xml:space="preserve">van de organisatie. De investeringen van het huidige kabinet maken het mogelijk om verder te bouwen aan een sterke en slimme krijgsmacht: een krijgsmacht die samen met bondgenoten de noodzakelijke afschrikking en collectieve verdediging kan bieden in het licht van toenemende dreigingen. De IGK stelt dan ook terecht dat de Defensienota 2024 nieuwe energie geeft en de stip van een grotere en beter uitgeruste krijgsmacht duidelijk op de horizon zet. Het realiseren daarvan is desalniettemin een grote uitdaging, die vraagt om integrale, opdrachtgerichte sturing. </w:t>
      </w:r>
    </w:p>
    <w:p w:rsidR="005E4E07" w:rsidRDefault="005F731E" w14:paraId="7A6CEA6B" w14:textId="77777777">
      <w:r>
        <w:t xml:space="preserve">Zoals de IGK constateert, wordt door de hele organisatie hard gewerkt aan concrete plannen voor de uitvoering van Hoofdtaak 1. </w:t>
      </w:r>
      <w:r w:rsidRPr="005F731E">
        <w:t>Een grote stap om hieraan invulling te geven, wordt gezet met de inrichting van het Nederlandse Joint Forces Command (NLD JFC) dat de integrale aansturing van de inzet van de krijgsmacht gaat verzorgen voor de drie hoofdtaken. Het daarvoor randvoorwaardelijke integrale operationele plan wordt op dit moment gezamenlijk met de defensieonderdelen uitgewerkt. Dit plan gaat over de gebalanceerde inzet van Nederlandse militaire capaciteiten met een focus op Hoofdtaak 1. Interdepartementale samenwerking is in dit verband uiteraard een vereiste.</w:t>
      </w:r>
      <w:r w:rsidRPr="005F731E">
        <w:rPr>
          <w:rFonts w:eastAsia="Verdana" w:cs="Verdana"/>
        </w:rPr>
        <w:t xml:space="preserve"> </w:t>
      </w:r>
      <w:r w:rsidRPr="005F731E">
        <w:t xml:space="preserve">Daarom  </w:t>
      </w:r>
      <w:r>
        <w:t xml:space="preserve">betrekt Defensie ook andere ministeries en is de voltallige bestuursraad bij andere departementen op bezoek geweest om van gedachten te wisselen over de uitdagingen die samenhangen met Hoofdtaak 1. </w:t>
      </w:r>
    </w:p>
    <w:p w:rsidR="00CA5893" w:rsidRDefault="00CA5893" w14:paraId="3F69F1D3" w14:textId="77777777"/>
    <w:p w:rsidR="005E4E07" w:rsidRDefault="005F731E" w14:paraId="5E6EF54E" w14:textId="77777777">
      <w:pPr>
        <w:rPr>
          <w:b/>
        </w:rPr>
      </w:pPr>
      <w:r>
        <w:rPr>
          <w:b/>
        </w:rPr>
        <w:t>Thema Processen</w:t>
      </w:r>
    </w:p>
    <w:p w:rsidR="005E4E07" w:rsidRDefault="005F731E" w14:paraId="61C5A061" w14:textId="77777777">
      <w:pPr>
        <w:rPr>
          <w:rFonts w:eastAsia="Verdana" w:cs="Verdana"/>
        </w:rPr>
      </w:pPr>
      <w:r>
        <w:t xml:space="preserve">De IGK onderstreept opnieuw het belang van vereenvoudiging van processen om snelle versterking en opschaling van de krijgsmacht mogelijk te maken. </w:t>
      </w:r>
      <w:r>
        <w:rPr>
          <w:rFonts w:eastAsia="Verdana" w:cs="Verdana"/>
        </w:rPr>
        <w:t>Daarom zet Defensie in op het vereenvoudigen en versnellen van processen, met als doel medewerkers meer ruimte te geven om hun werk effectief uit te voeren. De IGK heeft aangegeven dat er nog te veel zelfbedachte en opgelegde regels zijn die dit proces bemoeilijken. Om hierin verbetering te brengen, heeft Defensie het programma 'vereenvoudigen regelgeving' geïntensiveerd, gericht op het verminderen van interne regels.</w:t>
      </w:r>
    </w:p>
    <w:p w:rsidR="005E4E07" w:rsidRDefault="005F731E" w14:paraId="75A68A6B" w14:textId="77777777">
      <w:pPr>
        <w:rPr>
          <w:rFonts w:eastAsia="Verdana" w:cs="Verdana"/>
        </w:rPr>
      </w:pPr>
      <w:r>
        <w:rPr>
          <w:rFonts w:eastAsia="Verdana" w:cs="Verdana"/>
        </w:rPr>
        <w:t>Ook stellen we ruimere kaders op om processen te versoepelen, zoals in het inkoopdomein. Door deze aanpak volgen we de aanbevelingen van de IGK</w:t>
      </w:r>
      <w:r w:rsidR="00CA32A4">
        <w:rPr>
          <w:rFonts w:eastAsia="Verdana" w:cs="Verdana"/>
        </w:rPr>
        <w:t xml:space="preserve"> op</w:t>
      </w:r>
      <w:r>
        <w:rPr>
          <w:rFonts w:eastAsia="Verdana" w:cs="Verdana"/>
        </w:rPr>
        <w:t xml:space="preserve"> om meer nadrukkelijk naar mogelijkheden voor vereenvoudiging te kijken, zeker in het geval van zelfbedachte en opgelegde regels. Het versnellen van onze cruciale processen doen we nadrukkelijk met het oog op Hoofdtaak 1.</w:t>
      </w:r>
    </w:p>
    <w:p w:rsidR="005E4E07" w:rsidRDefault="005F731E" w14:paraId="11191B44" w14:textId="77777777">
      <w:pPr>
        <w:rPr>
          <w:rFonts w:eastAsia="Verdana" w:cs="Verdana"/>
        </w:rPr>
      </w:pPr>
      <w:r>
        <w:rPr>
          <w:rFonts w:eastAsia="Verdana" w:cs="Verdana"/>
        </w:rPr>
        <w:t>Enkele voorbeelden van deze aanpak zijn:</w:t>
      </w:r>
    </w:p>
    <w:p w:rsidR="005E4E07" w:rsidRDefault="005F731E" w14:paraId="0B37C4DE" w14:textId="77777777">
      <w:r>
        <w:rPr>
          <w:rFonts w:eastAsia="Verdana" w:cs="Verdana"/>
        </w:rPr>
        <w:t xml:space="preserve">Het vereenvoudigen en versnellen van het proces voor het bestellen van regulier beschikbare producten en diensten. Hiervoor zijn pilots opgestart voor de categorieën gereedschappen, IT-hardware, inhuur IT, kleding voor militaire vliegers en de inhuur van uitzendkrachten. </w:t>
      </w:r>
    </w:p>
    <w:p w:rsidR="005E4E07" w:rsidRDefault="005F731E" w14:paraId="75881EDC" w14:textId="77777777">
      <w:r>
        <w:rPr>
          <w:rFonts w:eastAsia="Verdana" w:cs="Verdana"/>
        </w:rPr>
        <w:t xml:space="preserve">Het versnellen van het inkoopproces om te kunnen voldoen aan de eisen van de NAVO en het </w:t>
      </w:r>
      <w:r>
        <w:rPr>
          <w:rFonts w:eastAsia="Verdana" w:cs="Verdana"/>
          <w:i/>
        </w:rPr>
        <w:t>NATO New Force Model</w:t>
      </w:r>
      <w:r>
        <w:rPr>
          <w:rFonts w:eastAsia="Verdana" w:cs="Verdana"/>
        </w:rPr>
        <w:t>. Dit wordt bereikt door meer gebruik te maken van de uitzonderingsbepalingen in de Aanbestedingswet 2012 en de Aanbestedingswet op Defensie en Veiligheidsgebied. In september is uw Kamer geïnformeerd over het versnellen van het inkoopproces (Kamerstuk 36 600-X 29525 nr. 6 van 25 september 2024).</w:t>
      </w:r>
    </w:p>
    <w:p w:rsidR="005E4E07" w:rsidRDefault="005F731E" w14:paraId="0214D031" w14:textId="77777777">
      <w:pPr>
        <w:rPr>
          <w:rFonts w:eastAsia="Verdana" w:cs="Verdana"/>
        </w:rPr>
      </w:pPr>
      <w:r>
        <w:rPr>
          <w:rFonts w:eastAsia="Verdana" w:cs="Verdana"/>
        </w:rPr>
        <w:t>Door deze aanpak te volgen krijgen medewerkers meer ruimte om hun werk effectief uit te voeren en Defensie bij het bereiken van haar doelen.</w:t>
      </w:r>
    </w:p>
    <w:p w:rsidRPr="00D2116C" w:rsidR="00CA5893" w:rsidRDefault="00CA5893" w14:paraId="73839B6C" w14:textId="77777777">
      <w:pPr>
        <w:rPr>
          <w:rFonts w:eastAsia="Verdana" w:cs="Verdana"/>
        </w:rPr>
      </w:pPr>
    </w:p>
    <w:p w:rsidR="005E4E07" w:rsidRDefault="005F731E" w14:paraId="1AEE8436" w14:textId="77777777">
      <w:pPr>
        <w:rPr>
          <w:b/>
        </w:rPr>
      </w:pPr>
      <w:r>
        <w:rPr>
          <w:b/>
        </w:rPr>
        <w:t>Thema Infrastructuur</w:t>
      </w:r>
    </w:p>
    <w:p w:rsidR="005E4E07" w:rsidRDefault="005F731E" w14:paraId="4B52CD7B" w14:textId="77777777">
      <w:pPr>
        <w:autoSpaceDE w:val="0"/>
        <w:rPr>
          <w:i/>
        </w:rPr>
      </w:pPr>
      <w:r>
        <w:t>Het thema infrastructuur is voor de IGK een belangrijk terugkerend aandachtspunt. Hij stelt dat op strategisch en operationeel niveau veel stappen zijn gezet om invulling te geven aan de aanbevelingen die hij in 2023 deed. De IGK stelt dat de organisatieonderdelen in staat moeten worden gesteld om hun rol te spelen richting het Rijksvastgoedbedrijf (RVB) en de markt. Verder is de IGK van mening dat de versnippering van verantwoordelijkheden moet worden gereduceerd en dat de mandaten van de defensieonderdelen overeenkomen met hun rol.</w:t>
      </w:r>
    </w:p>
    <w:p w:rsidR="005E4E07" w:rsidRDefault="005F731E" w14:paraId="42A1B48F" w14:textId="77777777">
      <w:pPr>
        <w:autoSpaceDE w:val="0"/>
        <w:rPr>
          <w:rFonts w:ascii="RijksoverheidSansHeading-Regula" w:hAnsi="RijksoverheidSansHeading-Regula" w:cs="RijksoverheidSansHeading-Regula"/>
        </w:rPr>
      </w:pPr>
      <w:r>
        <w:rPr>
          <w:rFonts w:cstheme="minorBidi"/>
        </w:rPr>
        <w:lastRenderedPageBreak/>
        <w:t xml:space="preserve">Ons inziens zijn infrastructuur en met name toereikend </w:t>
      </w:r>
      <w:r>
        <w:t xml:space="preserve">vastgoed essentieel voor het goed kunnen functioneren van de krijgsmacht. Het is wat ons betreft, ook in het licht van de voorbereiding op Hoofdtaak 1, van belang de komende jaren sneller tot realisatie te komen wat betreft het concentreren, het vernieuwen en het verduurzamen van het vastgoed. </w:t>
      </w:r>
      <w:r>
        <w:br/>
      </w:r>
      <w:r>
        <w:br/>
        <w:t>De vastgoedbehoefte van Defensie is inmiddels groter geworden dan momenteel kan worden gerealiseerd. Defensie en het RVB werken in dit kader samen aan verbeteringen in de vastgoedketen, onder meer door te werken aan omgevings(on)zekerheid.</w:t>
      </w:r>
      <w:r>
        <w:rPr>
          <w:rStyle w:val="Voetnootmarkering1"/>
        </w:rPr>
        <w:t xml:space="preserve"> </w:t>
      </w:r>
      <w:r>
        <w:t>Omgevingszekerheid is de brede vertaling van vergunbaarheid door bevoegd gezag en de invloeden zoals ruimtelijke impact (waaronder externe veiligheid), cultuurhistorie, archeologie, bodem, ecologie, stikstof, geluid, natuurwaarden energietransitie en netcongestie. Deze invloeden kunnen er vanzelfsprekend voor zorgen dat projecten pas op een later moment gerealiseerd kunnen worden of vertraging oplopen.</w:t>
      </w:r>
    </w:p>
    <w:p w:rsidR="005E4E07" w:rsidP="00D2116C" w:rsidRDefault="005F731E" w14:paraId="5098B9B9" w14:textId="77777777">
      <w:pPr>
        <w:autoSpaceDE w:val="0"/>
        <w:rPr>
          <w:rFonts w:cstheme="minorBidi"/>
        </w:rPr>
      </w:pPr>
      <w:r>
        <w:t xml:space="preserve">Defensie herkent de wens van medewerkers bij de defensieonderdelen om meer vastgoedverantwoordelijkheden bij hen te beleggen. De omvang en complexiteit van de opgave van de transformatie, in combinatie met de groei als gevolg van het Nationaal Programma Ruimte voor Defensie, vereist echter integrale afwegingen en centrale regie. Dit </w:t>
      </w:r>
      <w:r>
        <w:rPr>
          <w:rFonts w:cstheme="minorBidi"/>
        </w:rPr>
        <w:t xml:space="preserve">is ons inziens essentieel om weer tot een gestandaardiseerde en beheersbare vastgoedportefeuille te komen. </w:t>
      </w:r>
    </w:p>
    <w:p w:rsidRPr="00D2116C" w:rsidR="00CA5893" w:rsidP="00D2116C" w:rsidRDefault="00CA5893" w14:paraId="0E19DE01" w14:textId="77777777">
      <w:pPr>
        <w:autoSpaceDE w:val="0"/>
        <w:rPr>
          <w:rFonts w:cstheme="minorBidi"/>
          <w:color w:val="FF0000"/>
        </w:rPr>
      </w:pPr>
    </w:p>
    <w:p w:rsidR="005E4E07" w:rsidRDefault="005F731E" w14:paraId="11668024" w14:textId="77777777">
      <w:pPr>
        <w:rPr>
          <w:b/>
        </w:rPr>
      </w:pPr>
      <w:r>
        <w:rPr>
          <w:b/>
        </w:rPr>
        <w:t>Thema Opleiden</w:t>
      </w:r>
    </w:p>
    <w:p w:rsidR="005E4E07" w:rsidRDefault="005F731E" w14:paraId="244EAC43" w14:textId="77777777">
      <w:pPr>
        <w:spacing w:after="0"/>
      </w:pPr>
      <w:r>
        <w:t xml:space="preserve">De IGK stelt dat een investering in opleiden, een investering is in het personeel van de toekomst. Het opleidingsapparaat moet dit, volgens hem, dan wel kunnen faciliteren, zowel in kwantiteit als kwaliteit. Dat vraagt om centraal afgestemde selectie- en keuringseisen met ruimte voor specifiek maatwerk per OPCO, een passende instructiecapaciteit en vooral oog voor de behoeften van de studenten door de generaties heen, aldus de IGK. </w:t>
      </w:r>
    </w:p>
    <w:p w:rsidR="005E4E07" w:rsidRDefault="005E4E07" w14:paraId="79334F3E" w14:textId="77777777">
      <w:pPr>
        <w:spacing w:after="0"/>
      </w:pPr>
    </w:p>
    <w:p w:rsidR="005E4E07" w:rsidRDefault="005F731E" w14:paraId="4073F39C" w14:textId="77777777">
      <w:pPr>
        <w:spacing w:after="0"/>
        <w:rPr>
          <w:rFonts w:eastAsia="Verdana" w:cs="Verdana"/>
        </w:rPr>
      </w:pPr>
      <w:r>
        <w:t>De adviezen van de IGK zijn ook op dit punt onverminderd relevant</w:t>
      </w:r>
      <w:r>
        <w:rPr>
          <w:rFonts w:eastAsia="Verdana" w:cs="Verdana"/>
        </w:rPr>
        <w:t xml:space="preserve">. Met name het beschikken over voldoende opleidingscapaciteit blijft een uitdaging. In het licht van de focus op Hoofdtaak 1 zal de behoefte aan extra opleidingscapaciteit alleen maar toenemen. Defensie streeft ernaar om onderwijs te verzorgen op basis van de uitgangspunten modern, helder en flexibel, en dit bij voorkeur op een manier die minder instructiecapaciteit behoeft terwijl de kwaliteit verzekerd blijft. </w:t>
      </w:r>
    </w:p>
    <w:p w:rsidR="005E4E07" w:rsidRDefault="005E4E07" w14:paraId="3B558BB4" w14:textId="77777777">
      <w:pPr>
        <w:spacing w:after="0"/>
        <w:rPr>
          <w:rFonts w:eastAsia="Verdana" w:cs="Verdana"/>
        </w:rPr>
      </w:pPr>
    </w:p>
    <w:p w:rsidR="005E4E07" w:rsidRDefault="005F731E" w14:paraId="5BDD3EAC" w14:textId="77777777">
      <w:pPr>
        <w:spacing w:after="0"/>
        <w:rPr>
          <w:rFonts w:eastAsia="Verdana" w:cs="Verdana"/>
        </w:rPr>
      </w:pPr>
      <w:r>
        <w:rPr>
          <w:rFonts w:eastAsia="Verdana" w:cs="Verdana"/>
        </w:rPr>
        <w:t>Met het nieuwe opleidings- en ontwikkelbeleid zijn inmiddels stappen gezet richting optimalisatie. Ook zijn nieuwe medewerkers aangenomen om de huidige populatie instructeurs te ondersteunen in hun ontwikkeling tot opleiders met een coachende en begeleidende rol. Daarnaast zorgen de nieuwe medewerkers voor het beter en intensiever toepassen van digitale leermiddelen.</w:t>
      </w:r>
    </w:p>
    <w:p w:rsidR="005E4E07" w:rsidRDefault="005E4E07" w14:paraId="51BA34DC" w14:textId="77777777">
      <w:pPr>
        <w:spacing w:after="0"/>
      </w:pPr>
    </w:p>
    <w:p w:rsidRPr="00EB59BE" w:rsidR="005E4E07" w:rsidRDefault="005F731E" w14:paraId="6F8AB6BB" w14:textId="77777777">
      <w:pPr>
        <w:rPr>
          <w:rFonts w:eastAsia="Verdana" w:cs="Verdana"/>
        </w:rPr>
      </w:pPr>
      <w:r>
        <w:rPr>
          <w:rFonts w:eastAsia="Verdana" w:cs="Verdana"/>
        </w:rPr>
        <w:t xml:space="preserve">Ondanks de groeiende instroom van nieuwe medewerkers blijft de eigen beschikbare opleidingscapaciteit achter. Naast de interne ontwikkelingen maken we daarom ook gebruik van civiele opleidingen en inhuurkrachten. </w:t>
      </w:r>
      <w:r>
        <w:t>Een goede balans tussen vaste instructeurs en inhuurkrachten, evenals het bieden van een passende financiële beloning, blijven hierbij uiteraard van belang</w:t>
      </w:r>
      <w:r>
        <w:rPr>
          <w:rFonts w:eastAsia="Verdana" w:cs="Verdana"/>
        </w:rPr>
        <w:t xml:space="preserve">. Het uitgangspunt is mede vanwege de schaarse opleidingscapaciteit: ‘civiel, tenzij’. Voorbeelden van externe inhuurkrachten zijn de opleiders voor vliegtuig-onderhoudstechnici en die voor de medische opleidingen binnen Defensie. </w:t>
      </w:r>
    </w:p>
    <w:p w:rsidR="005E4E07" w:rsidRDefault="005F731E" w14:paraId="379129D5" w14:textId="77777777">
      <w:pPr>
        <w:rPr>
          <w:rFonts w:eastAsia="Verdana" w:cs="Verdana"/>
        </w:rPr>
      </w:pPr>
      <w:r w:rsidRPr="00EB59BE">
        <w:rPr>
          <w:rFonts w:eastAsia="Verdana" w:cs="Verdana"/>
        </w:rPr>
        <w:t xml:space="preserve">Er worden dus al stappen gezet om de opleidingscapaciteit te vergroten en versterken. De komende tijd zullen we echter nog verder moeten kijken naar welke veranderingen verder nodig zijn om ook in de toekomst de opleidingen te kunnen blijven bieden die nodig zijn om gereed te zijn voor Hoofdtaak 1. Dit onderwerp heeft dan ook onze volle aandacht. </w:t>
      </w:r>
    </w:p>
    <w:p w:rsidR="00CA5893" w:rsidRDefault="00CA5893" w14:paraId="56FE9AA2" w14:textId="2B55F85E">
      <w:pPr>
        <w:rPr>
          <w:rFonts w:eastAsia="Verdana" w:cs="Verdana"/>
        </w:rPr>
      </w:pPr>
    </w:p>
    <w:p w:rsidR="000A62F9" w:rsidRDefault="000A62F9" w14:paraId="1C25E7EC" w14:textId="14EEC643">
      <w:pPr>
        <w:rPr>
          <w:rFonts w:eastAsia="Verdana" w:cs="Verdana"/>
        </w:rPr>
      </w:pPr>
    </w:p>
    <w:p w:rsidRPr="00D2116C" w:rsidR="000A62F9" w:rsidRDefault="000A62F9" w14:paraId="2738BDE0" w14:textId="77777777">
      <w:pPr>
        <w:rPr>
          <w:rFonts w:eastAsia="Verdana" w:cs="Verdana"/>
        </w:rPr>
      </w:pPr>
    </w:p>
    <w:p w:rsidR="005E4E07" w:rsidRDefault="005F731E" w14:paraId="007F12EB" w14:textId="77777777">
      <w:pPr>
        <w:rPr>
          <w:b/>
        </w:rPr>
      </w:pPr>
      <w:r>
        <w:rPr>
          <w:b/>
        </w:rPr>
        <w:t>Thema HR-vernieuwing</w:t>
      </w:r>
    </w:p>
    <w:p w:rsidR="005E4E07" w:rsidRDefault="005F731E" w14:paraId="26058196" w14:textId="77777777">
      <w:r>
        <w:t>In zijn jaarrapportage komt de IGK ook terug op het thema HR-vernieuwing. Hij adviseert de snelheid van de implementatie te verhogen, zodat er op korte termijn merkbare resultaten zijn. Dit is een taak voor de defensieonderdelen die hierin een eigen verantwoordelijkheid hebben en moeten gaan doen wat al kan, aldus de IGK.</w:t>
      </w:r>
    </w:p>
    <w:p w:rsidR="005E4E07" w:rsidRDefault="005F731E" w14:paraId="3C492485" w14:textId="77777777">
      <w:r>
        <w:t xml:space="preserve">Defensie onderschrijft de opvatting van de IGK dat de HR-vernieuwing een essentiële bijdrage levert aan de instroom en het behoud van medewerkers en daarmee aan de uitvoering van Hoofdtaak 1. Er is sprake van extra aandacht voor de elementen van de HR-vernieuwing die op korte termijn maximaal bijdragen aan de grote opgaven in de HR-keten. Prioriteit wordt gegeven aan de introductie van hulpmiddelen ter bevordering van instroom (zoals een app voor de introductie van nieuwe medewerkers), behoud (een app voor adequate inzet van ieders talent) en HR-sturing (op basis van data-gedreven HR zoals HR-analytics). </w:t>
      </w:r>
    </w:p>
    <w:p w:rsidR="005E4E07" w:rsidRDefault="005F731E" w14:paraId="5D0ADD2A" w14:textId="77777777">
      <w:r>
        <w:t xml:space="preserve">Daarnaast wordt de strategische personeelsplanning geoptimaliseerd en de doorlopende dialoog tussen leidinggevenden en medewerkers bevorderd. Bovendien wordt de HR-dienstverlening bij de Defensieonderdelen gemoderniseerd door nieuwe HR-processen en HR-rollen te ontwikkelen en te implementeren, waarbij in de uitwerking ook de focus ligt op HR-processen die cruciaal zijn voor het uitvoeren van Hoofdtaak 1. Dit alles zorgt er voor dat medewerkers en leidinggevenden beter worden ondersteund in de uitvoering van de HR-processen, wat een positief effect heeft op het dagelijks functioneren. </w:t>
      </w:r>
      <w:r w:rsidR="002B6F17">
        <w:t>Dit is c</w:t>
      </w:r>
      <w:r>
        <w:t xml:space="preserve">ruciaal voor het uitvoeren van Hoofdtaak 1. </w:t>
      </w:r>
    </w:p>
    <w:p w:rsidR="005E4E07" w:rsidRDefault="005F731E" w14:paraId="04D38A80" w14:textId="77777777">
      <w:r>
        <w:t xml:space="preserve">De Defensieonderdelen krijgen hulp van HR-vernieuwingsteams bij het inbedden van de nieuwe rollen en processen in de bedrijfsvoering. Dit verzekert ons ook van een eenduidige wijze van implementeren. Adequate IT-ondersteuning blijft vanzelfsprekend een randvoorwaarde voor succes. </w:t>
      </w:r>
    </w:p>
    <w:p w:rsidR="005E4E07" w:rsidRDefault="005F731E" w14:paraId="4274F5BD" w14:textId="77777777">
      <w:pPr>
        <w:rPr>
          <w:b/>
        </w:rPr>
      </w:pPr>
      <w:r>
        <w:br/>
      </w:r>
      <w:r>
        <w:rPr>
          <w:b/>
        </w:rPr>
        <w:t>Thema Veiligheid</w:t>
      </w:r>
    </w:p>
    <w:p w:rsidR="005E4E07" w:rsidRDefault="005F731E" w14:paraId="1C043811" w14:textId="77777777">
      <w:r>
        <w:t xml:space="preserve">De IGK benadrukte dit jaar opnieuw het belang van het thema veiligheid en het zorgdragen van continue aandacht ervoor. Daarbij moeten (1) maatregelen die genomen worden na een incident in verhouding staan tot het doel en niet verlammend werken, (2) moeten middelen en faciliteiten beschikbaar zijn om invulling te geven aan veiliger werken en (3) moet er meer aandacht uitgaan naar de mogelijkheden voor een loopbaanpad in het veiligheidsdomein, aldus de IGK. </w:t>
      </w:r>
    </w:p>
    <w:p w:rsidR="005E4E07" w:rsidRDefault="005F731E" w14:paraId="68E7A6EF" w14:textId="77777777">
      <w:pPr>
        <w:rPr>
          <w:rFonts w:eastAsia="Verdana" w:cs="Verdana"/>
        </w:rPr>
      </w:pPr>
      <w:r>
        <w:rPr>
          <w:rFonts w:eastAsia="Verdana" w:cs="Verdana"/>
        </w:rPr>
        <w:t xml:space="preserve">Ons inziens zijn fysieke en sociale veiligheid de randvoorwaarden voor het effectief en efficiënt optreden van de krijgsmacht. </w:t>
      </w:r>
      <w:r w:rsidRPr="00465F8A" w:rsidR="00465F8A">
        <w:t xml:space="preserve">Wij zijn gecommitteerd aan een veilige werkomgeving voor iedereen. </w:t>
      </w:r>
      <w:r>
        <w:rPr>
          <w:rFonts w:eastAsia="Verdana" w:cs="Verdana"/>
        </w:rPr>
        <w:t>Door onze focus op Hoofdtaak 1: het verdedigen van het grondgebied van Nederland en bondgenoten, neemt het belang van veilig operationeel optreden alleen maar toe.</w:t>
      </w:r>
    </w:p>
    <w:p w:rsidR="005E4E07" w:rsidRDefault="005F731E" w14:paraId="19FC18F6" w14:textId="77777777">
      <w:pPr>
        <w:rPr>
          <w:rFonts w:eastAsia="Verdana" w:cs="Verdana"/>
        </w:rPr>
      </w:pPr>
      <w:r>
        <w:rPr>
          <w:rFonts w:eastAsia="Verdana" w:cs="Verdana"/>
        </w:rPr>
        <w:t>Defensie richt oefeningen standaard in vanuit het uitgangspunt ‘</w:t>
      </w:r>
      <w:r>
        <w:rPr>
          <w:rFonts w:eastAsia="Verdana" w:cs="Verdana"/>
          <w:i/>
        </w:rPr>
        <w:t>train as you</w:t>
      </w:r>
      <w:r w:rsidRPr="00D2116C">
        <w:rPr>
          <w:rFonts w:eastAsia="Verdana" w:cs="Verdana"/>
          <w:i/>
        </w:rPr>
        <w:t xml:space="preserve"> fight’</w:t>
      </w:r>
      <w:r>
        <w:rPr>
          <w:rFonts w:eastAsia="Verdana" w:cs="Verdana"/>
        </w:rPr>
        <w:t>. De keuze om ons te focussen op Hoofdtaak 1 brengt daar geen verandering in. Wel kunnen meer en grootschaligere oefeningen leiden tot meer ongevallen en mogelijk grotere impact, omdat meer risicofactoren een rol kunnen gaan spelen. Veiligheidsmaatregelen moeten daarbij aansluiten. Het nieuwe Veiligheidsmanagement Systeem (VMS) van Defensie biedt straks meer ruimte voor maatwerk voor de eenheden.</w:t>
      </w:r>
    </w:p>
    <w:p w:rsidR="005E4E07" w:rsidRDefault="005F731E" w14:paraId="77564BB0" w14:textId="77777777">
      <w:pPr>
        <w:rPr>
          <w:rFonts w:eastAsia="Verdana" w:cs="Verdana"/>
        </w:rPr>
      </w:pPr>
      <w:r>
        <w:rPr>
          <w:rFonts w:eastAsia="Verdana" w:cs="Verdana"/>
        </w:rPr>
        <w:t>Ons personeel moet goede trainingsmogelijkheden hebben om klaar te zijn voor zijn taak. In 2025 wordt gewerkt aan mogelijkheden om het operationeel gebruik van het Infanterie Schietkamp (ISK) Harskamp te intensiveren, onder meer door het verlengen van meerdere schietbanen en heropenen van de gevechtsbaan. Het blijft een uitdaging om landelijk voldoende schietbanen te hebben, mede omdat benodigde vergunningen en beperkingen rond stikstof en geluid het moeilijk maken om te bouwen, renoveren en onderhoud te plegen. Het niet kunnen gebruiken van opleidingsschietbanen heeft vanzelfsprekend een direct negatief effect op de gereedstelling. Daarom geeft Defensie dit jaar prioriteit aan het oplossen van knelpunten rond (interne) processen en vergunningen. En waar nodig zijn de resultaten van de ministeriële commissie Economie en Natuurherstel noodzakelijk om verbeteringen te bewerkstelligen.</w:t>
      </w:r>
    </w:p>
    <w:p w:rsidR="005E4E07" w:rsidRDefault="005F731E" w14:paraId="2BF6EE50" w14:textId="5D2585CC">
      <w:pPr>
        <w:rPr>
          <w:rFonts w:eastAsia="Verdana" w:cs="Verdana"/>
        </w:rPr>
      </w:pPr>
      <w:r>
        <w:rPr>
          <w:rFonts w:eastAsia="Verdana" w:cs="Verdana"/>
        </w:rPr>
        <w:t xml:space="preserve">Ook de sociale veiligheid binnen onze organisatie wordt versterkt. De Gedragscode Defensie en de Gedragsregels Sociale Veiligheid &amp; Integriteit staan centraal bij het creëren van bewustzijn en het maken van afspraken over omgangsvormen binnen teams. Hier maakt het beter toepassen van de Gedragscode en -regels deel van uit. </w:t>
      </w:r>
      <w:r w:rsidR="00C62C7C">
        <w:rPr>
          <w:rFonts w:eastAsia="Verdana" w:cs="Verdana"/>
        </w:rPr>
        <w:t>Het behandelen van m</w:t>
      </w:r>
      <w:r w:rsidR="00465F8A">
        <w:rPr>
          <w:rFonts w:eastAsia="Verdana" w:cs="Verdana"/>
        </w:rPr>
        <w:t>elding</w:t>
      </w:r>
      <w:r w:rsidR="00C62C7C">
        <w:rPr>
          <w:rFonts w:eastAsia="Verdana" w:cs="Verdana"/>
        </w:rPr>
        <w:t>en</w:t>
      </w:r>
      <w:r w:rsidR="00465F8A">
        <w:rPr>
          <w:rFonts w:eastAsia="Verdana" w:cs="Verdana"/>
        </w:rPr>
        <w:t xml:space="preserve"> wordt eenvoudiger</w:t>
      </w:r>
      <w:r>
        <w:rPr>
          <w:rFonts w:eastAsia="Verdana" w:cs="Verdana"/>
        </w:rPr>
        <w:t xml:space="preserve"> en leidinggevenden krijgen meer ondersteuning. Het is van essentieel belang dat onze medewerkers zich vrij voelen om meldingen te doen en dat leidinggevenden hier correct en adequaat mee omgaan, zodat de organisatie hiervan kan leren. </w:t>
      </w:r>
    </w:p>
    <w:p w:rsidRPr="00CA5893" w:rsidR="00CA5893" w:rsidRDefault="00CA5893" w14:paraId="3B214F86" w14:textId="77777777">
      <w:pPr>
        <w:rPr>
          <w:rFonts w:eastAsia="Verdana" w:cs="Verdana"/>
        </w:rPr>
      </w:pPr>
    </w:p>
    <w:p w:rsidR="005E4E07" w:rsidRDefault="005F731E" w14:paraId="07F4A711" w14:textId="77777777">
      <w:pPr>
        <w:rPr>
          <w:b/>
        </w:rPr>
      </w:pPr>
      <w:r>
        <w:rPr>
          <w:b/>
        </w:rPr>
        <w:t xml:space="preserve">Tot slot </w:t>
      </w:r>
    </w:p>
    <w:p w:rsidR="005E4E07" w:rsidRDefault="005F731E" w14:paraId="4FB9F36B" w14:textId="77777777">
      <w:r>
        <w:t xml:space="preserve">De ontwikkelingen in de wereld en de toenemende dreiging leiden ertoe dat we kansen moeten pakken zolang we daarvoor de tijd krijgen. Daar zijn we dan ook in de volle breedte van de organisatie mee bezig, dag in dag uit, zodat we kunnen blijven beschermen wat ons dierbaar is. </w:t>
      </w:r>
    </w:p>
    <w:p w:rsidR="005E4E07" w:rsidRDefault="005F731E" w14:paraId="2BBC2B36" w14:textId="77777777">
      <w:r>
        <w:t xml:space="preserve">De aanbevelingen van de IGK en zijn constructieve kritiek helpen ons daarbij. Daar willen wij hem en zijn staf hartelijk voor danken. Op het persoonlijk vlak wensen wij de scheidend IGK een mooi pensioen en zijn opvolger veel succes toe. </w:t>
      </w:r>
    </w:p>
    <w:p w:rsidR="005E4E07" w:rsidRDefault="005F731E" w14:paraId="6CD27A33" w14:textId="77777777">
      <w:pPr>
        <w:spacing w:before="600" w:after="0"/>
      </w:pPr>
      <w:r>
        <w:t>Hoogachtend,</w:t>
      </w:r>
    </w:p>
    <w:p w:rsidR="005E4E07" w:rsidRDefault="005F731E" w14:paraId="61A6F095" w14:textId="77777777">
      <w:pPr>
        <w:spacing w:before="600" w:after="0"/>
        <w:rPr>
          <w:i/>
          <w:color w:val="000000" w:themeColor="text1"/>
        </w:rPr>
      </w:pPr>
      <w:r>
        <w:rPr>
          <w:i/>
          <w:color w:val="000000" w:themeColor="text1"/>
        </w:rPr>
        <w:t>DE MINISTER VAN DEFENSIE</w:t>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t>DE STAATSSECRETARIS VAN DEFENSIE</w:t>
      </w:r>
    </w:p>
    <w:p w:rsidR="005E4E07" w:rsidRDefault="005F731E" w14:paraId="5C688049" w14:textId="77777777">
      <w:pPr>
        <w:spacing w:before="960" w:after="0"/>
        <w:rPr>
          <w:i/>
          <w:color w:val="000000" w:themeColor="text1"/>
        </w:rPr>
      </w:pPr>
      <w:r>
        <w:rPr>
          <w:color w:val="000000" w:themeColor="text1"/>
        </w:rPr>
        <w:t>Ruben Brekelmans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Gijs Tuinman</w:t>
      </w:r>
    </w:p>
    <w:sectPr w:rsidR="005E4E07">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F6D8" w14:textId="77777777" w:rsidR="00A47F3E" w:rsidRDefault="00A47F3E">
      <w:pPr>
        <w:spacing w:after="0" w:line="240" w:lineRule="auto"/>
      </w:pPr>
      <w:r>
        <w:separator/>
      </w:r>
    </w:p>
  </w:endnote>
  <w:endnote w:type="continuationSeparator" w:id="0">
    <w:p w14:paraId="64072988" w14:textId="77777777" w:rsidR="00A47F3E" w:rsidRDefault="00A4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Heading-Regul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A184" w14:textId="77777777" w:rsidR="00495B77" w:rsidRDefault="00495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0C54" w14:textId="77777777" w:rsidR="005F731E" w:rsidRDefault="005F731E">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78E44206" wp14:editId="67C5C781">
              <wp:simplePos x="0" y="0"/>
              <wp:positionH relativeFrom="page">
                <wp:posOffset>5922649</wp:posOffset>
              </wp:positionH>
              <wp:positionV relativeFrom="page">
                <wp:posOffset>9505320</wp:posOffset>
              </wp:positionV>
              <wp:extent cx="1337310" cy="830580"/>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731E" w14:paraId="139D0B5C" w14:textId="77777777">
                            <w:trPr>
                              <w:trHeight w:val="1274"/>
                            </w:trPr>
                            <w:tc>
                              <w:tcPr>
                                <w:tcW w:w="1968" w:type="dxa"/>
                                <w:tcMar>
                                  <w:left w:w="0" w:type="dxa"/>
                                  <w:right w:w="0" w:type="dxa"/>
                                </w:tcMar>
                                <w:vAlign w:val="bottom"/>
                              </w:tcPr>
                              <w:p w14:paraId="2B3DB58E" w14:textId="77777777" w:rsidR="005F731E" w:rsidRDefault="005F731E">
                                <w:pPr>
                                  <w:pStyle w:val="Rubricering-Huisstijl"/>
                                </w:pPr>
                              </w:p>
                              <w:p w14:paraId="796ADC94" w14:textId="77777777" w:rsidR="005F731E" w:rsidRDefault="005F731E">
                                <w:pPr>
                                  <w:pStyle w:val="Rubricering-Huisstijl"/>
                                </w:pPr>
                              </w:p>
                            </w:tc>
                          </w:tr>
                        </w:tbl>
                        <w:p w14:paraId="0AC989FD" w14:textId="77777777" w:rsidR="005F731E" w:rsidRDefault="005F731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78E4420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X+MwIAAGMEAAAOAAAAZHJzL2Uyb0RvYy54bWysVN9v2yAQfp+0/wHxvjhO1q214lRZq0yT&#10;orZSMvWZYIitAceAxM7++h3YTqtuT9Ne8MF99/O78+K204qchPMNmJLmkyklwnCoGnMo6ffd+sM1&#10;JT4wUzEFRpT0LDy9Xb5/t2htIWZQg6qEI+jE+KK1Ja1DsEWWeV4LzfwErDColOA0C3h1h6xyrEXv&#10;WmWz6fRT1oKrrAMuvMfX+15Jl8m/lIKHRym9CESVFHML6XTp3MczWy5YcXDM1g0f0mD/kIVmjcGg&#10;F1f3LDBydM0frnTDHXiQYcJBZyBlw0WqAavJp2+q2dbMilQLNsfbS5v8/3PLH05PjjRVSWfIlGEa&#10;OdqJLpAv0JH8Jvantb5A2NYiMHT4jjynWr3dAP/hEZK9wvQGHtGxH510On6xUoKGSMH50vYYhkdv&#10;8/nnm49XlHDUXc/zWX4V42Yv1tb58FWAJlEoqUNaUwbstPGhh46QGMzAulEK31mhDOEM50oq1ptc&#10;dOhemSH1PttYROj2XWpHPpa+h+qMlTvoZ8dbvm4wiw3z4Yk5HBasCRcgPOIhFbQlhUGipAb362/v&#10;EY8copaSFoevpP7nkTlBifpmkN04qaPgRmE/Cuao7wDnOcfVsjyJaOCCGkXpQD/jXqxiFFQxwzFW&#10;SfejeBf6FcC94mK1SqCjdc2hRgN0i7NpWdiYreVRFxsZ+7vrnpmzAwkB6XuAcURZ8YaLHjv0t+/h&#10;cMFJTuQOWxdX5fU9oV7+DcvfAAAA//8DAFBLAwQUAAYACAAAACEA6JKdHOEAAAAOAQAADwAAAGRy&#10;cy9kb3ducmV2LnhtbEyPy07DMBBF90j8gzVI7KjzqBIS4lQIqWIHNC17J57GgXgcxW4b/h53BbsZ&#10;3aM7Z6rNYkZ2xtkNlgTEqwgYUmfVQL2Aw3778AjMeUlKjpZQwA862NS3N5Uslb3QDs+N71koIVdK&#10;Adr7qeTcdRqNdCs7IYXsaGcjfVjnnqtZXkK5GXkSRRk3cqBwQcsJXzR2383JCDgemi+9e89a1B+v&#10;MekW95/bNyHu75bnJ2AeF/8Hw1U/qEMdnFp7IuXYKKBIkzygIVgXWQHsisTrNAXWhilL8hx4XfH/&#10;b9S/AAAA//8DAFBLAQItABQABgAIAAAAIQC2gziS/gAAAOEBAAATAAAAAAAAAAAAAAAAAAAAAABb&#10;Q29udGVudF9UeXBlc10ueG1sUEsBAi0AFAAGAAgAAAAhADj9If/WAAAAlAEAAAsAAAAAAAAAAAAA&#10;AAAALwEAAF9yZWxzLy5yZWxzUEsBAi0AFAAGAAgAAAAhALGQVf4zAgAAYwQAAA4AAAAAAAAAAAAA&#10;AAAALgIAAGRycy9lMm9Eb2MueG1sUEsBAi0AFAAGAAgAAAAhAOiSnRzhAAAADgEAAA8AAAAAAAAA&#10;AAAAAAAAjQQAAGRycy9kb3ducmV2LnhtbFBLBQYAAAAABAAEAPMAAACb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731E" w14:paraId="139D0B5C" w14:textId="77777777">
                      <w:trPr>
                        <w:trHeight w:val="1274"/>
                      </w:trPr>
                      <w:tc>
                        <w:tcPr>
                          <w:tcW w:w="1968" w:type="dxa"/>
                          <w:tcMar>
                            <w:left w:w="0" w:type="dxa"/>
                            <w:right w:w="0" w:type="dxa"/>
                          </w:tcMar>
                          <w:vAlign w:val="bottom"/>
                        </w:tcPr>
                        <w:p w14:paraId="2B3DB58E" w14:textId="77777777" w:rsidR="005F731E" w:rsidRDefault="005F731E">
                          <w:pPr>
                            <w:pStyle w:val="Rubricering-Huisstijl"/>
                          </w:pPr>
                        </w:p>
                        <w:p w14:paraId="796ADC94" w14:textId="77777777" w:rsidR="005F731E" w:rsidRDefault="005F731E">
                          <w:pPr>
                            <w:pStyle w:val="Rubricering-Huisstijl"/>
                          </w:pPr>
                        </w:p>
                      </w:tc>
                    </w:tr>
                  </w:tbl>
                  <w:p w14:paraId="0AC989FD" w14:textId="77777777" w:rsidR="005F731E" w:rsidRDefault="005F731E">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8B50" w14:textId="77777777" w:rsidR="00495B77" w:rsidRDefault="00495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67E5" w14:textId="77777777" w:rsidR="00A47F3E" w:rsidRDefault="00A47F3E">
      <w:pPr>
        <w:spacing w:after="0" w:line="240" w:lineRule="auto"/>
      </w:pPr>
      <w:r>
        <w:separator/>
      </w:r>
    </w:p>
  </w:footnote>
  <w:footnote w:type="continuationSeparator" w:id="0">
    <w:p w14:paraId="6C34A5DE" w14:textId="77777777" w:rsidR="00A47F3E" w:rsidRDefault="00A4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F803" w14:textId="77777777" w:rsidR="00495B77" w:rsidRDefault="00495B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EC92" w14:textId="77777777" w:rsidR="005F731E" w:rsidRDefault="005F731E">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678DC4AE" wp14:editId="44BF45C4">
              <wp:simplePos x="0" y="0"/>
              <wp:positionH relativeFrom="page">
                <wp:posOffset>1008384</wp:posOffset>
              </wp:positionH>
              <wp:positionV relativeFrom="page">
                <wp:posOffset>10229220</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09D22ECF" w14:textId="4E5E8A18" w:rsidR="005F731E" w:rsidRDefault="005F731E">
                          <w:pPr>
                            <w:pStyle w:val="Paginanummer-Huisstijl"/>
                          </w:pPr>
                          <w:r>
                            <w:t xml:space="preserve">Pagina </w:t>
                          </w:r>
                          <w:r>
                            <w:rPr>
                              <w:sz w:val="18"/>
                              <w:szCs w:val="18"/>
                            </w:rPr>
                            <w:fldChar w:fldCharType="begin"/>
                          </w:r>
                          <w:r>
                            <w:rPr>
                              <w:rFonts w:hint="eastAsia"/>
                            </w:rPr>
                            <w:instrText>PAGE  \* MERGEFORMAT</w:instrText>
                          </w:r>
                          <w:r>
                            <w:fldChar w:fldCharType="separate"/>
                          </w:r>
                          <w:r w:rsidR="000E4337">
                            <w:rPr>
                              <w:noProof/>
                            </w:rPr>
                            <w:t>5</w:t>
                          </w:r>
                          <w:r>
                            <w:rPr>
                              <w:sz w:val="18"/>
                              <w:szCs w:val="18"/>
                            </w:rPr>
                            <w:fldChar w:fldCharType="end"/>
                          </w:r>
                          <w:r w:rsidR="004570D2">
                            <w:t xml:space="preserve"> van 5</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78DC4A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IdoAIAAHgFAAAOAAAAZHJzL2Uyb0RvYy54bWysVMtuEzEU3SPxD5b3dJLSRxR1UpWWIqTQ&#10;VmoRa8fjyVj4he0kE76eY3uSpoUFQmQxufY9Pvd9Ly57rcha+CCtqen4aESJMNw20ixr+vXp9t2E&#10;khCZaZiyRtR0KwK9nL19c7FxU3FsO6sa4QlITJhuXE27GN20qgLvhGbhyDphoGyt1yzi6JdV49kG&#10;7FpVx6PRWbWxvnHechECbm+Kks4yf9sKHu/bNohIVE3hW8xfn7+L9K1mF2y69Mx1kg9usH/wQjNp&#10;YHRPdcMiIysvf6PSknsbbBuPuNWVbVvJRY4B0YxHr6J57JgTORYkJ7h9msL/o+V36wdPZIPanVNi&#10;mEaNnkQfyQfbk7OUno0LU6AeHXCxxzWgOdTg5pZ/D4BUB5jyIACd0tG3Xqd/BErwEBXY7rOerHBc&#10;npy/Pzk9g4pDNx5NTienyW71/Nr5ED8Jq0kSaupR1ewBW89DLNAdJBkLVsnmViqVDklxrTxZM3TA&#10;ppNRDOQvUMqQTXaPMzRhq1iEO9ohLcEsS7SHpLk9xZ52sSwZUSv9xTbF1HiUfqW/cI8uLPf5CrHt&#10;KXKkL5xJLt+w0JUHWVV4NLz3REld08kBfSdY89E0JG4dqmcwZzRFo0VDiRIYyyQhTWwamVR/g4R/&#10;ygx1LaVMFY79ogdNEhe22aIfvC0DFRy/lfB6zkJ8YB4ThHJiK8R7fFpl4Y0dJEo663/+6T7h0djQ&#10;wn1MJHL/Y8U8glGfDVo+je9O8DthsRPMSl9blHiMfeN4FvHAR7UTW2/1NyyLq2QFKmY4bNUUlS7i&#10;dSx7AcuGi6urDFo5L5cdHoAWA+tYnJtHx5Nu11xP/Tfm3dCaEU19Z3dzy6avOrRgh8SWHA4HjHdu&#10;hGEVpf1xeM6o54U5+wU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yLSHaACAAB4BQAADgAAAAAAAAAAAAAAAAAu&#10;AgAAZHJzL2Uyb0RvYy54bWxQSwECLQAUAAYACAAAACEA0ts56+IAAAANAQAADwAAAAAAAAAAAAAA&#10;AAD6BAAAZHJzL2Rvd25yZXYueG1sUEsFBgAAAAAEAAQA8wAAAAkGAAAAAA==&#10;" strokecolor="white [3212]" strokeweight="0">
              <v:path arrowok="t"/>
              <v:textbox inset="0,0,0,0">
                <w:txbxContent>
                  <w:p w14:paraId="09D22ECF" w14:textId="4E5E8A18" w:rsidR="005F731E" w:rsidRDefault="005F731E">
                    <w:pPr>
                      <w:pStyle w:val="Paginanummer-Huisstijl"/>
                    </w:pPr>
                    <w:r>
                      <w:t xml:space="preserve">Pagina </w:t>
                    </w:r>
                    <w:r>
                      <w:rPr>
                        <w:sz w:val="18"/>
                        <w:szCs w:val="18"/>
                      </w:rPr>
                      <w:fldChar w:fldCharType="begin"/>
                    </w:r>
                    <w:r>
                      <w:rPr>
                        <w:rFonts w:hint="eastAsia"/>
                      </w:rPr>
                      <w:instrText>PAGE  \* MERGEFORMAT</w:instrText>
                    </w:r>
                    <w:r>
                      <w:fldChar w:fldCharType="separate"/>
                    </w:r>
                    <w:r w:rsidR="000E4337">
                      <w:rPr>
                        <w:noProof/>
                      </w:rPr>
                      <w:t>5</w:t>
                    </w:r>
                    <w:r>
                      <w:rPr>
                        <w:sz w:val="18"/>
                        <w:szCs w:val="18"/>
                      </w:rPr>
                      <w:fldChar w:fldCharType="end"/>
                    </w:r>
                    <w:r w:rsidR="004570D2">
                      <w:t xml:space="preserve"> van 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A178" w14:textId="72B11916" w:rsidR="005F731E" w:rsidRDefault="005F731E">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0E4337">
      <w:rPr>
        <w:noProof/>
      </w:rPr>
      <w:t>1</w:t>
    </w:r>
    <w:r>
      <w:fldChar w:fldCharType="end"/>
    </w:r>
    <w:r>
      <w:t xml:space="preserve"> van </w:t>
    </w:r>
    <w:r w:rsidR="000E4337">
      <w:fldChar w:fldCharType="begin"/>
    </w:r>
    <w:r w:rsidR="000E4337">
      <w:instrText>NUMPAGES \* Arabic \* MERGEFORMAT</w:instrText>
    </w:r>
    <w:r w:rsidR="000E4337">
      <w:fldChar w:fldCharType="separate"/>
    </w:r>
    <w:r w:rsidR="000E4337">
      <w:rPr>
        <w:noProof/>
      </w:rPr>
      <w:t>5</w:t>
    </w:r>
    <w:r w:rsidR="000E4337">
      <w:rPr>
        <w:noProof/>
      </w:rPr>
      <w:fldChar w:fldCharType="end"/>
    </w:r>
  </w:p>
  <w:p w14:paraId="492E5787" w14:textId="77777777" w:rsidR="005F731E" w:rsidRDefault="005F731E">
    <w:pPr>
      <w:pStyle w:val="Koptekst"/>
      <w:spacing w:after="0" w:line="240" w:lineRule="auto"/>
    </w:pPr>
  </w:p>
  <w:p w14:paraId="11E0B534" w14:textId="77777777" w:rsidR="005F731E" w:rsidRDefault="005F731E">
    <w:pPr>
      <w:pStyle w:val="Koptekst"/>
      <w:spacing w:after="0" w:line="240" w:lineRule="auto"/>
    </w:pPr>
  </w:p>
  <w:p w14:paraId="74945997" w14:textId="77777777" w:rsidR="005F731E" w:rsidRDefault="005F731E">
    <w:pPr>
      <w:pStyle w:val="Koptekst"/>
      <w:spacing w:after="0" w:line="240" w:lineRule="auto"/>
    </w:pPr>
  </w:p>
  <w:p w14:paraId="7A3DDD8E" w14:textId="77777777" w:rsidR="005F731E" w:rsidRDefault="005F731E">
    <w:pPr>
      <w:pStyle w:val="Koptekst"/>
      <w:spacing w:after="0" w:line="240" w:lineRule="auto"/>
    </w:pPr>
  </w:p>
  <w:p w14:paraId="32697969" w14:textId="77777777" w:rsidR="005F731E" w:rsidRDefault="005F731E">
    <w:pPr>
      <w:pStyle w:val="Koptekst"/>
      <w:spacing w:after="0" w:line="240" w:lineRule="auto"/>
    </w:pPr>
  </w:p>
  <w:p w14:paraId="13638F7B" w14:textId="77777777" w:rsidR="005F731E" w:rsidRDefault="005F731E">
    <w:pPr>
      <w:pStyle w:val="Koptekst"/>
      <w:spacing w:after="0" w:line="240" w:lineRule="auto"/>
    </w:pPr>
  </w:p>
  <w:p w14:paraId="6D842F75" w14:textId="77777777" w:rsidR="005F731E" w:rsidRDefault="005F731E">
    <w:pPr>
      <w:pStyle w:val="Koptekst"/>
      <w:spacing w:after="0" w:line="240" w:lineRule="auto"/>
    </w:pPr>
  </w:p>
  <w:p w14:paraId="031D8A2D" w14:textId="77777777" w:rsidR="005F731E" w:rsidRDefault="005F731E">
    <w:pPr>
      <w:pStyle w:val="Koptekst"/>
      <w:spacing w:after="0" w:line="240" w:lineRule="auto"/>
    </w:pPr>
  </w:p>
  <w:p w14:paraId="1F4A9EC4" w14:textId="77777777" w:rsidR="005F731E" w:rsidRDefault="005F731E">
    <w:pPr>
      <w:pStyle w:val="Koptekst"/>
      <w:spacing w:after="0" w:line="240" w:lineRule="auto"/>
    </w:pPr>
  </w:p>
  <w:p w14:paraId="0CB98473" w14:textId="77777777" w:rsidR="005F731E" w:rsidRDefault="005F731E">
    <w:pPr>
      <w:pStyle w:val="Koptekst"/>
      <w:spacing w:after="0" w:line="240" w:lineRule="auto"/>
    </w:pPr>
  </w:p>
  <w:p w14:paraId="441ADF95" w14:textId="77777777" w:rsidR="005F731E" w:rsidRDefault="005F731E">
    <w:pPr>
      <w:pStyle w:val="Koptekst"/>
      <w:spacing w:after="0" w:line="240" w:lineRule="auto"/>
    </w:pPr>
  </w:p>
  <w:p w14:paraId="56002C9F" w14:textId="77777777" w:rsidR="005F731E" w:rsidRDefault="005F731E">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29838C49" wp14:editId="36A99FFE">
          <wp:simplePos x="0" y="0"/>
          <wp:positionH relativeFrom="page">
            <wp:posOffset>3542670</wp:posOffset>
          </wp:positionH>
          <wp:positionV relativeFrom="page">
            <wp:posOffset>-5</wp:posOffset>
          </wp:positionV>
          <wp:extent cx="467994" cy="1580515"/>
          <wp:effectExtent l="0" t="0" r="8255" b="1270"/>
          <wp:wrapNone/>
          <wp:docPr id="20"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6C11957B-820A-400D-BBEC-22503387C7DC/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246B9417" wp14:editId="4E1CEE67">
              <wp:simplePos x="0" y="0"/>
              <wp:positionH relativeFrom="page">
                <wp:posOffset>5922649</wp:posOffset>
              </wp:positionH>
              <wp:positionV relativeFrom="page">
                <wp:posOffset>-5</wp:posOffset>
              </wp:positionV>
              <wp:extent cx="1339215" cy="885825"/>
              <wp:effectExtent l="0" t="0" r="13970" b="1016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F731E" w14:paraId="5D8D08C9" w14:textId="77777777">
                            <w:trPr>
                              <w:trHeight w:hRule="exact" w:val="1049"/>
                            </w:trPr>
                            <w:tc>
                              <w:tcPr>
                                <w:tcW w:w="1983" w:type="dxa"/>
                                <w:tcMar>
                                  <w:left w:w="0" w:type="dxa"/>
                                  <w:right w:w="0" w:type="dxa"/>
                                </w:tcMar>
                                <w:vAlign w:val="bottom"/>
                              </w:tcPr>
                              <w:p w14:paraId="78CF65E7" w14:textId="77777777" w:rsidR="005F731E" w:rsidRDefault="005F731E">
                                <w:pPr>
                                  <w:pStyle w:val="Rubricering-Huisstijl"/>
                                </w:pPr>
                              </w:p>
                              <w:p w14:paraId="47853D4A" w14:textId="77777777" w:rsidR="005F731E" w:rsidRDefault="005F731E">
                                <w:pPr>
                                  <w:pStyle w:val="Rubricering-Huisstijl"/>
                                </w:pPr>
                              </w:p>
                            </w:tc>
                          </w:tr>
                        </w:tbl>
                        <w:p w14:paraId="0696FD1C" w14:textId="77777777" w:rsidR="005F731E" w:rsidRDefault="005F731E">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46B941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0FMQIAAGMEAAAOAAAAZHJzL2Uyb0RvYy54bWysVEtv2zAMvg/YfxB0X5zHGqRGnCJrkWFA&#10;0BZIhp4VWYqNSaImKbGzXz9KttOi22nYRabEj8+P9PKu1YqchfM1mIJORmNKhOFQ1uZY0O/7zacF&#10;JT4wUzIFRhT0Ijy9W338sGxsLqZQgSqFI+jE+LyxBa1CsHmWeV4JzfwIrDColOA0C3h1x6x0rEHv&#10;WmXT8XieNeBK64AL7/H1oVPSVfIvpeDhSUovAlEFxdxCOl06D/HMVkuWHx2zVc37NNg/ZKFZbTDo&#10;1dUDC4ycXP2HK11zBx5kGHHQGUhZc5FqwGom43fV7CpmRaoFm+PttU3+/7nlj+dnR+qyoNMpJYZp&#10;5Ggv2kC+QEtmN7E/jfU5wnYWgaHFd+Q51ertFvgPj5DsDaYz8IiO/Wil0/GLlRI0RAou17bHMDx6&#10;m81uFzeo4qhbLOaf54mX7NXaOh++CtAkCgV1SGvKgJ23PsT4LB8gMZiBTa1UolYZwhnOlVSsM7nq&#10;0EaZPvUu21hEaA9t146h9AOUF6zcQTc73vJNjVlsmQ/PzOGwYOK4AOEJD6mgKSj0EiUVuF9/e494&#10;5BC1lDQ4fAX1P0/MCUrUN4PsxkkdBDcIh0EwJ30POM8TXC3Lk4gGLqhBlA70C+7FOkZBFTMcYxU0&#10;DOJ96FYA94qL9TqBTtbVxwoN0C3OpmVha3aWR13saezvvn1hzvYkBKTvEYYRZfk7Ljps39+uh/0F&#10;Jzkx1m9dXJW394R6/TesfgM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DAczQU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F731E" w14:paraId="5D8D08C9" w14:textId="77777777">
                      <w:trPr>
                        <w:trHeight w:hRule="exact" w:val="1049"/>
                      </w:trPr>
                      <w:tc>
                        <w:tcPr>
                          <w:tcW w:w="1983" w:type="dxa"/>
                          <w:tcMar>
                            <w:left w:w="0" w:type="dxa"/>
                            <w:right w:w="0" w:type="dxa"/>
                          </w:tcMar>
                          <w:vAlign w:val="bottom"/>
                        </w:tcPr>
                        <w:p w14:paraId="78CF65E7" w14:textId="77777777" w:rsidR="005F731E" w:rsidRDefault="005F731E">
                          <w:pPr>
                            <w:pStyle w:val="Rubricering-Huisstijl"/>
                          </w:pPr>
                        </w:p>
                        <w:p w14:paraId="47853D4A" w14:textId="77777777" w:rsidR="005F731E" w:rsidRDefault="005F731E">
                          <w:pPr>
                            <w:pStyle w:val="Rubricering-Huisstijl"/>
                          </w:pPr>
                        </w:p>
                      </w:tc>
                    </w:tr>
                  </w:tbl>
                  <w:p w14:paraId="0696FD1C" w14:textId="77777777" w:rsidR="005F731E" w:rsidRDefault="005F731E">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6F2BA29" wp14:editId="68DCA171">
              <wp:simplePos x="0" y="0"/>
              <wp:positionH relativeFrom="page">
                <wp:posOffset>5922649</wp:posOffset>
              </wp:positionH>
              <wp:positionV relativeFrom="page">
                <wp:posOffset>9505320</wp:posOffset>
              </wp:positionV>
              <wp:extent cx="1339215" cy="831850"/>
              <wp:effectExtent l="0" t="0" r="13970" b="698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731E" w14:paraId="2257906C" w14:textId="77777777">
                            <w:trPr>
                              <w:trHeight w:val="1274"/>
                            </w:trPr>
                            <w:tc>
                              <w:tcPr>
                                <w:tcW w:w="1968" w:type="dxa"/>
                                <w:tcMar>
                                  <w:left w:w="0" w:type="dxa"/>
                                  <w:right w:w="0" w:type="dxa"/>
                                </w:tcMar>
                                <w:vAlign w:val="bottom"/>
                              </w:tcPr>
                              <w:p w14:paraId="5C237663" w14:textId="77777777" w:rsidR="005F731E" w:rsidRDefault="005F731E">
                                <w:pPr>
                                  <w:pStyle w:val="Rubricering-Huisstijl"/>
                                </w:pPr>
                              </w:p>
                              <w:p w14:paraId="57819C57" w14:textId="77777777" w:rsidR="005F731E" w:rsidRDefault="005F731E">
                                <w:pPr>
                                  <w:pStyle w:val="Rubricering-Huisstijl"/>
                                </w:pPr>
                              </w:p>
                            </w:tc>
                          </w:tr>
                        </w:tbl>
                        <w:p w14:paraId="144C3868" w14:textId="77777777" w:rsidR="005F731E" w:rsidRDefault="005F731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6F2BA29"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LIMgIAAGMEAAAOAAAAZHJzL2Uyb0RvYy54bWysVEtv2zAMvg/YfxB0X5xHW2RGnCJrkWFA&#10;0BZoh54VWYqNSaJGKbG7Xz/Kj7Todhp2kSnx4/MjvbpurWEnhaEGV/DZZMqZchLK2h0K/v1p+2nJ&#10;WYjClcKAUwV/UYFfrz9+WDU+V3OowJQKGTlxIW98wasYfZ5lQVbKijABrxwpNaAVka54yEoUDXm3&#10;JptPp1dZA1h6BKlCoNfbXsnXnX+tlYz3WgcVmSk45Ra7E7tzn85svRL5AYWvajmkIf4hCytqR0HP&#10;rm5FFOyI9R+ubC0RAug4kWAz0LqWqquBqplN31XzWAmvulqoOcGf2xT+n1t5d3pAVpcFn19w5oQl&#10;jp5UG9kXaNniKvWn8SEn2KMnYGzpnXjuag1+B/JHIEj2BtMbBEKnfrQabfpSpYwMiYKXc9tTGJm8&#10;LRafl5ekkqRbLuYXy8sUN3u19hjiVwWWJaHgSLR2GYjTLsQeOkJSMAfb2hh6F7lxTAqaK21Eb3LW&#10;kXvjhtT7bFMRsd23XTsWY+l7KF+ocoR+doKX25qy2IkQHwTSsFDitADxng5toCk4DBJnFeCvv70n&#10;PHFIWs4aGr6Ch59HgYoz880Ru2lSRwFHYT8K7mhvgOZ5RqvlZSeSAUYzihrBPtNebFIUUgknKVbB&#10;96N4E/sVoL2SarPpQEeP9aEiA3JLs+lF3LlHL5MuNTL196l9FugHEiLRdwfjiIr8HRc9duhv38Ph&#10;QpPckTtsXVqVt/cO9fpvWP8G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CERCyD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731E" w14:paraId="2257906C" w14:textId="77777777">
                      <w:trPr>
                        <w:trHeight w:val="1274"/>
                      </w:trPr>
                      <w:tc>
                        <w:tcPr>
                          <w:tcW w:w="1968" w:type="dxa"/>
                          <w:tcMar>
                            <w:left w:w="0" w:type="dxa"/>
                            <w:right w:w="0" w:type="dxa"/>
                          </w:tcMar>
                          <w:vAlign w:val="bottom"/>
                        </w:tcPr>
                        <w:p w14:paraId="5C237663" w14:textId="77777777" w:rsidR="005F731E" w:rsidRDefault="005F731E">
                          <w:pPr>
                            <w:pStyle w:val="Rubricering-Huisstijl"/>
                          </w:pPr>
                        </w:p>
                        <w:p w14:paraId="57819C57" w14:textId="77777777" w:rsidR="005F731E" w:rsidRDefault="005F731E">
                          <w:pPr>
                            <w:pStyle w:val="Rubricering-Huisstijl"/>
                          </w:pPr>
                        </w:p>
                      </w:tc>
                    </w:tr>
                  </w:tbl>
                  <w:p w14:paraId="144C3868" w14:textId="77777777" w:rsidR="005F731E" w:rsidRDefault="005F731E">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732A5120" wp14:editId="39773A1A">
          <wp:simplePos x="0" y="0"/>
          <wp:positionH relativeFrom="page">
            <wp:posOffset>4010029</wp:posOffset>
          </wp:positionH>
          <wp:positionV relativeFrom="page">
            <wp:posOffset>-5</wp:posOffset>
          </wp:positionV>
          <wp:extent cx="2333625" cy="1581150"/>
          <wp:effectExtent l="0" t="0" r="0" b="0"/>
          <wp:wrapNone/>
          <wp:docPr id="2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6C11957B-820A-400D-BBEC-22503387C7DC/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C5AA9"/>
    <w:multiLevelType w:val="hybridMultilevel"/>
    <w:tmpl w:val="20C488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F000000"/>
    <w:multiLevelType w:val="multilevel"/>
    <w:tmpl w:val="43F2ED2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2" w15:restartNumberingAfterBreak="0">
    <w:nsid w:val="2F000001"/>
    <w:multiLevelType w:val="hybridMultilevel"/>
    <w:tmpl w:val="35FE328A"/>
    <w:lvl w:ilvl="0" w:tplc="5E2C290A">
      <w:start w:val="1"/>
      <w:numFmt w:val="bullet"/>
      <w:lvlText w:val=""/>
      <w:lvlJc w:val="left"/>
      <w:pPr>
        <w:ind w:left="720" w:hanging="360"/>
      </w:pPr>
      <w:rPr>
        <w:rFonts w:ascii="Symbol" w:hAnsi="Symbol" w:hint="default"/>
        <w:shd w:val="clear" w:color="auto" w:fill="auto"/>
      </w:rPr>
    </w:lvl>
    <w:lvl w:ilvl="1" w:tplc="CB6C8B9E">
      <w:start w:val="1"/>
      <w:numFmt w:val="bullet"/>
      <w:lvlText w:val="o"/>
      <w:lvlJc w:val="left"/>
      <w:pPr>
        <w:ind w:left="1440" w:hanging="360"/>
      </w:pPr>
      <w:rPr>
        <w:rFonts w:ascii="Courier New" w:hAnsi="Courier New" w:cs="Courier New" w:hint="default"/>
        <w:shd w:val="clear" w:color="auto" w:fill="auto"/>
      </w:rPr>
    </w:lvl>
    <w:lvl w:ilvl="2" w:tplc="9356DEC8">
      <w:start w:val="1"/>
      <w:numFmt w:val="bullet"/>
      <w:lvlText w:val=""/>
      <w:lvlJc w:val="left"/>
      <w:pPr>
        <w:ind w:left="2160" w:hanging="360"/>
      </w:pPr>
      <w:rPr>
        <w:rFonts w:ascii="Wingdings" w:hAnsi="Wingdings" w:hint="default"/>
        <w:shd w:val="clear" w:color="auto" w:fill="auto"/>
      </w:rPr>
    </w:lvl>
    <w:lvl w:ilvl="3" w:tplc="5E34657A">
      <w:start w:val="1"/>
      <w:numFmt w:val="bullet"/>
      <w:lvlText w:val=""/>
      <w:lvlJc w:val="left"/>
      <w:pPr>
        <w:ind w:left="2880" w:hanging="360"/>
      </w:pPr>
      <w:rPr>
        <w:rFonts w:ascii="Symbol" w:hAnsi="Symbol" w:hint="default"/>
        <w:shd w:val="clear" w:color="auto" w:fill="auto"/>
      </w:rPr>
    </w:lvl>
    <w:lvl w:ilvl="4" w:tplc="7DD01E32">
      <w:start w:val="1"/>
      <w:numFmt w:val="bullet"/>
      <w:lvlText w:val="o"/>
      <w:lvlJc w:val="left"/>
      <w:pPr>
        <w:ind w:left="3600" w:hanging="360"/>
      </w:pPr>
      <w:rPr>
        <w:rFonts w:ascii="Courier New" w:hAnsi="Courier New" w:cs="Courier New" w:hint="default"/>
        <w:shd w:val="clear" w:color="auto" w:fill="auto"/>
      </w:rPr>
    </w:lvl>
    <w:lvl w:ilvl="5" w:tplc="BE74E7A4">
      <w:start w:val="1"/>
      <w:numFmt w:val="bullet"/>
      <w:lvlText w:val=""/>
      <w:lvlJc w:val="left"/>
      <w:pPr>
        <w:ind w:left="4320" w:hanging="360"/>
      </w:pPr>
      <w:rPr>
        <w:rFonts w:ascii="Wingdings" w:hAnsi="Wingdings" w:hint="default"/>
        <w:shd w:val="clear" w:color="auto" w:fill="auto"/>
      </w:rPr>
    </w:lvl>
    <w:lvl w:ilvl="6" w:tplc="169842FC">
      <w:start w:val="1"/>
      <w:numFmt w:val="bullet"/>
      <w:lvlText w:val=""/>
      <w:lvlJc w:val="left"/>
      <w:pPr>
        <w:ind w:left="5040" w:hanging="360"/>
      </w:pPr>
      <w:rPr>
        <w:rFonts w:ascii="Symbol" w:hAnsi="Symbol" w:hint="default"/>
        <w:shd w:val="clear" w:color="auto" w:fill="auto"/>
      </w:rPr>
    </w:lvl>
    <w:lvl w:ilvl="7" w:tplc="3E8E2048">
      <w:start w:val="1"/>
      <w:numFmt w:val="bullet"/>
      <w:lvlText w:val="o"/>
      <w:lvlJc w:val="left"/>
      <w:pPr>
        <w:ind w:left="5760" w:hanging="360"/>
      </w:pPr>
      <w:rPr>
        <w:rFonts w:ascii="Courier New" w:hAnsi="Courier New" w:cs="Courier New" w:hint="default"/>
        <w:shd w:val="clear" w:color="auto" w:fill="auto"/>
      </w:rPr>
    </w:lvl>
    <w:lvl w:ilvl="8" w:tplc="D9E81634">
      <w:start w:val="1"/>
      <w:numFmt w:val="bullet"/>
      <w:lvlText w:val=""/>
      <w:lvlJc w:val="left"/>
      <w:pPr>
        <w:ind w:left="6480" w:hanging="360"/>
      </w:pPr>
      <w:rPr>
        <w:rFonts w:ascii="Wingdings" w:hAnsi="Wingdings" w:hint="default"/>
        <w:shd w:val="clear" w:color="auto" w:fill="auto"/>
      </w:rPr>
    </w:lvl>
  </w:abstractNum>
  <w:abstractNum w:abstractNumId="3" w15:restartNumberingAfterBreak="0">
    <w:nsid w:val="2F000002"/>
    <w:multiLevelType w:val="multilevel"/>
    <w:tmpl w:val="29A80DD1"/>
    <w:lvl w:ilvl="0">
      <w:start w:val="1"/>
      <w:numFmt w:val="decimal"/>
      <w:lvlText w:val="%1."/>
      <w:lvlJc w:val="left"/>
      <w:pPr>
        <w:ind w:left="360" w:hanging="360"/>
      </w:pPr>
      <w:rPr>
        <w:shd w:val="clear" w:color="auto" w:fill="auto"/>
      </w:rPr>
    </w:lvl>
    <w:lvl w:ilvl="1">
      <w:start w:val="1"/>
      <w:numFmt w:val="decimal"/>
      <w:lvlText w:val="%2."/>
      <w:lvlJc w:val="left"/>
      <w:pPr>
        <w:ind w:left="720" w:hanging="360"/>
      </w:pPr>
      <w:rPr>
        <w:b w:val="0"/>
        <w:i w:val="0"/>
        <w:sz w:val="14"/>
        <w:szCs w:val="14"/>
        <w:shd w:val="clear" w:color="auto" w:fill="auto"/>
      </w:rPr>
    </w:lvl>
    <w:lvl w:ilvl="2">
      <w:start w:val="1"/>
      <w:numFmt w:val="lowerRoman"/>
      <w:lvlText w:val="%3)"/>
      <w:lvlJc w:val="left"/>
      <w:pPr>
        <w:ind w:left="1080" w:hanging="360"/>
      </w:pPr>
      <w:rPr>
        <w:shd w:val="clear" w:color="auto" w:fill="auto"/>
      </w:rPr>
    </w:lvl>
    <w:lvl w:ilvl="3">
      <w:start w:val="1"/>
      <w:numFmt w:val="decimal"/>
      <w:lvlText w:val="(%4)"/>
      <w:lvlJc w:val="left"/>
      <w:pPr>
        <w:ind w:left="1440" w:hanging="360"/>
      </w:pPr>
      <w:rPr>
        <w:shd w:val="clear" w:color="auto" w:fill="auto"/>
      </w:rPr>
    </w:lvl>
    <w:lvl w:ilvl="4">
      <w:start w:val="1"/>
      <w:numFmt w:val="lowerLetter"/>
      <w:lvlText w:val="(%5)"/>
      <w:lvlJc w:val="left"/>
      <w:pPr>
        <w:ind w:left="1800" w:hanging="360"/>
      </w:pPr>
      <w:rPr>
        <w:shd w:val="clear" w:color="auto" w:fill="auto"/>
      </w:rPr>
    </w:lvl>
    <w:lvl w:ilvl="5">
      <w:start w:val="1"/>
      <w:numFmt w:val="lowerRoman"/>
      <w:lvlText w:val="(%6)"/>
      <w:lvlJc w:val="left"/>
      <w:pPr>
        <w:ind w:left="2160" w:hanging="360"/>
      </w:pPr>
      <w:rPr>
        <w:shd w:val="clear" w:color="auto" w:fill="auto"/>
      </w:rPr>
    </w:lvl>
    <w:lvl w:ilvl="6">
      <w:start w:val="1"/>
      <w:numFmt w:val="decimal"/>
      <w:lvlText w:val="%7."/>
      <w:lvlJc w:val="left"/>
      <w:pPr>
        <w:ind w:left="2520" w:hanging="360"/>
      </w:pPr>
      <w:rPr>
        <w:shd w:val="clear" w:color="auto" w:fill="auto"/>
      </w:rPr>
    </w:lvl>
    <w:lvl w:ilvl="7">
      <w:start w:val="1"/>
      <w:numFmt w:val="lowerLetter"/>
      <w:lvlText w:val="%8."/>
      <w:lvlJc w:val="left"/>
      <w:pPr>
        <w:ind w:left="2880" w:hanging="360"/>
      </w:pPr>
      <w:rPr>
        <w:shd w:val="clear" w:color="auto" w:fill="auto"/>
      </w:rPr>
    </w:lvl>
    <w:lvl w:ilvl="8">
      <w:start w:val="1"/>
      <w:numFmt w:val="lowerRoman"/>
      <w:lvlText w:val="%9."/>
      <w:lvlJc w:val="left"/>
      <w:pPr>
        <w:ind w:left="3240" w:hanging="360"/>
      </w:pPr>
      <w:rPr>
        <w:shd w:val="clear" w:color="auto" w:fill="auto"/>
      </w:rPr>
    </w:lvl>
  </w:abstractNum>
  <w:abstractNum w:abstractNumId="4" w15:restartNumberingAfterBreak="0">
    <w:nsid w:val="2F000003"/>
    <w:multiLevelType w:val="hybridMultilevel"/>
    <w:tmpl w:val="3E2319CE"/>
    <w:lvl w:ilvl="0" w:tplc="700E4104">
      <w:start w:val="1"/>
      <w:numFmt w:val="bullet"/>
      <w:lvlText w:val=""/>
      <w:lvlJc w:val="left"/>
      <w:pPr>
        <w:ind w:left="360" w:hanging="360"/>
      </w:pPr>
      <w:rPr>
        <w:rFonts w:ascii="Symbol" w:hAnsi="Symbol" w:hint="default"/>
        <w:shd w:val="clear" w:color="auto" w:fill="auto"/>
      </w:rPr>
    </w:lvl>
    <w:lvl w:ilvl="1" w:tplc="AA0AB0BE">
      <w:start w:val="1"/>
      <w:numFmt w:val="bullet"/>
      <w:lvlText w:val="o"/>
      <w:lvlJc w:val="left"/>
      <w:pPr>
        <w:ind w:left="1080" w:hanging="360"/>
      </w:pPr>
      <w:rPr>
        <w:rFonts w:ascii="Courier New" w:hAnsi="Courier New" w:cs="Courier New" w:hint="default"/>
        <w:shd w:val="clear" w:color="auto" w:fill="auto"/>
      </w:rPr>
    </w:lvl>
    <w:lvl w:ilvl="2" w:tplc="F536C892">
      <w:start w:val="1"/>
      <w:numFmt w:val="bullet"/>
      <w:lvlText w:val=""/>
      <w:lvlJc w:val="left"/>
      <w:pPr>
        <w:ind w:left="1800" w:hanging="360"/>
      </w:pPr>
      <w:rPr>
        <w:rFonts w:ascii="Wingdings" w:hAnsi="Wingdings" w:hint="default"/>
        <w:shd w:val="clear" w:color="auto" w:fill="auto"/>
      </w:rPr>
    </w:lvl>
    <w:lvl w:ilvl="3" w:tplc="1F5EAA10">
      <w:start w:val="1"/>
      <w:numFmt w:val="bullet"/>
      <w:lvlText w:val=""/>
      <w:lvlJc w:val="left"/>
      <w:pPr>
        <w:ind w:left="2520" w:hanging="360"/>
      </w:pPr>
      <w:rPr>
        <w:rFonts w:ascii="Symbol" w:hAnsi="Symbol" w:hint="default"/>
        <w:shd w:val="clear" w:color="auto" w:fill="auto"/>
      </w:rPr>
    </w:lvl>
    <w:lvl w:ilvl="4" w:tplc="91B8D280">
      <w:start w:val="1"/>
      <w:numFmt w:val="bullet"/>
      <w:lvlText w:val="o"/>
      <w:lvlJc w:val="left"/>
      <w:pPr>
        <w:ind w:left="3240" w:hanging="360"/>
      </w:pPr>
      <w:rPr>
        <w:rFonts w:ascii="Courier New" w:hAnsi="Courier New" w:cs="Courier New" w:hint="default"/>
        <w:shd w:val="clear" w:color="auto" w:fill="auto"/>
      </w:rPr>
    </w:lvl>
    <w:lvl w:ilvl="5" w:tplc="F7ECAC92">
      <w:start w:val="1"/>
      <w:numFmt w:val="bullet"/>
      <w:lvlText w:val=""/>
      <w:lvlJc w:val="left"/>
      <w:pPr>
        <w:ind w:left="3960" w:hanging="360"/>
      </w:pPr>
      <w:rPr>
        <w:rFonts w:ascii="Wingdings" w:hAnsi="Wingdings" w:hint="default"/>
        <w:shd w:val="clear" w:color="auto" w:fill="auto"/>
      </w:rPr>
    </w:lvl>
    <w:lvl w:ilvl="6" w:tplc="F5F44FC4">
      <w:start w:val="1"/>
      <w:numFmt w:val="bullet"/>
      <w:lvlText w:val=""/>
      <w:lvlJc w:val="left"/>
      <w:pPr>
        <w:ind w:left="4680" w:hanging="360"/>
      </w:pPr>
      <w:rPr>
        <w:rFonts w:ascii="Symbol" w:hAnsi="Symbol" w:hint="default"/>
        <w:shd w:val="clear" w:color="auto" w:fill="auto"/>
      </w:rPr>
    </w:lvl>
    <w:lvl w:ilvl="7" w:tplc="A19C5ABC">
      <w:start w:val="1"/>
      <w:numFmt w:val="bullet"/>
      <w:lvlText w:val="o"/>
      <w:lvlJc w:val="left"/>
      <w:pPr>
        <w:ind w:left="5400" w:hanging="360"/>
      </w:pPr>
      <w:rPr>
        <w:rFonts w:ascii="Courier New" w:hAnsi="Courier New" w:cs="Courier New" w:hint="default"/>
        <w:shd w:val="clear" w:color="auto" w:fill="auto"/>
      </w:rPr>
    </w:lvl>
    <w:lvl w:ilvl="8" w:tplc="47584DF0">
      <w:start w:val="1"/>
      <w:numFmt w:val="bullet"/>
      <w:lvlText w:val=""/>
      <w:lvlJc w:val="left"/>
      <w:pPr>
        <w:ind w:left="6120" w:hanging="360"/>
      </w:pPr>
      <w:rPr>
        <w:rFonts w:ascii="Wingdings" w:hAnsi="Wingdings" w:hint="default"/>
        <w:shd w:val="clear" w:color="auto" w:fill="auto"/>
      </w:rPr>
    </w:lvl>
  </w:abstractNum>
  <w:abstractNum w:abstractNumId="5" w15:restartNumberingAfterBreak="0">
    <w:nsid w:val="2F000004"/>
    <w:multiLevelType w:val="multilevel"/>
    <w:tmpl w:val="5873335A"/>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6" w15:restartNumberingAfterBreak="0">
    <w:nsid w:val="2F000005"/>
    <w:multiLevelType w:val="hybridMultilevel"/>
    <w:tmpl w:val="5930772D"/>
    <w:lvl w:ilvl="0" w:tplc="E5462E22">
      <w:start w:val="1"/>
      <w:numFmt w:val="bullet"/>
      <w:lvlText w:val=""/>
      <w:lvlJc w:val="left"/>
      <w:pPr>
        <w:ind w:left="720" w:hanging="360"/>
      </w:pPr>
      <w:rPr>
        <w:rFonts w:ascii="Symbol" w:hAnsi="Symbol" w:hint="default"/>
        <w:shd w:val="clear" w:color="auto" w:fill="auto"/>
      </w:rPr>
    </w:lvl>
    <w:lvl w:ilvl="1" w:tplc="4F68A170">
      <w:start w:val="1"/>
      <w:numFmt w:val="bullet"/>
      <w:lvlText w:val="o"/>
      <w:lvlJc w:val="left"/>
      <w:pPr>
        <w:ind w:left="1440" w:hanging="360"/>
      </w:pPr>
      <w:rPr>
        <w:rFonts w:ascii="Courier New" w:hAnsi="Courier New" w:cs="Courier New" w:hint="default"/>
        <w:shd w:val="clear" w:color="auto" w:fill="auto"/>
      </w:rPr>
    </w:lvl>
    <w:lvl w:ilvl="2" w:tplc="AC9C6444">
      <w:start w:val="1"/>
      <w:numFmt w:val="bullet"/>
      <w:lvlText w:val=""/>
      <w:lvlJc w:val="left"/>
      <w:pPr>
        <w:ind w:left="2160" w:hanging="360"/>
      </w:pPr>
      <w:rPr>
        <w:rFonts w:ascii="Wingdings" w:hAnsi="Wingdings" w:hint="default"/>
        <w:shd w:val="clear" w:color="auto" w:fill="auto"/>
      </w:rPr>
    </w:lvl>
    <w:lvl w:ilvl="3" w:tplc="F702C618">
      <w:start w:val="1"/>
      <w:numFmt w:val="bullet"/>
      <w:lvlText w:val=""/>
      <w:lvlJc w:val="left"/>
      <w:pPr>
        <w:ind w:left="2880" w:hanging="360"/>
      </w:pPr>
      <w:rPr>
        <w:rFonts w:ascii="Symbol" w:hAnsi="Symbol" w:hint="default"/>
        <w:shd w:val="clear" w:color="auto" w:fill="auto"/>
      </w:rPr>
    </w:lvl>
    <w:lvl w:ilvl="4" w:tplc="3202C338">
      <w:start w:val="1"/>
      <w:numFmt w:val="bullet"/>
      <w:lvlText w:val="o"/>
      <w:lvlJc w:val="left"/>
      <w:pPr>
        <w:ind w:left="3600" w:hanging="360"/>
      </w:pPr>
      <w:rPr>
        <w:rFonts w:ascii="Courier New" w:hAnsi="Courier New" w:cs="Courier New" w:hint="default"/>
        <w:shd w:val="clear" w:color="auto" w:fill="auto"/>
      </w:rPr>
    </w:lvl>
    <w:lvl w:ilvl="5" w:tplc="CBEA7930">
      <w:start w:val="1"/>
      <w:numFmt w:val="bullet"/>
      <w:lvlText w:val=""/>
      <w:lvlJc w:val="left"/>
      <w:pPr>
        <w:ind w:left="4320" w:hanging="360"/>
      </w:pPr>
      <w:rPr>
        <w:rFonts w:ascii="Wingdings" w:hAnsi="Wingdings" w:hint="default"/>
        <w:shd w:val="clear" w:color="auto" w:fill="auto"/>
      </w:rPr>
    </w:lvl>
    <w:lvl w:ilvl="6" w:tplc="95F2D744">
      <w:start w:val="1"/>
      <w:numFmt w:val="bullet"/>
      <w:lvlText w:val=""/>
      <w:lvlJc w:val="left"/>
      <w:pPr>
        <w:ind w:left="5040" w:hanging="360"/>
      </w:pPr>
      <w:rPr>
        <w:rFonts w:ascii="Symbol" w:hAnsi="Symbol" w:hint="default"/>
        <w:shd w:val="clear" w:color="auto" w:fill="auto"/>
      </w:rPr>
    </w:lvl>
    <w:lvl w:ilvl="7" w:tplc="D98E96CE">
      <w:start w:val="1"/>
      <w:numFmt w:val="bullet"/>
      <w:lvlText w:val="o"/>
      <w:lvlJc w:val="left"/>
      <w:pPr>
        <w:ind w:left="5760" w:hanging="360"/>
      </w:pPr>
      <w:rPr>
        <w:rFonts w:ascii="Courier New" w:hAnsi="Courier New" w:cs="Courier New" w:hint="default"/>
        <w:shd w:val="clear" w:color="auto" w:fill="auto"/>
      </w:rPr>
    </w:lvl>
    <w:lvl w:ilvl="8" w:tplc="DBEA5DC2">
      <w:start w:val="1"/>
      <w:numFmt w:val="bullet"/>
      <w:lvlText w:val=""/>
      <w:lvlJc w:val="left"/>
      <w:pPr>
        <w:ind w:left="6480" w:hanging="360"/>
      </w:pPr>
      <w:rPr>
        <w:rFonts w:ascii="Wingdings" w:hAnsi="Wingdings" w:hint="default"/>
        <w:shd w:val="clear" w:color="auto" w:fill="auto"/>
      </w:rPr>
    </w:lvl>
  </w:abstractNum>
  <w:abstractNum w:abstractNumId="7" w15:restartNumberingAfterBreak="0">
    <w:nsid w:val="2F000006"/>
    <w:multiLevelType w:val="hybridMultilevel"/>
    <w:tmpl w:val="22E04933"/>
    <w:lvl w:ilvl="0" w:tplc="AA0893EA">
      <w:start w:val="1"/>
      <w:numFmt w:val="bullet"/>
      <w:lvlText w:val=""/>
      <w:lvlJc w:val="left"/>
      <w:pPr>
        <w:ind w:left="1080" w:hanging="360"/>
      </w:pPr>
      <w:rPr>
        <w:rFonts w:ascii="Symbol" w:hAnsi="Symbol" w:hint="default"/>
        <w:shd w:val="clear" w:color="auto" w:fill="auto"/>
      </w:rPr>
    </w:lvl>
    <w:lvl w:ilvl="1" w:tplc="1688E032">
      <w:start w:val="1"/>
      <w:numFmt w:val="bullet"/>
      <w:lvlText w:val="o"/>
      <w:lvlJc w:val="left"/>
      <w:pPr>
        <w:ind w:left="1800" w:hanging="360"/>
      </w:pPr>
      <w:rPr>
        <w:rFonts w:ascii="Courier New" w:hAnsi="Courier New" w:cs="Courier New" w:hint="default"/>
        <w:shd w:val="clear" w:color="auto" w:fill="auto"/>
      </w:rPr>
    </w:lvl>
    <w:lvl w:ilvl="2" w:tplc="9CC24CF6">
      <w:start w:val="1"/>
      <w:numFmt w:val="bullet"/>
      <w:lvlText w:val=""/>
      <w:lvlJc w:val="left"/>
      <w:pPr>
        <w:ind w:left="2520" w:hanging="360"/>
      </w:pPr>
      <w:rPr>
        <w:rFonts w:ascii="Wingdings" w:hAnsi="Wingdings" w:hint="default"/>
        <w:shd w:val="clear" w:color="auto" w:fill="auto"/>
      </w:rPr>
    </w:lvl>
    <w:lvl w:ilvl="3" w:tplc="FD008D16">
      <w:start w:val="1"/>
      <w:numFmt w:val="bullet"/>
      <w:lvlText w:val=""/>
      <w:lvlJc w:val="left"/>
      <w:pPr>
        <w:ind w:left="3240" w:hanging="360"/>
      </w:pPr>
      <w:rPr>
        <w:rFonts w:ascii="Symbol" w:hAnsi="Symbol" w:hint="default"/>
        <w:shd w:val="clear" w:color="auto" w:fill="auto"/>
      </w:rPr>
    </w:lvl>
    <w:lvl w:ilvl="4" w:tplc="F39073AA">
      <w:start w:val="1"/>
      <w:numFmt w:val="bullet"/>
      <w:lvlText w:val="o"/>
      <w:lvlJc w:val="left"/>
      <w:pPr>
        <w:ind w:left="3960" w:hanging="360"/>
      </w:pPr>
      <w:rPr>
        <w:rFonts w:ascii="Courier New" w:hAnsi="Courier New" w:cs="Courier New" w:hint="default"/>
        <w:shd w:val="clear" w:color="auto" w:fill="auto"/>
      </w:rPr>
    </w:lvl>
    <w:lvl w:ilvl="5" w:tplc="BC8CF424">
      <w:start w:val="1"/>
      <w:numFmt w:val="bullet"/>
      <w:lvlText w:val=""/>
      <w:lvlJc w:val="left"/>
      <w:pPr>
        <w:ind w:left="4680" w:hanging="360"/>
      </w:pPr>
      <w:rPr>
        <w:rFonts w:ascii="Wingdings" w:hAnsi="Wingdings" w:hint="default"/>
        <w:shd w:val="clear" w:color="auto" w:fill="auto"/>
      </w:rPr>
    </w:lvl>
    <w:lvl w:ilvl="6" w:tplc="B65C6A1A">
      <w:start w:val="1"/>
      <w:numFmt w:val="bullet"/>
      <w:lvlText w:val=""/>
      <w:lvlJc w:val="left"/>
      <w:pPr>
        <w:ind w:left="5400" w:hanging="360"/>
      </w:pPr>
      <w:rPr>
        <w:rFonts w:ascii="Symbol" w:hAnsi="Symbol" w:hint="default"/>
        <w:shd w:val="clear" w:color="auto" w:fill="auto"/>
      </w:rPr>
    </w:lvl>
    <w:lvl w:ilvl="7" w:tplc="F08A772E">
      <w:start w:val="1"/>
      <w:numFmt w:val="bullet"/>
      <w:lvlText w:val="o"/>
      <w:lvlJc w:val="left"/>
      <w:pPr>
        <w:ind w:left="6120" w:hanging="360"/>
      </w:pPr>
      <w:rPr>
        <w:rFonts w:ascii="Courier New" w:hAnsi="Courier New" w:cs="Courier New" w:hint="default"/>
        <w:shd w:val="clear" w:color="auto" w:fill="auto"/>
      </w:rPr>
    </w:lvl>
    <w:lvl w:ilvl="8" w:tplc="7D3A7634">
      <w:start w:val="1"/>
      <w:numFmt w:val="bullet"/>
      <w:lvlText w:val=""/>
      <w:lvlJc w:val="left"/>
      <w:pPr>
        <w:ind w:left="6840" w:hanging="360"/>
      </w:pPr>
      <w:rPr>
        <w:rFonts w:ascii="Wingdings" w:hAnsi="Wingdings" w:hint="default"/>
        <w:shd w:val="clear" w:color="auto" w:fill="auto"/>
      </w:rPr>
    </w:lvl>
  </w:abstractNum>
  <w:abstractNum w:abstractNumId="8" w15:restartNumberingAfterBreak="0">
    <w:nsid w:val="2F000007"/>
    <w:multiLevelType w:val="hybridMultilevel"/>
    <w:tmpl w:val="58E5D615"/>
    <w:lvl w:ilvl="0" w:tplc="86F84AF8">
      <w:numFmt w:val="decimal"/>
      <w:pStyle w:val="Kop1Bijlage"/>
      <w:lvlText w:val=""/>
      <w:lvlJc w:val="left"/>
    </w:lvl>
    <w:lvl w:ilvl="1" w:tplc="A14EB658">
      <w:numFmt w:val="decimal"/>
      <w:lvlText w:val=""/>
      <w:lvlJc w:val="left"/>
    </w:lvl>
    <w:lvl w:ilvl="2" w:tplc="BC22E46E">
      <w:numFmt w:val="decimal"/>
      <w:pStyle w:val="Kop3Bijlage"/>
      <w:lvlText w:val=""/>
      <w:lvlJc w:val="left"/>
    </w:lvl>
    <w:lvl w:ilvl="3" w:tplc="E2989A3E">
      <w:numFmt w:val="decimal"/>
      <w:pStyle w:val="Kop4Bijlage"/>
      <w:lvlText w:val=""/>
      <w:lvlJc w:val="left"/>
    </w:lvl>
    <w:lvl w:ilvl="4" w:tplc="AA948F56">
      <w:numFmt w:val="decimal"/>
      <w:pStyle w:val="Kop5Bijlage"/>
      <w:lvlText w:val=""/>
      <w:lvlJc w:val="left"/>
    </w:lvl>
    <w:lvl w:ilvl="5" w:tplc="78A6DD8E">
      <w:numFmt w:val="decimal"/>
      <w:pStyle w:val="Kop6Bijlage"/>
      <w:lvlText w:val=""/>
      <w:lvlJc w:val="left"/>
    </w:lvl>
    <w:lvl w:ilvl="6" w:tplc="3FD40E86">
      <w:numFmt w:val="decimal"/>
      <w:pStyle w:val="Kop7Bijlage"/>
      <w:lvlText w:val=""/>
      <w:lvlJc w:val="left"/>
    </w:lvl>
    <w:lvl w:ilvl="7" w:tplc="866EBFDE">
      <w:numFmt w:val="decimal"/>
      <w:pStyle w:val="Kop8Bijlage"/>
      <w:lvlText w:val=""/>
      <w:lvlJc w:val="left"/>
    </w:lvl>
    <w:lvl w:ilvl="8" w:tplc="3E803B98">
      <w:numFmt w:val="decimal"/>
      <w:pStyle w:val="Kop9Bijlage"/>
      <w:lvlText w:val=""/>
      <w:lvlJc w:val="left"/>
    </w:lvl>
  </w:abstractNum>
  <w:abstractNum w:abstractNumId="9" w15:restartNumberingAfterBreak="0">
    <w:nsid w:val="2F000008"/>
    <w:multiLevelType w:val="hybridMultilevel"/>
    <w:tmpl w:val="3F4A1A65"/>
    <w:lvl w:ilvl="0" w:tplc="89ECCC6E">
      <w:numFmt w:val="bullet"/>
      <w:lvlText w:val=""/>
      <w:lvlJc w:val="left"/>
      <w:pPr>
        <w:ind w:left="369" w:hanging="369"/>
      </w:pPr>
      <w:rPr>
        <w:rFonts w:ascii="Symbol" w:hAnsi="Symbol" w:hint="default"/>
        <w:shd w:val="clear" w:color="auto" w:fill="auto"/>
      </w:rPr>
    </w:lvl>
    <w:lvl w:ilvl="1" w:tplc="0E3E9DB6">
      <w:start w:val="1"/>
      <w:numFmt w:val="bullet"/>
      <w:lvlText w:val="-"/>
      <w:lvlJc w:val="left"/>
      <w:pPr>
        <w:ind w:left="738" w:hanging="369"/>
      </w:pPr>
      <w:rPr>
        <w:rFonts w:ascii="Arial" w:hAnsi="Arial" w:hint="default"/>
        <w:color w:val="auto"/>
        <w:shd w:val="clear" w:color="auto" w:fill="auto"/>
      </w:rPr>
    </w:lvl>
    <w:lvl w:ilvl="2" w:tplc="C0D084F8">
      <w:start w:val="1"/>
      <w:numFmt w:val="bullet"/>
      <w:lvlText w:val=""/>
      <w:lvlJc w:val="left"/>
      <w:pPr>
        <w:ind w:left="1107" w:hanging="369"/>
      </w:pPr>
      <w:rPr>
        <w:rFonts w:ascii="Wingdings" w:hAnsi="Wingdings" w:hint="default"/>
        <w:shd w:val="clear" w:color="auto" w:fill="auto"/>
      </w:rPr>
    </w:lvl>
    <w:lvl w:ilvl="3" w:tplc="831E803A">
      <w:start w:val="1"/>
      <w:numFmt w:val="bullet"/>
      <w:lvlText w:val=""/>
      <w:lvlJc w:val="left"/>
      <w:pPr>
        <w:ind w:left="1476" w:hanging="369"/>
      </w:pPr>
      <w:rPr>
        <w:rFonts w:ascii="Symbol" w:hAnsi="Symbol" w:hint="default"/>
        <w:shd w:val="clear" w:color="auto" w:fill="auto"/>
      </w:rPr>
    </w:lvl>
    <w:lvl w:ilvl="4" w:tplc="B2BC89C6">
      <w:start w:val="1"/>
      <w:numFmt w:val="bullet"/>
      <w:lvlText w:val="-"/>
      <w:lvlJc w:val="left"/>
      <w:pPr>
        <w:ind w:left="1845" w:hanging="369"/>
      </w:pPr>
      <w:rPr>
        <w:rFonts w:ascii="Arial" w:hAnsi="Arial" w:hint="default"/>
        <w:color w:val="auto"/>
        <w:shd w:val="clear" w:color="auto" w:fill="auto"/>
      </w:rPr>
    </w:lvl>
    <w:lvl w:ilvl="5" w:tplc="D458E28E">
      <w:start w:val="1"/>
      <w:numFmt w:val="bullet"/>
      <w:lvlText w:val=""/>
      <w:lvlJc w:val="left"/>
      <w:pPr>
        <w:ind w:left="2214" w:hanging="369"/>
      </w:pPr>
      <w:rPr>
        <w:rFonts w:ascii="Wingdings" w:hAnsi="Wingdings" w:hint="default"/>
        <w:shd w:val="clear" w:color="auto" w:fill="auto"/>
      </w:rPr>
    </w:lvl>
    <w:lvl w:ilvl="6" w:tplc="0B1EC49A">
      <w:start w:val="1"/>
      <w:numFmt w:val="bullet"/>
      <w:lvlText w:val=""/>
      <w:lvlJc w:val="left"/>
      <w:pPr>
        <w:ind w:left="2583" w:hanging="369"/>
      </w:pPr>
      <w:rPr>
        <w:rFonts w:ascii="Symbol" w:hAnsi="Symbol" w:hint="default"/>
        <w:shd w:val="clear" w:color="auto" w:fill="auto"/>
      </w:rPr>
    </w:lvl>
    <w:lvl w:ilvl="7" w:tplc="BA32BAD8">
      <w:start w:val="1"/>
      <w:numFmt w:val="bullet"/>
      <w:lvlText w:val="-"/>
      <w:lvlJc w:val="left"/>
      <w:pPr>
        <w:ind w:left="2952" w:hanging="369"/>
      </w:pPr>
      <w:rPr>
        <w:rFonts w:ascii="Arial" w:hAnsi="Arial" w:hint="default"/>
        <w:color w:val="auto"/>
        <w:shd w:val="clear" w:color="auto" w:fill="auto"/>
      </w:rPr>
    </w:lvl>
    <w:lvl w:ilvl="8" w:tplc="80E42FDC">
      <w:start w:val="1"/>
      <w:numFmt w:val="bullet"/>
      <w:lvlText w:val=""/>
      <w:lvlJc w:val="left"/>
      <w:pPr>
        <w:ind w:left="3321" w:hanging="369"/>
      </w:pPr>
      <w:rPr>
        <w:rFonts w:ascii="Wingdings" w:hAnsi="Wingdings" w:hint="default"/>
        <w:shd w:val="clear" w:color="auto" w:fill="auto"/>
      </w:rPr>
    </w:lvl>
  </w:abstractNum>
  <w:abstractNum w:abstractNumId="10" w15:restartNumberingAfterBreak="0">
    <w:nsid w:val="2F000009"/>
    <w:multiLevelType w:val="hybridMultilevel"/>
    <w:tmpl w:val="400AED72"/>
    <w:lvl w:ilvl="0" w:tplc="B330D97C">
      <w:start w:val="1"/>
      <w:numFmt w:val="bullet"/>
      <w:lvlText w:val=""/>
      <w:lvlJc w:val="left"/>
      <w:pPr>
        <w:ind w:left="1080" w:hanging="360"/>
      </w:pPr>
      <w:rPr>
        <w:rFonts w:ascii="Symbol" w:hAnsi="Symbol" w:hint="default"/>
        <w:shd w:val="clear" w:color="auto" w:fill="auto"/>
      </w:rPr>
    </w:lvl>
    <w:lvl w:ilvl="1" w:tplc="0D62EBD8">
      <w:start w:val="1"/>
      <w:numFmt w:val="bullet"/>
      <w:lvlText w:val="o"/>
      <w:lvlJc w:val="left"/>
      <w:pPr>
        <w:ind w:left="1800" w:hanging="360"/>
      </w:pPr>
      <w:rPr>
        <w:rFonts w:ascii="Courier New" w:hAnsi="Courier New" w:cs="Courier New" w:hint="default"/>
        <w:shd w:val="clear" w:color="auto" w:fill="auto"/>
      </w:rPr>
    </w:lvl>
    <w:lvl w:ilvl="2" w:tplc="711E0034">
      <w:start w:val="1"/>
      <w:numFmt w:val="bullet"/>
      <w:lvlText w:val=""/>
      <w:lvlJc w:val="left"/>
      <w:pPr>
        <w:ind w:left="2520" w:hanging="360"/>
      </w:pPr>
      <w:rPr>
        <w:rFonts w:ascii="Wingdings" w:hAnsi="Wingdings" w:hint="default"/>
        <w:shd w:val="clear" w:color="auto" w:fill="auto"/>
      </w:rPr>
    </w:lvl>
    <w:lvl w:ilvl="3" w:tplc="2E98C39A">
      <w:start w:val="1"/>
      <w:numFmt w:val="bullet"/>
      <w:lvlText w:val=""/>
      <w:lvlJc w:val="left"/>
      <w:pPr>
        <w:ind w:left="3240" w:hanging="360"/>
      </w:pPr>
      <w:rPr>
        <w:rFonts w:ascii="Symbol" w:hAnsi="Symbol" w:hint="default"/>
        <w:shd w:val="clear" w:color="auto" w:fill="auto"/>
      </w:rPr>
    </w:lvl>
    <w:lvl w:ilvl="4" w:tplc="7FEE6814">
      <w:start w:val="1"/>
      <w:numFmt w:val="bullet"/>
      <w:lvlText w:val="o"/>
      <w:lvlJc w:val="left"/>
      <w:pPr>
        <w:ind w:left="3960" w:hanging="360"/>
      </w:pPr>
      <w:rPr>
        <w:rFonts w:ascii="Courier New" w:hAnsi="Courier New" w:cs="Courier New" w:hint="default"/>
        <w:shd w:val="clear" w:color="auto" w:fill="auto"/>
      </w:rPr>
    </w:lvl>
    <w:lvl w:ilvl="5" w:tplc="3A58C1BE">
      <w:start w:val="1"/>
      <w:numFmt w:val="bullet"/>
      <w:lvlText w:val=""/>
      <w:lvlJc w:val="left"/>
      <w:pPr>
        <w:ind w:left="4680" w:hanging="360"/>
      </w:pPr>
      <w:rPr>
        <w:rFonts w:ascii="Wingdings" w:hAnsi="Wingdings" w:hint="default"/>
        <w:shd w:val="clear" w:color="auto" w:fill="auto"/>
      </w:rPr>
    </w:lvl>
    <w:lvl w:ilvl="6" w:tplc="1D9A0E0E">
      <w:start w:val="1"/>
      <w:numFmt w:val="bullet"/>
      <w:lvlText w:val=""/>
      <w:lvlJc w:val="left"/>
      <w:pPr>
        <w:ind w:left="5400" w:hanging="360"/>
      </w:pPr>
      <w:rPr>
        <w:rFonts w:ascii="Symbol" w:hAnsi="Symbol" w:hint="default"/>
        <w:shd w:val="clear" w:color="auto" w:fill="auto"/>
      </w:rPr>
    </w:lvl>
    <w:lvl w:ilvl="7" w:tplc="6F2EACBE">
      <w:start w:val="1"/>
      <w:numFmt w:val="bullet"/>
      <w:lvlText w:val="o"/>
      <w:lvlJc w:val="left"/>
      <w:pPr>
        <w:ind w:left="6120" w:hanging="360"/>
      </w:pPr>
      <w:rPr>
        <w:rFonts w:ascii="Courier New" w:hAnsi="Courier New" w:cs="Courier New" w:hint="default"/>
        <w:shd w:val="clear" w:color="auto" w:fill="auto"/>
      </w:rPr>
    </w:lvl>
    <w:lvl w:ilvl="8" w:tplc="A9A25500">
      <w:start w:val="1"/>
      <w:numFmt w:val="bullet"/>
      <w:lvlText w:val=""/>
      <w:lvlJc w:val="left"/>
      <w:pPr>
        <w:ind w:left="6840" w:hanging="360"/>
      </w:pPr>
      <w:rPr>
        <w:rFonts w:ascii="Wingdings" w:hAnsi="Wingdings" w:hint="default"/>
        <w:shd w:val="clear" w:color="auto" w:fill="auto"/>
      </w:rPr>
    </w:lvl>
  </w:abstractNum>
  <w:abstractNum w:abstractNumId="11" w15:restartNumberingAfterBreak="0">
    <w:nsid w:val="2F00000A"/>
    <w:multiLevelType w:val="hybridMultilevel"/>
    <w:tmpl w:val="336B0924"/>
    <w:lvl w:ilvl="0" w:tplc="60F281FA">
      <w:start w:val="1"/>
      <w:numFmt w:val="bullet"/>
      <w:lvlText w:val=""/>
      <w:lvlJc w:val="left"/>
      <w:pPr>
        <w:ind w:left="360" w:hanging="360"/>
      </w:pPr>
      <w:rPr>
        <w:rFonts w:ascii="Symbol" w:hAnsi="Symbol" w:hint="default"/>
        <w:shd w:val="clear" w:color="auto" w:fill="auto"/>
      </w:rPr>
    </w:lvl>
    <w:lvl w:ilvl="1" w:tplc="B1BAB912">
      <w:start w:val="1"/>
      <w:numFmt w:val="bullet"/>
      <w:lvlText w:val="o"/>
      <w:lvlJc w:val="left"/>
      <w:pPr>
        <w:ind w:left="1080" w:hanging="360"/>
      </w:pPr>
      <w:rPr>
        <w:rFonts w:ascii="Courier New" w:hAnsi="Courier New" w:cs="Courier New" w:hint="default"/>
        <w:shd w:val="clear" w:color="auto" w:fill="auto"/>
      </w:rPr>
    </w:lvl>
    <w:lvl w:ilvl="2" w:tplc="A1D29D18">
      <w:start w:val="1"/>
      <w:numFmt w:val="bullet"/>
      <w:lvlText w:val=""/>
      <w:lvlJc w:val="left"/>
      <w:pPr>
        <w:ind w:left="1800" w:hanging="360"/>
      </w:pPr>
      <w:rPr>
        <w:rFonts w:ascii="Wingdings" w:hAnsi="Wingdings" w:hint="default"/>
        <w:shd w:val="clear" w:color="auto" w:fill="auto"/>
      </w:rPr>
    </w:lvl>
    <w:lvl w:ilvl="3" w:tplc="0CC670B8">
      <w:start w:val="1"/>
      <w:numFmt w:val="bullet"/>
      <w:lvlText w:val=""/>
      <w:lvlJc w:val="left"/>
      <w:pPr>
        <w:ind w:left="2520" w:hanging="360"/>
      </w:pPr>
      <w:rPr>
        <w:rFonts w:ascii="Symbol" w:hAnsi="Symbol" w:hint="default"/>
        <w:shd w:val="clear" w:color="auto" w:fill="auto"/>
      </w:rPr>
    </w:lvl>
    <w:lvl w:ilvl="4" w:tplc="D32E3112">
      <w:start w:val="1"/>
      <w:numFmt w:val="bullet"/>
      <w:lvlText w:val="o"/>
      <w:lvlJc w:val="left"/>
      <w:pPr>
        <w:ind w:left="3240" w:hanging="360"/>
      </w:pPr>
      <w:rPr>
        <w:rFonts w:ascii="Courier New" w:hAnsi="Courier New" w:cs="Courier New" w:hint="default"/>
        <w:shd w:val="clear" w:color="auto" w:fill="auto"/>
      </w:rPr>
    </w:lvl>
    <w:lvl w:ilvl="5" w:tplc="0B1C9A5A">
      <w:start w:val="1"/>
      <w:numFmt w:val="bullet"/>
      <w:lvlText w:val=""/>
      <w:lvlJc w:val="left"/>
      <w:pPr>
        <w:ind w:left="3960" w:hanging="360"/>
      </w:pPr>
      <w:rPr>
        <w:rFonts w:ascii="Wingdings" w:hAnsi="Wingdings" w:hint="default"/>
        <w:shd w:val="clear" w:color="auto" w:fill="auto"/>
      </w:rPr>
    </w:lvl>
    <w:lvl w:ilvl="6" w:tplc="F742611C">
      <w:start w:val="1"/>
      <w:numFmt w:val="bullet"/>
      <w:lvlText w:val=""/>
      <w:lvlJc w:val="left"/>
      <w:pPr>
        <w:ind w:left="4680" w:hanging="360"/>
      </w:pPr>
      <w:rPr>
        <w:rFonts w:ascii="Symbol" w:hAnsi="Symbol" w:hint="default"/>
        <w:shd w:val="clear" w:color="auto" w:fill="auto"/>
      </w:rPr>
    </w:lvl>
    <w:lvl w:ilvl="7" w:tplc="0B78797C">
      <w:start w:val="1"/>
      <w:numFmt w:val="bullet"/>
      <w:lvlText w:val="o"/>
      <w:lvlJc w:val="left"/>
      <w:pPr>
        <w:ind w:left="5400" w:hanging="360"/>
      </w:pPr>
      <w:rPr>
        <w:rFonts w:ascii="Courier New" w:hAnsi="Courier New" w:cs="Courier New" w:hint="default"/>
        <w:shd w:val="clear" w:color="auto" w:fill="auto"/>
      </w:rPr>
    </w:lvl>
    <w:lvl w:ilvl="8" w:tplc="F8323606">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B"/>
    <w:multiLevelType w:val="multilevel"/>
    <w:tmpl w:val="5E2524F4"/>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13" w15:restartNumberingAfterBreak="0">
    <w:nsid w:val="2F00000C"/>
    <w:multiLevelType w:val="hybridMultilevel"/>
    <w:tmpl w:val="3E9D5062"/>
    <w:lvl w:ilvl="0" w:tplc="E91EAFD4">
      <w:start w:val="1"/>
      <w:numFmt w:val="bullet"/>
      <w:lvlText w:val=""/>
      <w:lvlJc w:val="left"/>
      <w:pPr>
        <w:ind w:left="720" w:hanging="360"/>
      </w:pPr>
      <w:rPr>
        <w:rFonts w:ascii="Symbol" w:hAnsi="Symbol" w:hint="default"/>
        <w:shd w:val="clear" w:color="auto" w:fill="auto"/>
      </w:rPr>
    </w:lvl>
    <w:lvl w:ilvl="1" w:tplc="0E2CE9B2">
      <w:start w:val="1"/>
      <w:numFmt w:val="bullet"/>
      <w:lvlText w:val="o"/>
      <w:lvlJc w:val="left"/>
      <w:pPr>
        <w:ind w:left="1440" w:hanging="360"/>
      </w:pPr>
      <w:rPr>
        <w:rFonts w:ascii="Courier New" w:hAnsi="Courier New" w:cs="Courier New" w:hint="default"/>
        <w:shd w:val="clear" w:color="auto" w:fill="auto"/>
      </w:rPr>
    </w:lvl>
    <w:lvl w:ilvl="2" w:tplc="09FC4204">
      <w:start w:val="1"/>
      <w:numFmt w:val="bullet"/>
      <w:lvlText w:val=""/>
      <w:lvlJc w:val="left"/>
      <w:pPr>
        <w:ind w:left="2160" w:hanging="360"/>
      </w:pPr>
      <w:rPr>
        <w:rFonts w:ascii="Wingdings" w:hAnsi="Wingdings" w:hint="default"/>
        <w:shd w:val="clear" w:color="auto" w:fill="auto"/>
      </w:rPr>
    </w:lvl>
    <w:lvl w:ilvl="3" w:tplc="E80A5F66">
      <w:start w:val="1"/>
      <w:numFmt w:val="bullet"/>
      <w:lvlText w:val=""/>
      <w:lvlJc w:val="left"/>
      <w:pPr>
        <w:ind w:left="2880" w:hanging="360"/>
      </w:pPr>
      <w:rPr>
        <w:rFonts w:ascii="Symbol" w:hAnsi="Symbol" w:hint="default"/>
        <w:shd w:val="clear" w:color="auto" w:fill="auto"/>
      </w:rPr>
    </w:lvl>
    <w:lvl w:ilvl="4" w:tplc="253A6432">
      <w:start w:val="1"/>
      <w:numFmt w:val="bullet"/>
      <w:lvlText w:val="o"/>
      <w:lvlJc w:val="left"/>
      <w:pPr>
        <w:ind w:left="3600" w:hanging="360"/>
      </w:pPr>
      <w:rPr>
        <w:rFonts w:ascii="Courier New" w:hAnsi="Courier New" w:cs="Courier New" w:hint="default"/>
        <w:shd w:val="clear" w:color="auto" w:fill="auto"/>
      </w:rPr>
    </w:lvl>
    <w:lvl w:ilvl="5" w:tplc="496C3464">
      <w:start w:val="1"/>
      <w:numFmt w:val="bullet"/>
      <w:lvlText w:val=""/>
      <w:lvlJc w:val="left"/>
      <w:pPr>
        <w:ind w:left="4320" w:hanging="360"/>
      </w:pPr>
      <w:rPr>
        <w:rFonts w:ascii="Wingdings" w:hAnsi="Wingdings" w:hint="default"/>
        <w:shd w:val="clear" w:color="auto" w:fill="auto"/>
      </w:rPr>
    </w:lvl>
    <w:lvl w:ilvl="6" w:tplc="34CE4CEE">
      <w:start w:val="1"/>
      <w:numFmt w:val="bullet"/>
      <w:lvlText w:val=""/>
      <w:lvlJc w:val="left"/>
      <w:pPr>
        <w:ind w:left="5040" w:hanging="360"/>
      </w:pPr>
      <w:rPr>
        <w:rFonts w:ascii="Symbol" w:hAnsi="Symbol" w:hint="default"/>
        <w:shd w:val="clear" w:color="auto" w:fill="auto"/>
      </w:rPr>
    </w:lvl>
    <w:lvl w:ilvl="7" w:tplc="CD62BE24">
      <w:start w:val="1"/>
      <w:numFmt w:val="bullet"/>
      <w:lvlText w:val="o"/>
      <w:lvlJc w:val="left"/>
      <w:pPr>
        <w:ind w:left="5760" w:hanging="360"/>
      </w:pPr>
      <w:rPr>
        <w:rFonts w:ascii="Courier New" w:hAnsi="Courier New" w:cs="Courier New" w:hint="default"/>
        <w:shd w:val="clear" w:color="auto" w:fill="auto"/>
      </w:rPr>
    </w:lvl>
    <w:lvl w:ilvl="8" w:tplc="DE1C9CD6">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D"/>
    <w:multiLevelType w:val="hybridMultilevel"/>
    <w:tmpl w:val="300882F8"/>
    <w:lvl w:ilvl="0" w:tplc="E4843ACA">
      <w:start w:val="1"/>
      <w:numFmt w:val="bullet"/>
      <w:lvlText w:val=""/>
      <w:lvlJc w:val="left"/>
      <w:pPr>
        <w:ind w:left="1080" w:hanging="360"/>
      </w:pPr>
      <w:rPr>
        <w:rFonts w:ascii="Symbol" w:hAnsi="Symbol" w:hint="default"/>
        <w:shd w:val="clear" w:color="auto" w:fill="auto"/>
      </w:rPr>
    </w:lvl>
    <w:lvl w:ilvl="1" w:tplc="A97EAFDA">
      <w:start w:val="1"/>
      <w:numFmt w:val="bullet"/>
      <w:lvlText w:val="o"/>
      <w:lvlJc w:val="left"/>
      <w:pPr>
        <w:ind w:left="1800" w:hanging="360"/>
      </w:pPr>
      <w:rPr>
        <w:rFonts w:ascii="Courier New" w:hAnsi="Courier New" w:cs="Courier New" w:hint="default"/>
        <w:shd w:val="clear" w:color="auto" w:fill="auto"/>
      </w:rPr>
    </w:lvl>
    <w:lvl w:ilvl="2" w:tplc="D5F0FB5C">
      <w:start w:val="1"/>
      <w:numFmt w:val="bullet"/>
      <w:lvlText w:val=""/>
      <w:lvlJc w:val="left"/>
      <w:pPr>
        <w:ind w:left="2520" w:hanging="360"/>
      </w:pPr>
      <w:rPr>
        <w:rFonts w:ascii="Wingdings" w:hAnsi="Wingdings" w:hint="default"/>
        <w:shd w:val="clear" w:color="auto" w:fill="auto"/>
      </w:rPr>
    </w:lvl>
    <w:lvl w:ilvl="3" w:tplc="C1CA0FBA">
      <w:start w:val="1"/>
      <w:numFmt w:val="bullet"/>
      <w:lvlText w:val=""/>
      <w:lvlJc w:val="left"/>
      <w:pPr>
        <w:ind w:left="3240" w:hanging="360"/>
      </w:pPr>
      <w:rPr>
        <w:rFonts w:ascii="Symbol" w:hAnsi="Symbol" w:hint="default"/>
        <w:shd w:val="clear" w:color="auto" w:fill="auto"/>
      </w:rPr>
    </w:lvl>
    <w:lvl w:ilvl="4" w:tplc="CF2A33C0">
      <w:start w:val="1"/>
      <w:numFmt w:val="bullet"/>
      <w:lvlText w:val="o"/>
      <w:lvlJc w:val="left"/>
      <w:pPr>
        <w:ind w:left="3960" w:hanging="360"/>
      </w:pPr>
      <w:rPr>
        <w:rFonts w:ascii="Courier New" w:hAnsi="Courier New" w:cs="Courier New" w:hint="default"/>
        <w:shd w:val="clear" w:color="auto" w:fill="auto"/>
      </w:rPr>
    </w:lvl>
    <w:lvl w:ilvl="5" w:tplc="93721EAC">
      <w:start w:val="1"/>
      <w:numFmt w:val="bullet"/>
      <w:lvlText w:val=""/>
      <w:lvlJc w:val="left"/>
      <w:pPr>
        <w:ind w:left="4680" w:hanging="360"/>
      </w:pPr>
      <w:rPr>
        <w:rFonts w:ascii="Wingdings" w:hAnsi="Wingdings" w:hint="default"/>
        <w:shd w:val="clear" w:color="auto" w:fill="auto"/>
      </w:rPr>
    </w:lvl>
    <w:lvl w:ilvl="6" w:tplc="326CE69C">
      <w:start w:val="1"/>
      <w:numFmt w:val="bullet"/>
      <w:lvlText w:val=""/>
      <w:lvlJc w:val="left"/>
      <w:pPr>
        <w:ind w:left="5400" w:hanging="360"/>
      </w:pPr>
      <w:rPr>
        <w:rFonts w:ascii="Symbol" w:hAnsi="Symbol" w:hint="default"/>
        <w:shd w:val="clear" w:color="auto" w:fill="auto"/>
      </w:rPr>
    </w:lvl>
    <w:lvl w:ilvl="7" w:tplc="8AAEB63C">
      <w:start w:val="1"/>
      <w:numFmt w:val="bullet"/>
      <w:lvlText w:val="o"/>
      <w:lvlJc w:val="left"/>
      <w:pPr>
        <w:ind w:left="6120" w:hanging="360"/>
      </w:pPr>
      <w:rPr>
        <w:rFonts w:ascii="Courier New" w:hAnsi="Courier New" w:cs="Courier New" w:hint="default"/>
        <w:shd w:val="clear" w:color="auto" w:fill="auto"/>
      </w:rPr>
    </w:lvl>
    <w:lvl w:ilvl="8" w:tplc="BECAEA70">
      <w:start w:val="1"/>
      <w:numFmt w:val="bullet"/>
      <w:lvlText w:val=""/>
      <w:lvlJc w:val="left"/>
      <w:pPr>
        <w:ind w:left="6840" w:hanging="360"/>
      </w:pPr>
      <w:rPr>
        <w:rFonts w:ascii="Wingdings" w:hAnsi="Wingdings" w:hint="default"/>
        <w:shd w:val="clear" w:color="auto" w:fill="auto"/>
      </w:rPr>
    </w:lvl>
  </w:abstractNum>
  <w:abstractNum w:abstractNumId="15" w15:restartNumberingAfterBreak="0">
    <w:nsid w:val="2F00000E"/>
    <w:multiLevelType w:val="hybridMultilevel"/>
    <w:tmpl w:val="24CE9158"/>
    <w:lvl w:ilvl="0" w:tplc="FE2EF6A2">
      <w:start w:val="1"/>
      <w:numFmt w:val="bullet"/>
      <w:lvlText w:val=""/>
      <w:lvlJc w:val="left"/>
      <w:pPr>
        <w:ind w:left="720" w:hanging="360"/>
      </w:pPr>
      <w:rPr>
        <w:rFonts w:ascii="Symbol" w:hAnsi="Symbol" w:hint="default"/>
        <w:shd w:val="clear" w:color="auto" w:fill="auto"/>
      </w:rPr>
    </w:lvl>
    <w:lvl w:ilvl="1" w:tplc="2AFA4734">
      <w:start w:val="1"/>
      <w:numFmt w:val="bullet"/>
      <w:lvlText w:val="o"/>
      <w:lvlJc w:val="left"/>
      <w:pPr>
        <w:ind w:left="1440" w:hanging="360"/>
      </w:pPr>
      <w:rPr>
        <w:rFonts w:ascii="Courier New" w:hAnsi="Courier New" w:hint="default"/>
        <w:shd w:val="clear" w:color="auto" w:fill="auto"/>
      </w:rPr>
    </w:lvl>
    <w:lvl w:ilvl="2" w:tplc="F2E4D076">
      <w:start w:val="1"/>
      <w:numFmt w:val="bullet"/>
      <w:lvlText w:val=""/>
      <w:lvlJc w:val="left"/>
      <w:pPr>
        <w:ind w:left="2160" w:hanging="360"/>
      </w:pPr>
      <w:rPr>
        <w:rFonts w:ascii="Wingdings" w:hAnsi="Wingdings" w:hint="default"/>
        <w:shd w:val="clear" w:color="auto" w:fill="auto"/>
      </w:rPr>
    </w:lvl>
    <w:lvl w:ilvl="3" w:tplc="D51C2848">
      <w:start w:val="1"/>
      <w:numFmt w:val="bullet"/>
      <w:lvlText w:val=""/>
      <w:lvlJc w:val="left"/>
      <w:pPr>
        <w:ind w:left="2880" w:hanging="360"/>
      </w:pPr>
      <w:rPr>
        <w:rFonts w:ascii="Symbol" w:hAnsi="Symbol" w:hint="default"/>
        <w:shd w:val="clear" w:color="auto" w:fill="auto"/>
      </w:rPr>
    </w:lvl>
    <w:lvl w:ilvl="4" w:tplc="A532DF66">
      <w:start w:val="1"/>
      <w:numFmt w:val="bullet"/>
      <w:lvlText w:val="o"/>
      <w:lvlJc w:val="left"/>
      <w:pPr>
        <w:ind w:left="3600" w:hanging="360"/>
      </w:pPr>
      <w:rPr>
        <w:rFonts w:ascii="Courier New" w:hAnsi="Courier New" w:hint="default"/>
        <w:shd w:val="clear" w:color="auto" w:fill="auto"/>
      </w:rPr>
    </w:lvl>
    <w:lvl w:ilvl="5" w:tplc="CC72C274">
      <w:start w:val="1"/>
      <w:numFmt w:val="bullet"/>
      <w:lvlText w:val=""/>
      <w:lvlJc w:val="left"/>
      <w:pPr>
        <w:ind w:left="4320" w:hanging="360"/>
      </w:pPr>
      <w:rPr>
        <w:rFonts w:ascii="Wingdings" w:hAnsi="Wingdings" w:hint="default"/>
        <w:shd w:val="clear" w:color="auto" w:fill="auto"/>
      </w:rPr>
    </w:lvl>
    <w:lvl w:ilvl="6" w:tplc="8B4A300C">
      <w:start w:val="1"/>
      <w:numFmt w:val="bullet"/>
      <w:lvlText w:val=""/>
      <w:lvlJc w:val="left"/>
      <w:pPr>
        <w:ind w:left="5040" w:hanging="360"/>
      </w:pPr>
      <w:rPr>
        <w:rFonts w:ascii="Symbol" w:hAnsi="Symbol" w:hint="default"/>
        <w:shd w:val="clear" w:color="auto" w:fill="auto"/>
      </w:rPr>
    </w:lvl>
    <w:lvl w:ilvl="7" w:tplc="92542AD8">
      <w:start w:val="1"/>
      <w:numFmt w:val="bullet"/>
      <w:lvlText w:val="o"/>
      <w:lvlJc w:val="left"/>
      <w:pPr>
        <w:ind w:left="5760" w:hanging="360"/>
      </w:pPr>
      <w:rPr>
        <w:rFonts w:ascii="Courier New" w:hAnsi="Courier New" w:hint="default"/>
        <w:shd w:val="clear" w:color="auto" w:fill="auto"/>
      </w:rPr>
    </w:lvl>
    <w:lvl w:ilvl="8" w:tplc="10BC738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0F"/>
    <w:multiLevelType w:val="hybridMultilevel"/>
    <w:tmpl w:val="5BA82B62"/>
    <w:lvl w:ilvl="0" w:tplc="81D078FC">
      <w:numFmt w:val="bullet"/>
      <w:lvlText w:val="•"/>
      <w:lvlJc w:val="left"/>
      <w:pPr>
        <w:ind w:left="530" w:hanging="360"/>
      </w:pPr>
      <w:rPr>
        <w:rFonts w:ascii="Verdana" w:eastAsia="DejaVu Sans" w:hAnsi="Verdana" w:cs="Lohit Hindi" w:hint="default"/>
        <w:shd w:val="clear" w:color="auto" w:fill="auto"/>
      </w:rPr>
    </w:lvl>
    <w:lvl w:ilvl="1" w:tplc="CF8250F8">
      <w:start w:val="1"/>
      <w:numFmt w:val="bullet"/>
      <w:lvlText w:val="o"/>
      <w:lvlJc w:val="left"/>
      <w:pPr>
        <w:ind w:left="1250" w:hanging="360"/>
      </w:pPr>
      <w:rPr>
        <w:rFonts w:ascii="Courier New" w:hAnsi="Courier New" w:cs="Courier New" w:hint="default"/>
        <w:shd w:val="clear" w:color="auto" w:fill="auto"/>
      </w:rPr>
    </w:lvl>
    <w:lvl w:ilvl="2" w:tplc="C5921B52">
      <w:start w:val="1"/>
      <w:numFmt w:val="bullet"/>
      <w:lvlText w:val=""/>
      <w:lvlJc w:val="left"/>
      <w:pPr>
        <w:ind w:left="1970" w:hanging="360"/>
      </w:pPr>
      <w:rPr>
        <w:rFonts w:ascii="Wingdings" w:hAnsi="Wingdings" w:hint="default"/>
        <w:shd w:val="clear" w:color="auto" w:fill="auto"/>
      </w:rPr>
    </w:lvl>
    <w:lvl w:ilvl="3" w:tplc="72F219EE">
      <w:start w:val="1"/>
      <w:numFmt w:val="bullet"/>
      <w:lvlText w:val=""/>
      <w:lvlJc w:val="left"/>
      <w:pPr>
        <w:ind w:left="2690" w:hanging="360"/>
      </w:pPr>
      <w:rPr>
        <w:rFonts w:ascii="Symbol" w:hAnsi="Symbol" w:hint="default"/>
        <w:shd w:val="clear" w:color="auto" w:fill="auto"/>
      </w:rPr>
    </w:lvl>
    <w:lvl w:ilvl="4" w:tplc="3370DC42">
      <w:start w:val="1"/>
      <w:numFmt w:val="bullet"/>
      <w:lvlText w:val="o"/>
      <w:lvlJc w:val="left"/>
      <w:pPr>
        <w:ind w:left="3410" w:hanging="360"/>
      </w:pPr>
      <w:rPr>
        <w:rFonts w:ascii="Courier New" w:hAnsi="Courier New" w:cs="Courier New" w:hint="default"/>
        <w:shd w:val="clear" w:color="auto" w:fill="auto"/>
      </w:rPr>
    </w:lvl>
    <w:lvl w:ilvl="5" w:tplc="723A8042">
      <w:start w:val="1"/>
      <w:numFmt w:val="bullet"/>
      <w:lvlText w:val=""/>
      <w:lvlJc w:val="left"/>
      <w:pPr>
        <w:ind w:left="4130" w:hanging="360"/>
      </w:pPr>
      <w:rPr>
        <w:rFonts w:ascii="Wingdings" w:hAnsi="Wingdings" w:hint="default"/>
        <w:shd w:val="clear" w:color="auto" w:fill="auto"/>
      </w:rPr>
    </w:lvl>
    <w:lvl w:ilvl="6" w:tplc="E4E61008">
      <w:start w:val="1"/>
      <w:numFmt w:val="bullet"/>
      <w:lvlText w:val=""/>
      <w:lvlJc w:val="left"/>
      <w:pPr>
        <w:ind w:left="4850" w:hanging="360"/>
      </w:pPr>
      <w:rPr>
        <w:rFonts w:ascii="Symbol" w:hAnsi="Symbol" w:hint="default"/>
        <w:shd w:val="clear" w:color="auto" w:fill="auto"/>
      </w:rPr>
    </w:lvl>
    <w:lvl w:ilvl="7" w:tplc="6D027468">
      <w:start w:val="1"/>
      <w:numFmt w:val="bullet"/>
      <w:lvlText w:val="o"/>
      <w:lvlJc w:val="left"/>
      <w:pPr>
        <w:ind w:left="5570" w:hanging="360"/>
      </w:pPr>
      <w:rPr>
        <w:rFonts w:ascii="Courier New" w:hAnsi="Courier New" w:cs="Courier New" w:hint="default"/>
        <w:shd w:val="clear" w:color="auto" w:fill="auto"/>
      </w:rPr>
    </w:lvl>
    <w:lvl w:ilvl="8" w:tplc="47C0FABA">
      <w:start w:val="1"/>
      <w:numFmt w:val="bullet"/>
      <w:lvlText w:val=""/>
      <w:lvlJc w:val="left"/>
      <w:pPr>
        <w:ind w:left="6290" w:hanging="360"/>
      </w:pPr>
      <w:rPr>
        <w:rFonts w:ascii="Wingdings" w:hAnsi="Wingdings" w:hint="default"/>
        <w:shd w:val="clear" w:color="auto" w:fill="auto"/>
      </w:rPr>
    </w:lvl>
  </w:abstractNum>
  <w:abstractNum w:abstractNumId="17" w15:restartNumberingAfterBreak="0">
    <w:nsid w:val="2F000010"/>
    <w:multiLevelType w:val="hybridMultilevel"/>
    <w:tmpl w:val="23B84E0A"/>
    <w:lvl w:ilvl="0" w:tplc="E54082DA">
      <w:start w:val="1"/>
      <w:numFmt w:val="bullet"/>
      <w:lvlText w:val=""/>
      <w:lvlJc w:val="left"/>
      <w:pPr>
        <w:ind w:left="720" w:hanging="360"/>
      </w:pPr>
      <w:rPr>
        <w:rFonts w:ascii="Symbol" w:hAnsi="Symbol" w:hint="default"/>
        <w:shd w:val="clear" w:color="auto" w:fill="auto"/>
      </w:rPr>
    </w:lvl>
    <w:lvl w:ilvl="1" w:tplc="65828D86">
      <w:start w:val="1"/>
      <w:numFmt w:val="bullet"/>
      <w:lvlText w:val="o"/>
      <w:lvlJc w:val="left"/>
      <w:pPr>
        <w:ind w:left="1440" w:hanging="360"/>
      </w:pPr>
      <w:rPr>
        <w:rFonts w:ascii="Courier New" w:hAnsi="Courier New" w:cs="Courier New" w:hint="default"/>
        <w:shd w:val="clear" w:color="auto" w:fill="auto"/>
      </w:rPr>
    </w:lvl>
    <w:lvl w:ilvl="2" w:tplc="F01053FE">
      <w:start w:val="1"/>
      <w:numFmt w:val="bullet"/>
      <w:lvlText w:val=""/>
      <w:lvlJc w:val="left"/>
      <w:pPr>
        <w:ind w:left="2160" w:hanging="360"/>
      </w:pPr>
      <w:rPr>
        <w:rFonts w:ascii="Wingdings" w:hAnsi="Wingdings" w:hint="default"/>
        <w:shd w:val="clear" w:color="auto" w:fill="auto"/>
      </w:rPr>
    </w:lvl>
    <w:lvl w:ilvl="3" w:tplc="BA98D1A0">
      <w:start w:val="1"/>
      <w:numFmt w:val="bullet"/>
      <w:lvlText w:val=""/>
      <w:lvlJc w:val="left"/>
      <w:pPr>
        <w:ind w:left="2880" w:hanging="360"/>
      </w:pPr>
      <w:rPr>
        <w:rFonts w:ascii="Symbol" w:hAnsi="Symbol" w:hint="default"/>
        <w:shd w:val="clear" w:color="auto" w:fill="auto"/>
      </w:rPr>
    </w:lvl>
    <w:lvl w:ilvl="4" w:tplc="6102F4D0">
      <w:start w:val="1"/>
      <w:numFmt w:val="bullet"/>
      <w:lvlText w:val="o"/>
      <w:lvlJc w:val="left"/>
      <w:pPr>
        <w:ind w:left="3600" w:hanging="360"/>
      </w:pPr>
      <w:rPr>
        <w:rFonts w:ascii="Courier New" w:hAnsi="Courier New" w:cs="Courier New" w:hint="default"/>
        <w:shd w:val="clear" w:color="auto" w:fill="auto"/>
      </w:rPr>
    </w:lvl>
    <w:lvl w:ilvl="5" w:tplc="9A24FC38">
      <w:start w:val="1"/>
      <w:numFmt w:val="bullet"/>
      <w:lvlText w:val=""/>
      <w:lvlJc w:val="left"/>
      <w:pPr>
        <w:ind w:left="4320" w:hanging="360"/>
      </w:pPr>
      <w:rPr>
        <w:rFonts w:ascii="Wingdings" w:hAnsi="Wingdings" w:hint="default"/>
        <w:shd w:val="clear" w:color="auto" w:fill="auto"/>
      </w:rPr>
    </w:lvl>
    <w:lvl w:ilvl="6" w:tplc="9F364FFC">
      <w:start w:val="1"/>
      <w:numFmt w:val="bullet"/>
      <w:lvlText w:val=""/>
      <w:lvlJc w:val="left"/>
      <w:pPr>
        <w:ind w:left="5040" w:hanging="360"/>
      </w:pPr>
      <w:rPr>
        <w:rFonts w:ascii="Symbol" w:hAnsi="Symbol" w:hint="default"/>
        <w:shd w:val="clear" w:color="auto" w:fill="auto"/>
      </w:rPr>
    </w:lvl>
    <w:lvl w:ilvl="7" w:tplc="F0207D46">
      <w:start w:val="1"/>
      <w:numFmt w:val="bullet"/>
      <w:lvlText w:val="o"/>
      <w:lvlJc w:val="left"/>
      <w:pPr>
        <w:ind w:left="5760" w:hanging="360"/>
      </w:pPr>
      <w:rPr>
        <w:rFonts w:ascii="Courier New" w:hAnsi="Courier New" w:cs="Courier New" w:hint="default"/>
        <w:shd w:val="clear" w:color="auto" w:fill="auto"/>
      </w:rPr>
    </w:lvl>
    <w:lvl w:ilvl="8" w:tplc="7234BC66">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1"/>
    <w:multiLevelType w:val="multilevel"/>
    <w:tmpl w:val="3F0B95C5"/>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9" w15:restartNumberingAfterBreak="0">
    <w:nsid w:val="2F000012"/>
    <w:multiLevelType w:val="hybridMultilevel"/>
    <w:tmpl w:val="3795C8F2"/>
    <w:lvl w:ilvl="0" w:tplc="AB22A7B8">
      <w:start w:val="1"/>
      <w:numFmt w:val="bullet"/>
      <w:lvlText w:val=""/>
      <w:lvlJc w:val="left"/>
      <w:pPr>
        <w:ind w:left="1080" w:hanging="360"/>
      </w:pPr>
      <w:rPr>
        <w:rFonts w:ascii="Symbol" w:hAnsi="Symbol" w:hint="default"/>
        <w:shd w:val="clear" w:color="auto" w:fill="auto"/>
      </w:rPr>
    </w:lvl>
    <w:lvl w:ilvl="1" w:tplc="DF0A1724">
      <w:start w:val="1"/>
      <w:numFmt w:val="bullet"/>
      <w:lvlText w:val="o"/>
      <w:lvlJc w:val="left"/>
      <w:pPr>
        <w:ind w:left="1800" w:hanging="360"/>
      </w:pPr>
      <w:rPr>
        <w:rFonts w:ascii="Courier New" w:hAnsi="Courier New" w:cs="Courier New" w:hint="default"/>
        <w:shd w:val="clear" w:color="auto" w:fill="auto"/>
      </w:rPr>
    </w:lvl>
    <w:lvl w:ilvl="2" w:tplc="299A6ACE">
      <w:start w:val="1"/>
      <w:numFmt w:val="bullet"/>
      <w:lvlText w:val=""/>
      <w:lvlJc w:val="left"/>
      <w:pPr>
        <w:ind w:left="2520" w:hanging="360"/>
      </w:pPr>
      <w:rPr>
        <w:rFonts w:ascii="Wingdings" w:hAnsi="Wingdings" w:hint="default"/>
        <w:shd w:val="clear" w:color="auto" w:fill="auto"/>
      </w:rPr>
    </w:lvl>
    <w:lvl w:ilvl="3" w:tplc="BEA07FA0">
      <w:start w:val="1"/>
      <w:numFmt w:val="bullet"/>
      <w:lvlText w:val=""/>
      <w:lvlJc w:val="left"/>
      <w:pPr>
        <w:ind w:left="3240" w:hanging="360"/>
      </w:pPr>
      <w:rPr>
        <w:rFonts w:ascii="Symbol" w:hAnsi="Symbol" w:hint="default"/>
        <w:shd w:val="clear" w:color="auto" w:fill="auto"/>
      </w:rPr>
    </w:lvl>
    <w:lvl w:ilvl="4" w:tplc="BF0A9270">
      <w:start w:val="1"/>
      <w:numFmt w:val="bullet"/>
      <w:lvlText w:val="o"/>
      <w:lvlJc w:val="left"/>
      <w:pPr>
        <w:ind w:left="3960" w:hanging="360"/>
      </w:pPr>
      <w:rPr>
        <w:rFonts w:ascii="Courier New" w:hAnsi="Courier New" w:cs="Courier New" w:hint="default"/>
        <w:shd w:val="clear" w:color="auto" w:fill="auto"/>
      </w:rPr>
    </w:lvl>
    <w:lvl w:ilvl="5" w:tplc="73666F2A">
      <w:start w:val="1"/>
      <w:numFmt w:val="bullet"/>
      <w:lvlText w:val=""/>
      <w:lvlJc w:val="left"/>
      <w:pPr>
        <w:ind w:left="4680" w:hanging="360"/>
      </w:pPr>
      <w:rPr>
        <w:rFonts w:ascii="Wingdings" w:hAnsi="Wingdings" w:hint="default"/>
        <w:shd w:val="clear" w:color="auto" w:fill="auto"/>
      </w:rPr>
    </w:lvl>
    <w:lvl w:ilvl="6" w:tplc="0E88BB4C">
      <w:start w:val="1"/>
      <w:numFmt w:val="bullet"/>
      <w:lvlText w:val=""/>
      <w:lvlJc w:val="left"/>
      <w:pPr>
        <w:ind w:left="5400" w:hanging="360"/>
      </w:pPr>
      <w:rPr>
        <w:rFonts w:ascii="Symbol" w:hAnsi="Symbol" w:hint="default"/>
        <w:shd w:val="clear" w:color="auto" w:fill="auto"/>
      </w:rPr>
    </w:lvl>
    <w:lvl w:ilvl="7" w:tplc="EBC8F76C">
      <w:start w:val="1"/>
      <w:numFmt w:val="bullet"/>
      <w:lvlText w:val="o"/>
      <w:lvlJc w:val="left"/>
      <w:pPr>
        <w:ind w:left="6120" w:hanging="360"/>
      </w:pPr>
      <w:rPr>
        <w:rFonts w:ascii="Courier New" w:hAnsi="Courier New" w:cs="Courier New" w:hint="default"/>
        <w:shd w:val="clear" w:color="auto" w:fill="auto"/>
      </w:rPr>
    </w:lvl>
    <w:lvl w:ilvl="8" w:tplc="8AE87C9C">
      <w:start w:val="1"/>
      <w:numFmt w:val="bullet"/>
      <w:lvlText w:val=""/>
      <w:lvlJc w:val="left"/>
      <w:pPr>
        <w:ind w:left="6840" w:hanging="360"/>
      </w:pPr>
      <w:rPr>
        <w:rFonts w:ascii="Wingdings" w:hAnsi="Wingdings" w:hint="default"/>
        <w:shd w:val="clear" w:color="auto" w:fill="auto"/>
      </w:rPr>
    </w:lvl>
  </w:abstractNum>
  <w:abstractNum w:abstractNumId="20" w15:restartNumberingAfterBreak="0">
    <w:nsid w:val="2F000013"/>
    <w:multiLevelType w:val="multilevel"/>
    <w:tmpl w:val="30BBB54D"/>
    <w:lvl w:ilvl="0">
      <w:start w:val="1"/>
      <w:numFmt w:val="decimal"/>
      <w:lvlText w:val="%1."/>
      <w:lvlJc w:val="left"/>
      <w:pPr>
        <w:ind w:left="360" w:hanging="360"/>
      </w:pPr>
      <w:rPr>
        <w:shd w:val="clear" w:color="auto" w:fill="auto"/>
      </w:rPr>
    </w:lvl>
    <w:lvl w:ilvl="1">
      <w:start w:val="1"/>
      <w:numFmt w:val="lowerLetter"/>
      <w:lvlText w:val="%2."/>
      <w:lvlJc w:val="left"/>
      <w:pPr>
        <w:ind w:left="720" w:hanging="360"/>
      </w:pPr>
      <w:rPr>
        <w:b w:val="0"/>
        <w:i w:val="0"/>
        <w:sz w:val="14"/>
        <w:szCs w:val="14"/>
        <w:shd w:val="clear" w:color="auto" w:fill="auto"/>
      </w:rPr>
    </w:lvl>
    <w:lvl w:ilvl="2">
      <w:start w:val="1"/>
      <w:numFmt w:val="lowerRoman"/>
      <w:lvlText w:val="%3)"/>
      <w:lvlJc w:val="left"/>
      <w:pPr>
        <w:ind w:left="1080" w:hanging="360"/>
      </w:pPr>
      <w:rPr>
        <w:shd w:val="clear" w:color="auto" w:fill="auto"/>
      </w:rPr>
    </w:lvl>
    <w:lvl w:ilvl="3">
      <w:start w:val="1"/>
      <w:numFmt w:val="decimal"/>
      <w:lvlText w:val="(%4)"/>
      <w:lvlJc w:val="left"/>
      <w:pPr>
        <w:ind w:left="1440" w:hanging="360"/>
      </w:pPr>
      <w:rPr>
        <w:shd w:val="clear" w:color="auto" w:fill="auto"/>
      </w:rPr>
    </w:lvl>
    <w:lvl w:ilvl="4">
      <w:start w:val="1"/>
      <w:numFmt w:val="lowerLetter"/>
      <w:lvlText w:val="(%5)"/>
      <w:lvlJc w:val="left"/>
      <w:pPr>
        <w:ind w:left="1800" w:hanging="360"/>
      </w:pPr>
      <w:rPr>
        <w:shd w:val="clear" w:color="auto" w:fill="auto"/>
      </w:rPr>
    </w:lvl>
    <w:lvl w:ilvl="5">
      <w:start w:val="1"/>
      <w:numFmt w:val="lowerRoman"/>
      <w:lvlText w:val="(%6)"/>
      <w:lvlJc w:val="left"/>
      <w:pPr>
        <w:ind w:left="2160" w:hanging="360"/>
      </w:pPr>
      <w:rPr>
        <w:shd w:val="clear" w:color="auto" w:fill="auto"/>
      </w:rPr>
    </w:lvl>
    <w:lvl w:ilvl="6">
      <w:start w:val="1"/>
      <w:numFmt w:val="decimal"/>
      <w:lvlText w:val="%7."/>
      <w:lvlJc w:val="left"/>
      <w:pPr>
        <w:ind w:left="2520" w:hanging="360"/>
      </w:pPr>
      <w:rPr>
        <w:shd w:val="clear" w:color="auto" w:fill="auto"/>
      </w:rPr>
    </w:lvl>
    <w:lvl w:ilvl="7">
      <w:start w:val="1"/>
      <w:numFmt w:val="lowerLetter"/>
      <w:lvlText w:val="%8."/>
      <w:lvlJc w:val="left"/>
      <w:pPr>
        <w:ind w:left="2880" w:hanging="360"/>
      </w:pPr>
      <w:rPr>
        <w:shd w:val="clear" w:color="auto" w:fill="auto"/>
      </w:rPr>
    </w:lvl>
    <w:lvl w:ilvl="8">
      <w:start w:val="1"/>
      <w:numFmt w:val="lowerRoman"/>
      <w:lvlText w:val="%9."/>
      <w:lvlJc w:val="left"/>
      <w:pPr>
        <w:ind w:left="3240" w:hanging="360"/>
      </w:pPr>
      <w:rPr>
        <w:shd w:val="clear" w:color="auto" w:fill="auto"/>
      </w:rPr>
    </w:lvl>
  </w:abstractNum>
  <w:abstractNum w:abstractNumId="21" w15:restartNumberingAfterBreak="0">
    <w:nsid w:val="2F000014"/>
    <w:multiLevelType w:val="hybridMultilevel"/>
    <w:tmpl w:val="597BFC26"/>
    <w:lvl w:ilvl="0" w:tplc="022EDCE2">
      <w:start w:val="1"/>
      <w:numFmt w:val="bullet"/>
      <w:lvlText w:val=""/>
      <w:lvlJc w:val="left"/>
      <w:pPr>
        <w:ind w:left="720" w:hanging="360"/>
      </w:pPr>
      <w:rPr>
        <w:rFonts w:ascii="Symbol" w:hAnsi="Symbol" w:hint="default"/>
        <w:shd w:val="clear" w:color="auto" w:fill="auto"/>
      </w:rPr>
    </w:lvl>
    <w:lvl w:ilvl="1" w:tplc="5E7C1A7A">
      <w:start w:val="1"/>
      <w:numFmt w:val="bullet"/>
      <w:lvlText w:val="o"/>
      <w:lvlJc w:val="left"/>
      <w:pPr>
        <w:ind w:left="1440" w:hanging="360"/>
      </w:pPr>
      <w:rPr>
        <w:rFonts w:ascii="Courier New" w:hAnsi="Courier New" w:hint="default"/>
        <w:shd w:val="clear" w:color="auto" w:fill="auto"/>
      </w:rPr>
    </w:lvl>
    <w:lvl w:ilvl="2" w:tplc="405696B4">
      <w:start w:val="1"/>
      <w:numFmt w:val="bullet"/>
      <w:lvlText w:val=""/>
      <w:lvlJc w:val="left"/>
      <w:pPr>
        <w:ind w:left="2160" w:hanging="360"/>
      </w:pPr>
      <w:rPr>
        <w:rFonts w:ascii="Wingdings" w:hAnsi="Wingdings" w:hint="default"/>
        <w:shd w:val="clear" w:color="auto" w:fill="auto"/>
      </w:rPr>
    </w:lvl>
    <w:lvl w:ilvl="3" w:tplc="05D2C518">
      <w:start w:val="1"/>
      <w:numFmt w:val="bullet"/>
      <w:lvlText w:val=""/>
      <w:lvlJc w:val="left"/>
      <w:pPr>
        <w:ind w:left="2880" w:hanging="360"/>
      </w:pPr>
      <w:rPr>
        <w:rFonts w:ascii="Symbol" w:hAnsi="Symbol" w:hint="default"/>
        <w:shd w:val="clear" w:color="auto" w:fill="auto"/>
      </w:rPr>
    </w:lvl>
    <w:lvl w:ilvl="4" w:tplc="9E7A2768">
      <w:start w:val="1"/>
      <w:numFmt w:val="bullet"/>
      <w:lvlText w:val="o"/>
      <w:lvlJc w:val="left"/>
      <w:pPr>
        <w:ind w:left="3600" w:hanging="360"/>
      </w:pPr>
      <w:rPr>
        <w:rFonts w:ascii="Courier New" w:hAnsi="Courier New" w:hint="default"/>
        <w:shd w:val="clear" w:color="auto" w:fill="auto"/>
      </w:rPr>
    </w:lvl>
    <w:lvl w:ilvl="5" w:tplc="10D89BCC">
      <w:start w:val="1"/>
      <w:numFmt w:val="bullet"/>
      <w:lvlText w:val=""/>
      <w:lvlJc w:val="left"/>
      <w:pPr>
        <w:ind w:left="4320" w:hanging="360"/>
      </w:pPr>
      <w:rPr>
        <w:rFonts w:ascii="Wingdings" w:hAnsi="Wingdings" w:hint="default"/>
        <w:shd w:val="clear" w:color="auto" w:fill="auto"/>
      </w:rPr>
    </w:lvl>
    <w:lvl w:ilvl="6" w:tplc="81B0D55C">
      <w:start w:val="1"/>
      <w:numFmt w:val="bullet"/>
      <w:lvlText w:val=""/>
      <w:lvlJc w:val="left"/>
      <w:pPr>
        <w:ind w:left="5040" w:hanging="360"/>
      </w:pPr>
      <w:rPr>
        <w:rFonts w:ascii="Symbol" w:hAnsi="Symbol" w:hint="default"/>
        <w:shd w:val="clear" w:color="auto" w:fill="auto"/>
      </w:rPr>
    </w:lvl>
    <w:lvl w:ilvl="7" w:tplc="B1E8948E">
      <w:start w:val="1"/>
      <w:numFmt w:val="bullet"/>
      <w:lvlText w:val="o"/>
      <w:lvlJc w:val="left"/>
      <w:pPr>
        <w:ind w:left="5760" w:hanging="360"/>
      </w:pPr>
      <w:rPr>
        <w:rFonts w:ascii="Courier New" w:hAnsi="Courier New" w:hint="default"/>
        <w:shd w:val="clear" w:color="auto" w:fill="auto"/>
      </w:rPr>
    </w:lvl>
    <w:lvl w:ilvl="8" w:tplc="9C7CB58E">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5"/>
    <w:multiLevelType w:val="multilevel"/>
    <w:tmpl w:val="40E7619C"/>
    <w:lvl w:ilvl="0">
      <w:start w:val="5"/>
      <w:numFmt w:val="decimal"/>
      <w:lvlText w:val="%1."/>
      <w:lvlJc w:val="left"/>
      <w:pPr>
        <w:ind w:left="360" w:hanging="360"/>
      </w:pPr>
      <w:rPr>
        <w:rFonts w:hint="default"/>
        <w:shd w:val="clear" w:color="auto" w:fill="auto"/>
      </w:rPr>
    </w:lvl>
    <w:lvl w:ilvl="1">
      <w:start w:val="1"/>
      <w:numFmt w:val="lowerLetter"/>
      <w:lvlText w:val="%2."/>
      <w:lvlJc w:val="left"/>
      <w:pPr>
        <w:ind w:left="720" w:hanging="360"/>
      </w:pPr>
      <w:rPr>
        <w:rFonts w:hint="default"/>
        <w:b w:val="0"/>
        <w:i w:val="0"/>
        <w:sz w:val="14"/>
        <w:szCs w:val="14"/>
        <w:shd w:val="clear" w:color="auto" w:fill="auto"/>
      </w:rPr>
    </w:lvl>
    <w:lvl w:ilvl="2">
      <w:start w:val="1"/>
      <w:numFmt w:val="lowerRoman"/>
      <w:lvlText w:val="%3)"/>
      <w:lvlJc w:val="left"/>
      <w:pPr>
        <w:ind w:left="1080" w:hanging="360"/>
      </w:pPr>
      <w:rPr>
        <w:rFonts w:hint="default"/>
        <w:shd w:val="clear" w:color="auto" w:fill="auto"/>
      </w:rPr>
    </w:lvl>
    <w:lvl w:ilvl="3">
      <w:start w:val="1"/>
      <w:numFmt w:val="decimal"/>
      <w:lvlText w:val="(%4)"/>
      <w:lvlJc w:val="left"/>
      <w:pPr>
        <w:ind w:left="1440" w:hanging="360"/>
      </w:pPr>
      <w:rPr>
        <w:rFonts w:hint="default"/>
        <w:shd w:val="clear" w:color="auto" w:fill="auto"/>
      </w:rPr>
    </w:lvl>
    <w:lvl w:ilvl="4">
      <w:start w:val="1"/>
      <w:numFmt w:val="lowerLetter"/>
      <w:lvlText w:val="(%5)"/>
      <w:lvlJc w:val="left"/>
      <w:pPr>
        <w:ind w:left="1800" w:hanging="360"/>
      </w:pPr>
      <w:rPr>
        <w:rFonts w:hint="default"/>
        <w:shd w:val="clear" w:color="auto" w:fill="auto"/>
      </w:rPr>
    </w:lvl>
    <w:lvl w:ilvl="5">
      <w:start w:val="1"/>
      <w:numFmt w:val="lowerRoman"/>
      <w:lvlText w:val="(%6)"/>
      <w:lvlJc w:val="left"/>
      <w:pPr>
        <w:ind w:left="2160" w:hanging="360"/>
      </w:pPr>
      <w:rPr>
        <w:rFonts w:hint="default"/>
        <w:shd w:val="clear" w:color="auto" w:fill="auto"/>
      </w:rPr>
    </w:lvl>
    <w:lvl w:ilvl="6">
      <w:start w:val="1"/>
      <w:numFmt w:val="decimal"/>
      <w:lvlText w:val="%7."/>
      <w:lvlJc w:val="left"/>
      <w:pPr>
        <w:ind w:left="2520" w:hanging="360"/>
      </w:pPr>
      <w:rPr>
        <w:rFonts w:hint="default"/>
        <w:shd w:val="clear" w:color="auto" w:fill="auto"/>
      </w:rPr>
    </w:lvl>
    <w:lvl w:ilvl="7">
      <w:start w:val="1"/>
      <w:numFmt w:val="lowerLetter"/>
      <w:lvlText w:val="%8."/>
      <w:lvlJc w:val="left"/>
      <w:pPr>
        <w:ind w:left="2880" w:hanging="360"/>
      </w:pPr>
      <w:rPr>
        <w:rFonts w:hint="default"/>
        <w:shd w:val="clear" w:color="auto" w:fill="auto"/>
      </w:rPr>
    </w:lvl>
    <w:lvl w:ilvl="8">
      <w:start w:val="1"/>
      <w:numFmt w:val="lowerRoman"/>
      <w:lvlText w:val="%9."/>
      <w:lvlJc w:val="left"/>
      <w:pPr>
        <w:ind w:left="3240" w:hanging="360"/>
      </w:pPr>
      <w:rPr>
        <w:rFonts w:hint="default"/>
        <w:shd w:val="clear" w:color="auto" w:fill="auto"/>
      </w:rPr>
    </w:lvl>
  </w:abstractNum>
  <w:abstractNum w:abstractNumId="23" w15:restartNumberingAfterBreak="0">
    <w:nsid w:val="2F000016"/>
    <w:multiLevelType w:val="hybridMultilevel"/>
    <w:tmpl w:val="3CB97AFB"/>
    <w:lvl w:ilvl="0" w:tplc="34AE7E68">
      <w:start w:val="1"/>
      <w:numFmt w:val="bullet"/>
      <w:lvlText w:val=""/>
      <w:lvlJc w:val="left"/>
      <w:pPr>
        <w:ind w:left="720" w:hanging="360"/>
      </w:pPr>
      <w:rPr>
        <w:rFonts w:ascii="Symbol" w:hAnsi="Symbol" w:hint="default"/>
        <w:shd w:val="clear" w:color="auto" w:fill="auto"/>
      </w:rPr>
    </w:lvl>
    <w:lvl w:ilvl="1" w:tplc="03320D0A">
      <w:start w:val="1"/>
      <w:numFmt w:val="bullet"/>
      <w:lvlText w:val="o"/>
      <w:lvlJc w:val="left"/>
      <w:pPr>
        <w:ind w:left="1440" w:hanging="360"/>
      </w:pPr>
      <w:rPr>
        <w:rFonts w:ascii="Courier New" w:hAnsi="Courier New" w:cs="Courier New" w:hint="default"/>
        <w:shd w:val="clear" w:color="auto" w:fill="auto"/>
      </w:rPr>
    </w:lvl>
    <w:lvl w:ilvl="2" w:tplc="BF104DA4">
      <w:start w:val="1"/>
      <w:numFmt w:val="bullet"/>
      <w:lvlText w:val=""/>
      <w:lvlJc w:val="left"/>
      <w:pPr>
        <w:ind w:left="2160" w:hanging="360"/>
      </w:pPr>
      <w:rPr>
        <w:rFonts w:ascii="Wingdings" w:hAnsi="Wingdings" w:hint="default"/>
        <w:shd w:val="clear" w:color="auto" w:fill="auto"/>
      </w:rPr>
    </w:lvl>
    <w:lvl w:ilvl="3" w:tplc="F8989FA4">
      <w:start w:val="1"/>
      <w:numFmt w:val="bullet"/>
      <w:lvlText w:val=""/>
      <w:lvlJc w:val="left"/>
      <w:pPr>
        <w:ind w:left="2880" w:hanging="360"/>
      </w:pPr>
      <w:rPr>
        <w:rFonts w:ascii="Symbol" w:hAnsi="Symbol" w:hint="default"/>
        <w:shd w:val="clear" w:color="auto" w:fill="auto"/>
      </w:rPr>
    </w:lvl>
    <w:lvl w:ilvl="4" w:tplc="D24C510C">
      <w:start w:val="1"/>
      <w:numFmt w:val="bullet"/>
      <w:lvlText w:val="o"/>
      <w:lvlJc w:val="left"/>
      <w:pPr>
        <w:ind w:left="3600" w:hanging="360"/>
      </w:pPr>
      <w:rPr>
        <w:rFonts w:ascii="Courier New" w:hAnsi="Courier New" w:cs="Courier New" w:hint="default"/>
        <w:shd w:val="clear" w:color="auto" w:fill="auto"/>
      </w:rPr>
    </w:lvl>
    <w:lvl w:ilvl="5" w:tplc="AD844CFE">
      <w:start w:val="1"/>
      <w:numFmt w:val="bullet"/>
      <w:lvlText w:val=""/>
      <w:lvlJc w:val="left"/>
      <w:pPr>
        <w:ind w:left="4320" w:hanging="360"/>
      </w:pPr>
      <w:rPr>
        <w:rFonts w:ascii="Wingdings" w:hAnsi="Wingdings" w:hint="default"/>
        <w:shd w:val="clear" w:color="auto" w:fill="auto"/>
      </w:rPr>
    </w:lvl>
    <w:lvl w:ilvl="6" w:tplc="38FC716C">
      <w:start w:val="1"/>
      <w:numFmt w:val="bullet"/>
      <w:lvlText w:val=""/>
      <w:lvlJc w:val="left"/>
      <w:pPr>
        <w:ind w:left="5040" w:hanging="360"/>
      </w:pPr>
      <w:rPr>
        <w:rFonts w:ascii="Symbol" w:hAnsi="Symbol" w:hint="default"/>
        <w:shd w:val="clear" w:color="auto" w:fill="auto"/>
      </w:rPr>
    </w:lvl>
    <w:lvl w:ilvl="7" w:tplc="C01EDDB8">
      <w:start w:val="1"/>
      <w:numFmt w:val="bullet"/>
      <w:lvlText w:val="o"/>
      <w:lvlJc w:val="left"/>
      <w:pPr>
        <w:ind w:left="5760" w:hanging="360"/>
      </w:pPr>
      <w:rPr>
        <w:rFonts w:ascii="Courier New" w:hAnsi="Courier New" w:cs="Courier New" w:hint="default"/>
        <w:shd w:val="clear" w:color="auto" w:fill="auto"/>
      </w:rPr>
    </w:lvl>
    <w:lvl w:ilvl="8" w:tplc="84D8BB58">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7"/>
    <w:multiLevelType w:val="hybridMultilevel"/>
    <w:tmpl w:val="5B3903FB"/>
    <w:lvl w:ilvl="0" w:tplc="DA708E1C">
      <w:start w:val="1"/>
      <w:numFmt w:val="bullet"/>
      <w:lvlText w:val=""/>
      <w:lvlJc w:val="left"/>
      <w:pPr>
        <w:ind w:left="1080" w:hanging="360"/>
      </w:pPr>
      <w:rPr>
        <w:rFonts w:ascii="Symbol" w:hAnsi="Symbol" w:hint="default"/>
        <w:shd w:val="clear" w:color="auto" w:fill="auto"/>
      </w:rPr>
    </w:lvl>
    <w:lvl w:ilvl="1" w:tplc="48D0D068">
      <w:start w:val="1"/>
      <w:numFmt w:val="bullet"/>
      <w:lvlText w:val="o"/>
      <w:lvlJc w:val="left"/>
      <w:pPr>
        <w:ind w:left="1800" w:hanging="360"/>
      </w:pPr>
      <w:rPr>
        <w:rFonts w:ascii="Courier New" w:hAnsi="Courier New" w:cs="Courier New" w:hint="default"/>
        <w:shd w:val="clear" w:color="auto" w:fill="auto"/>
      </w:rPr>
    </w:lvl>
    <w:lvl w:ilvl="2" w:tplc="E5F816FA">
      <w:start w:val="1"/>
      <w:numFmt w:val="bullet"/>
      <w:lvlText w:val=""/>
      <w:lvlJc w:val="left"/>
      <w:pPr>
        <w:ind w:left="2520" w:hanging="360"/>
      </w:pPr>
      <w:rPr>
        <w:rFonts w:ascii="Wingdings" w:hAnsi="Wingdings" w:hint="default"/>
        <w:shd w:val="clear" w:color="auto" w:fill="auto"/>
      </w:rPr>
    </w:lvl>
    <w:lvl w:ilvl="3" w:tplc="EEE67182">
      <w:start w:val="1"/>
      <w:numFmt w:val="bullet"/>
      <w:lvlText w:val=""/>
      <w:lvlJc w:val="left"/>
      <w:pPr>
        <w:ind w:left="3240" w:hanging="360"/>
      </w:pPr>
      <w:rPr>
        <w:rFonts w:ascii="Symbol" w:hAnsi="Symbol" w:hint="default"/>
        <w:shd w:val="clear" w:color="auto" w:fill="auto"/>
      </w:rPr>
    </w:lvl>
    <w:lvl w:ilvl="4" w:tplc="09382CF4">
      <w:start w:val="1"/>
      <w:numFmt w:val="bullet"/>
      <w:lvlText w:val="o"/>
      <w:lvlJc w:val="left"/>
      <w:pPr>
        <w:ind w:left="3960" w:hanging="360"/>
      </w:pPr>
      <w:rPr>
        <w:rFonts w:ascii="Courier New" w:hAnsi="Courier New" w:cs="Courier New" w:hint="default"/>
        <w:shd w:val="clear" w:color="auto" w:fill="auto"/>
      </w:rPr>
    </w:lvl>
    <w:lvl w:ilvl="5" w:tplc="0DC80A4C">
      <w:start w:val="1"/>
      <w:numFmt w:val="bullet"/>
      <w:lvlText w:val=""/>
      <w:lvlJc w:val="left"/>
      <w:pPr>
        <w:ind w:left="4680" w:hanging="360"/>
      </w:pPr>
      <w:rPr>
        <w:rFonts w:ascii="Wingdings" w:hAnsi="Wingdings" w:hint="default"/>
        <w:shd w:val="clear" w:color="auto" w:fill="auto"/>
      </w:rPr>
    </w:lvl>
    <w:lvl w:ilvl="6" w:tplc="80D04602">
      <w:start w:val="1"/>
      <w:numFmt w:val="bullet"/>
      <w:lvlText w:val=""/>
      <w:lvlJc w:val="left"/>
      <w:pPr>
        <w:ind w:left="5400" w:hanging="360"/>
      </w:pPr>
      <w:rPr>
        <w:rFonts w:ascii="Symbol" w:hAnsi="Symbol" w:hint="default"/>
        <w:shd w:val="clear" w:color="auto" w:fill="auto"/>
      </w:rPr>
    </w:lvl>
    <w:lvl w:ilvl="7" w:tplc="37F07180">
      <w:start w:val="1"/>
      <w:numFmt w:val="bullet"/>
      <w:lvlText w:val="o"/>
      <w:lvlJc w:val="left"/>
      <w:pPr>
        <w:ind w:left="6120" w:hanging="360"/>
      </w:pPr>
      <w:rPr>
        <w:rFonts w:ascii="Courier New" w:hAnsi="Courier New" w:cs="Courier New" w:hint="default"/>
        <w:shd w:val="clear" w:color="auto" w:fill="auto"/>
      </w:rPr>
    </w:lvl>
    <w:lvl w:ilvl="8" w:tplc="A7CCE3B6">
      <w:start w:val="1"/>
      <w:numFmt w:val="bullet"/>
      <w:lvlText w:val=""/>
      <w:lvlJc w:val="left"/>
      <w:pPr>
        <w:ind w:left="6840" w:hanging="360"/>
      </w:pPr>
      <w:rPr>
        <w:rFonts w:ascii="Wingdings" w:hAnsi="Wingdings" w:hint="default"/>
        <w:shd w:val="clear" w:color="auto" w:fill="auto"/>
      </w:rPr>
    </w:lvl>
  </w:abstractNum>
  <w:abstractNum w:abstractNumId="25" w15:restartNumberingAfterBreak="0">
    <w:nsid w:val="2F000018"/>
    <w:multiLevelType w:val="hybridMultilevel"/>
    <w:tmpl w:val="22349374"/>
    <w:lvl w:ilvl="0" w:tplc="6DF81F42">
      <w:start w:val="1"/>
      <w:numFmt w:val="bullet"/>
      <w:lvlText w:val=""/>
      <w:lvlJc w:val="left"/>
      <w:pPr>
        <w:ind w:left="360" w:hanging="360"/>
      </w:pPr>
      <w:rPr>
        <w:rFonts w:ascii="Symbol" w:hAnsi="Symbol" w:hint="default"/>
        <w:shd w:val="clear" w:color="auto" w:fill="auto"/>
      </w:rPr>
    </w:lvl>
    <w:lvl w:ilvl="1" w:tplc="73642486">
      <w:start w:val="1"/>
      <w:numFmt w:val="bullet"/>
      <w:lvlText w:val="o"/>
      <w:lvlJc w:val="left"/>
      <w:pPr>
        <w:ind w:left="1080" w:hanging="360"/>
      </w:pPr>
      <w:rPr>
        <w:rFonts w:ascii="Courier New" w:hAnsi="Courier New" w:cs="Courier New" w:hint="default"/>
        <w:shd w:val="clear" w:color="auto" w:fill="auto"/>
      </w:rPr>
    </w:lvl>
    <w:lvl w:ilvl="2" w:tplc="77C65388">
      <w:start w:val="1"/>
      <w:numFmt w:val="bullet"/>
      <w:lvlText w:val=""/>
      <w:lvlJc w:val="left"/>
      <w:pPr>
        <w:ind w:left="1800" w:hanging="360"/>
      </w:pPr>
      <w:rPr>
        <w:rFonts w:ascii="Wingdings" w:hAnsi="Wingdings" w:hint="default"/>
        <w:shd w:val="clear" w:color="auto" w:fill="auto"/>
      </w:rPr>
    </w:lvl>
    <w:lvl w:ilvl="3" w:tplc="FC168F4C">
      <w:start w:val="1"/>
      <w:numFmt w:val="bullet"/>
      <w:lvlText w:val=""/>
      <w:lvlJc w:val="left"/>
      <w:pPr>
        <w:ind w:left="2520" w:hanging="360"/>
      </w:pPr>
      <w:rPr>
        <w:rFonts w:ascii="Symbol" w:hAnsi="Symbol" w:hint="default"/>
        <w:shd w:val="clear" w:color="auto" w:fill="auto"/>
      </w:rPr>
    </w:lvl>
    <w:lvl w:ilvl="4" w:tplc="DC343EA4">
      <w:start w:val="1"/>
      <w:numFmt w:val="bullet"/>
      <w:lvlText w:val="o"/>
      <w:lvlJc w:val="left"/>
      <w:pPr>
        <w:ind w:left="3240" w:hanging="360"/>
      </w:pPr>
      <w:rPr>
        <w:rFonts w:ascii="Courier New" w:hAnsi="Courier New" w:cs="Courier New" w:hint="default"/>
        <w:shd w:val="clear" w:color="auto" w:fill="auto"/>
      </w:rPr>
    </w:lvl>
    <w:lvl w:ilvl="5" w:tplc="9E361AD6">
      <w:start w:val="1"/>
      <w:numFmt w:val="bullet"/>
      <w:lvlText w:val=""/>
      <w:lvlJc w:val="left"/>
      <w:pPr>
        <w:ind w:left="3960" w:hanging="360"/>
      </w:pPr>
      <w:rPr>
        <w:rFonts w:ascii="Wingdings" w:hAnsi="Wingdings" w:hint="default"/>
        <w:shd w:val="clear" w:color="auto" w:fill="auto"/>
      </w:rPr>
    </w:lvl>
    <w:lvl w:ilvl="6" w:tplc="E6F62C60">
      <w:start w:val="1"/>
      <w:numFmt w:val="bullet"/>
      <w:lvlText w:val=""/>
      <w:lvlJc w:val="left"/>
      <w:pPr>
        <w:ind w:left="4680" w:hanging="360"/>
      </w:pPr>
      <w:rPr>
        <w:rFonts w:ascii="Symbol" w:hAnsi="Symbol" w:hint="default"/>
        <w:shd w:val="clear" w:color="auto" w:fill="auto"/>
      </w:rPr>
    </w:lvl>
    <w:lvl w:ilvl="7" w:tplc="C428ED52">
      <w:start w:val="1"/>
      <w:numFmt w:val="bullet"/>
      <w:lvlText w:val="o"/>
      <w:lvlJc w:val="left"/>
      <w:pPr>
        <w:ind w:left="5400" w:hanging="360"/>
      </w:pPr>
      <w:rPr>
        <w:rFonts w:ascii="Courier New" w:hAnsi="Courier New" w:cs="Courier New" w:hint="default"/>
        <w:shd w:val="clear" w:color="auto" w:fill="auto"/>
      </w:rPr>
    </w:lvl>
    <w:lvl w:ilvl="8" w:tplc="26387BF0">
      <w:start w:val="1"/>
      <w:numFmt w:val="bullet"/>
      <w:lvlText w:val=""/>
      <w:lvlJc w:val="left"/>
      <w:pPr>
        <w:ind w:left="6120" w:hanging="360"/>
      </w:pPr>
      <w:rPr>
        <w:rFonts w:ascii="Wingdings" w:hAnsi="Wingdings" w:hint="default"/>
        <w:shd w:val="clear" w:color="auto" w:fill="auto"/>
      </w:rPr>
    </w:lvl>
  </w:abstractNum>
  <w:abstractNum w:abstractNumId="26" w15:restartNumberingAfterBreak="0">
    <w:nsid w:val="2F000019"/>
    <w:multiLevelType w:val="hybridMultilevel"/>
    <w:tmpl w:val="4FBCA650"/>
    <w:lvl w:ilvl="0" w:tplc="622232B4">
      <w:numFmt w:val="bullet"/>
      <w:lvlText w:val=""/>
      <w:lvlJc w:val="left"/>
      <w:pPr>
        <w:ind w:left="720" w:hanging="360"/>
      </w:pPr>
      <w:rPr>
        <w:rFonts w:ascii="Wingdings" w:eastAsia="DejaVu Sans" w:hAnsi="Wingdings" w:cs="Lohit Hindi" w:hint="default"/>
        <w:shd w:val="clear" w:color="auto" w:fill="auto"/>
      </w:rPr>
    </w:lvl>
    <w:lvl w:ilvl="1" w:tplc="A574EC8C">
      <w:start w:val="1"/>
      <w:numFmt w:val="bullet"/>
      <w:lvlText w:val="o"/>
      <w:lvlJc w:val="left"/>
      <w:pPr>
        <w:ind w:left="1440" w:hanging="360"/>
      </w:pPr>
      <w:rPr>
        <w:rFonts w:ascii="Courier New" w:hAnsi="Courier New" w:cs="Courier New" w:hint="default"/>
        <w:shd w:val="clear" w:color="auto" w:fill="auto"/>
      </w:rPr>
    </w:lvl>
    <w:lvl w:ilvl="2" w:tplc="58787B9E">
      <w:start w:val="1"/>
      <w:numFmt w:val="bullet"/>
      <w:lvlText w:val=""/>
      <w:lvlJc w:val="left"/>
      <w:pPr>
        <w:ind w:left="2160" w:hanging="360"/>
      </w:pPr>
      <w:rPr>
        <w:rFonts w:ascii="Wingdings" w:hAnsi="Wingdings" w:hint="default"/>
        <w:shd w:val="clear" w:color="auto" w:fill="auto"/>
      </w:rPr>
    </w:lvl>
    <w:lvl w:ilvl="3" w:tplc="DD3614F0">
      <w:start w:val="1"/>
      <w:numFmt w:val="bullet"/>
      <w:lvlText w:val=""/>
      <w:lvlJc w:val="left"/>
      <w:pPr>
        <w:ind w:left="2880" w:hanging="360"/>
      </w:pPr>
      <w:rPr>
        <w:rFonts w:ascii="Symbol" w:hAnsi="Symbol" w:hint="default"/>
        <w:shd w:val="clear" w:color="auto" w:fill="auto"/>
      </w:rPr>
    </w:lvl>
    <w:lvl w:ilvl="4" w:tplc="8108ABEE">
      <w:start w:val="1"/>
      <w:numFmt w:val="bullet"/>
      <w:lvlText w:val="o"/>
      <w:lvlJc w:val="left"/>
      <w:pPr>
        <w:ind w:left="3600" w:hanging="360"/>
      </w:pPr>
      <w:rPr>
        <w:rFonts w:ascii="Courier New" w:hAnsi="Courier New" w:cs="Courier New" w:hint="default"/>
        <w:shd w:val="clear" w:color="auto" w:fill="auto"/>
      </w:rPr>
    </w:lvl>
    <w:lvl w:ilvl="5" w:tplc="5AD041B6">
      <w:start w:val="1"/>
      <w:numFmt w:val="bullet"/>
      <w:lvlText w:val=""/>
      <w:lvlJc w:val="left"/>
      <w:pPr>
        <w:ind w:left="4320" w:hanging="360"/>
      </w:pPr>
      <w:rPr>
        <w:rFonts w:ascii="Wingdings" w:hAnsi="Wingdings" w:hint="default"/>
        <w:shd w:val="clear" w:color="auto" w:fill="auto"/>
      </w:rPr>
    </w:lvl>
    <w:lvl w:ilvl="6" w:tplc="3BDE3204">
      <w:start w:val="1"/>
      <w:numFmt w:val="bullet"/>
      <w:lvlText w:val=""/>
      <w:lvlJc w:val="left"/>
      <w:pPr>
        <w:ind w:left="5040" w:hanging="360"/>
      </w:pPr>
      <w:rPr>
        <w:rFonts w:ascii="Symbol" w:hAnsi="Symbol" w:hint="default"/>
        <w:shd w:val="clear" w:color="auto" w:fill="auto"/>
      </w:rPr>
    </w:lvl>
    <w:lvl w:ilvl="7" w:tplc="1BEC76A2">
      <w:start w:val="1"/>
      <w:numFmt w:val="bullet"/>
      <w:lvlText w:val="o"/>
      <w:lvlJc w:val="left"/>
      <w:pPr>
        <w:ind w:left="5760" w:hanging="360"/>
      </w:pPr>
      <w:rPr>
        <w:rFonts w:ascii="Courier New" w:hAnsi="Courier New" w:cs="Courier New" w:hint="default"/>
        <w:shd w:val="clear" w:color="auto" w:fill="auto"/>
      </w:rPr>
    </w:lvl>
    <w:lvl w:ilvl="8" w:tplc="8264A07A">
      <w:start w:val="1"/>
      <w:numFmt w:val="bullet"/>
      <w:lvlText w:val=""/>
      <w:lvlJc w:val="left"/>
      <w:pPr>
        <w:ind w:left="6480" w:hanging="360"/>
      </w:pPr>
      <w:rPr>
        <w:rFonts w:ascii="Wingdings" w:hAnsi="Wingdings" w:hint="default"/>
        <w:shd w:val="clear" w:color="auto" w:fill="auto"/>
      </w:rPr>
    </w:lvl>
  </w:abstractNum>
  <w:abstractNum w:abstractNumId="27" w15:restartNumberingAfterBreak="0">
    <w:nsid w:val="2F00001A"/>
    <w:multiLevelType w:val="hybridMultilevel"/>
    <w:tmpl w:val="504B0802"/>
    <w:lvl w:ilvl="0" w:tplc="4D540CBA">
      <w:start w:val="1"/>
      <w:numFmt w:val="bullet"/>
      <w:lvlText w:val=""/>
      <w:lvlJc w:val="left"/>
      <w:pPr>
        <w:ind w:left="360" w:hanging="360"/>
      </w:pPr>
      <w:rPr>
        <w:rFonts w:ascii="Symbol" w:hAnsi="Symbol" w:hint="default"/>
        <w:shd w:val="clear" w:color="auto" w:fill="auto"/>
      </w:rPr>
    </w:lvl>
    <w:lvl w:ilvl="1" w:tplc="80ACCA86">
      <w:start w:val="1"/>
      <w:numFmt w:val="bullet"/>
      <w:lvlText w:val="o"/>
      <w:lvlJc w:val="left"/>
      <w:pPr>
        <w:ind w:left="1080" w:hanging="360"/>
      </w:pPr>
      <w:rPr>
        <w:rFonts w:ascii="Courier New" w:hAnsi="Courier New" w:cs="Courier New" w:hint="default"/>
        <w:shd w:val="clear" w:color="auto" w:fill="auto"/>
      </w:rPr>
    </w:lvl>
    <w:lvl w:ilvl="2" w:tplc="125220DC">
      <w:start w:val="1"/>
      <w:numFmt w:val="bullet"/>
      <w:lvlText w:val=""/>
      <w:lvlJc w:val="left"/>
      <w:pPr>
        <w:ind w:left="1800" w:hanging="360"/>
      </w:pPr>
      <w:rPr>
        <w:rFonts w:ascii="Wingdings" w:hAnsi="Wingdings" w:hint="default"/>
        <w:shd w:val="clear" w:color="auto" w:fill="auto"/>
      </w:rPr>
    </w:lvl>
    <w:lvl w:ilvl="3" w:tplc="F14EF178">
      <w:start w:val="1"/>
      <w:numFmt w:val="bullet"/>
      <w:lvlText w:val=""/>
      <w:lvlJc w:val="left"/>
      <w:pPr>
        <w:ind w:left="2520" w:hanging="360"/>
      </w:pPr>
      <w:rPr>
        <w:rFonts w:ascii="Symbol" w:hAnsi="Symbol" w:hint="default"/>
        <w:shd w:val="clear" w:color="auto" w:fill="auto"/>
      </w:rPr>
    </w:lvl>
    <w:lvl w:ilvl="4" w:tplc="0FD856AE">
      <w:start w:val="1"/>
      <w:numFmt w:val="bullet"/>
      <w:lvlText w:val="o"/>
      <w:lvlJc w:val="left"/>
      <w:pPr>
        <w:ind w:left="3240" w:hanging="360"/>
      </w:pPr>
      <w:rPr>
        <w:rFonts w:ascii="Courier New" w:hAnsi="Courier New" w:cs="Courier New" w:hint="default"/>
        <w:shd w:val="clear" w:color="auto" w:fill="auto"/>
      </w:rPr>
    </w:lvl>
    <w:lvl w:ilvl="5" w:tplc="A78AFF2C">
      <w:start w:val="1"/>
      <w:numFmt w:val="bullet"/>
      <w:lvlText w:val=""/>
      <w:lvlJc w:val="left"/>
      <w:pPr>
        <w:ind w:left="3960" w:hanging="360"/>
      </w:pPr>
      <w:rPr>
        <w:rFonts w:ascii="Wingdings" w:hAnsi="Wingdings" w:hint="default"/>
        <w:shd w:val="clear" w:color="auto" w:fill="auto"/>
      </w:rPr>
    </w:lvl>
    <w:lvl w:ilvl="6" w:tplc="09AC8448">
      <w:start w:val="1"/>
      <w:numFmt w:val="bullet"/>
      <w:lvlText w:val=""/>
      <w:lvlJc w:val="left"/>
      <w:pPr>
        <w:ind w:left="4680" w:hanging="360"/>
      </w:pPr>
      <w:rPr>
        <w:rFonts w:ascii="Symbol" w:hAnsi="Symbol" w:hint="default"/>
        <w:shd w:val="clear" w:color="auto" w:fill="auto"/>
      </w:rPr>
    </w:lvl>
    <w:lvl w:ilvl="7" w:tplc="4692A6D4">
      <w:start w:val="1"/>
      <w:numFmt w:val="bullet"/>
      <w:lvlText w:val="o"/>
      <w:lvlJc w:val="left"/>
      <w:pPr>
        <w:ind w:left="5400" w:hanging="360"/>
      </w:pPr>
      <w:rPr>
        <w:rFonts w:ascii="Courier New" w:hAnsi="Courier New" w:cs="Courier New" w:hint="default"/>
        <w:shd w:val="clear" w:color="auto" w:fill="auto"/>
      </w:rPr>
    </w:lvl>
    <w:lvl w:ilvl="8" w:tplc="8DA68F08">
      <w:start w:val="1"/>
      <w:numFmt w:val="bullet"/>
      <w:lvlText w:val=""/>
      <w:lvlJc w:val="left"/>
      <w:pPr>
        <w:ind w:left="6120" w:hanging="360"/>
      </w:pPr>
      <w:rPr>
        <w:rFonts w:ascii="Wingdings" w:hAnsi="Wingdings" w:hint="default"/>
        <w:shd w:val="clear" w:color="auto" w:fill="auto"/>
      </w:rPr>
    </w:lvl>
  </w:abstractNum>
  <w:abstractNum w:abstractNumId="28" w15:restartNumberingAfterBreak="0">
    <w:nsid w:val="2F00001B"/>
    <w:multiLevelType w:val="hybridMultilevel"/>
    <w:tmpl w:val="53FAF569"/>
    <w:lvl w:ilvl="0" w:tplc="5AF24754">
      <w:start w:val="1"/>
      <w:numFmt w:val="bullet"/>
      <w:lvlText w:val=""/>
      <w:lvlJc w:val="left"/>
      <w:pPr>
        <w:ind w:left="1080" w:hanging="360"/>
      </w:pPr>
      <w:rPr>
        <w:rFonts w:ascii="Symbol" w:hAnsi="Symbol" w:hint="default"/>
        <w:shd w:val="clear" w:color="auto" w:fill="auto"/>
      </w:rPr>
    </w:lvl>
    <w:lvl w:ilvl="1" w:tplc="B5E0F03A">
      <w:start w:val="1"/>
      <w:numFmt w:val="bullet"/>
      <w:lvlText w:val="o"/>
      <w:lvlJc w:val="left"/>
      <w:pPr>
        <w:ind w:left="1800" w:hanging="360"/>
      </w:pPr>
      <w:rPr>
        <w:rFonts w:ascii="Courier New" w:hAnsi="Courier New" w:cs="Courier New" w:hint="default"/>
        <w:shd w:val="clear" w:color="auto" w:fill="auto"/>
      </w:rPr>
    </w:lvl>
    <w:lvl w:ilvl="2" w:tplc="93C2F032">
      <w:start w:val="1"/>
      <w:numFmt w:val="bullet"/>
      <w:lvlText w:val=""/>
      <w:lvlJc w:val="left"/>
      <w:pPr>
        <w:ind w:left="2520" w:hanging="360"/>
      </w:pPr>
      <w:rPr>
        <w:rFonts w:ascii="Wingdings" w:hAnsi="Wingdings" w:hint="default"/>
        <w:shd w:val="clear" w:color="auto" w:fill="auto"/>
      </w:rPr>
    </w:lvl>
    <w:lvl w:ilvl="3" w:tplc="5E00B5A2">
      <w:start w:val="1"/>
      <w:numFmt w:val="bullet"/>
      <w:lvlText w:val=""/>
      <w:lvlJc w:val="left"/>
      <w:pPr>
        <w:ind w:left="3240" w:hanging="360"/>
      </w:pPr>
      <w:rPr>
        <w:rFonts w:ascii="Symbol" w:hAnsi="Symbol" w:hint="default"/>
        <w:shd w:val="clear" w:color="auto" w:fill="auto"/>
      </w:rPr>
    </w:lvl>
    <w:lvl w:ilvl="4" w:tplc="78AA8BCE">
      <w:start w:val="1"/>
      <w:numFmt w:val="bullet"/>
      <w:lvlText w:val="o"/>
      <w:lvlJc w:val="left"/>
      <w:pPr>
        <w:ind w:left="3960" w:hanging="360"/>
      </w:pPr>
      <w:rPr>
        <w:rFonts w:ascii="Courier New" w:hAnsi="Courier New" w:cs="Courier New" w:hint="default"/>
        <w:shd w:val="clear" w:color="auto" w:fill="auto"/>
      </w:rPr>
    </w:lvl>
    <w:lvl w:ilvl="5" w:tplc="FBD83A06">
      <w:start w:val="1"/>
      <w:numFmt w:val="bullet"/>
      <w:lvlText w:val=""/>
      <w:lvlJc w:val="left"/>
      <w:pPr>
        <w:ind w:left="4680" w:hanging="360"/>
      </w:pPr>
      <w:rPr>
        <w:rFonts w:ascii="Wingdings" w:hAnsi="Wingdings" w:hint="default"/>
        <w:shd w:val="clear" w:color="auto" w:fill="auto"/>
      </w:rPr>
    </w:lvl>
    <w:lvl w:ilvl="6" w:tplc="818C69F0">
      <w:start w:val="1"/>
      <w:numFmt w:val="bullet"/>
      <w:lvlText w:val=""/>
      <w:lvlJc w:val="left"/>
      <w:pPr>
        <w:ind w:left="5400" w:hanging="360"/>
      </w:pPr>
      <w:rPr>
        <w:rFonts w:ascii="Symbol" w:hAnsi="Symbol" w:hint="default"/>
        <w:shd w:val="clear" w:color="auto" w:fill="auto"/>
      </w:rPr>
    </w:lvl>
    <w:lvl w:ilvl="7" w:tplc="BC9658F0">
      <w:start w:val="1"/>
      <w:numFmt w:val="bullet"/>
      <w:lvlText w:val="o"/>
      <w:lvlJc w:val="left"/>
      <w:pPr>
        <w:ind w:left="6120" w:hanging="360"/>
      </w:pPr>
      <w:rPr>
        <w:rFonts w:ascii="Courier New" w:hAnsi="Courier New" w:cs="Courier New" w:hint="default"/>
        <w:shd w:val="clear" w:color="auto" w:fill="auto"/>
      </w:rPr>
    </w:lvl>
    <w:lvl w:ilvl="8" w:tplc="69D0BAF6">
      <w:start w:val="1"/>
      <w:numFmt w:val="bullet"/>
      <w:lvlText w:val=""/>
      <w:lvlJc w:val="left"/>
      <w:pPr>
        <w:ind w:left="6840" w:hanging="360"/>
      </w:pPr>
      <w:rPr>
        <w:rFonts w:ascii="Wingdings" w:hAnsi="Wingdings" w:hint="default"/>
        <w:shd w:val="clear" w:color="auto" w:fill="auto"/>
      </w:rPr>
    </w:lvl>
  </w:abstractNum>
  <w:abstractNum w:abstractNumId="29" w15:restartNumberingAfterBreak="0">
    <w:nsid w:val="2F00001C"/>
    <w:multiLevelType w:val="hybridMultilevel"/>
    <w:tmpl w:val="2705FC7F"/>
    <w:lvl w:ilvl="0" w:tplc="C3D69F82">
      <w:start w:val="1"/>
      <w:numFmt w:val="bullet"/>
      <w:lvlText w:val=""/>
      <w:lvlJc w:val="left"/>
      <w:pPr>
        <w:ind w:left="720" w:hanging="360"/>
      </w:pPr>
      <w:rPr>
        <w:rFonts w:ascii="Symbol" w:hAnsi="Symbol" w:hint="default"/>
        <w:shd w:val="clear" w:color="auto" w:fill="auto"/>
      </w:rPr>
    </w:lvl>
    <w:lvl w:ilvl="1" w:tplc="A486448E">
      <w:start w:val="1"/>
      <w:numFmt w:val="bullet"/>
      <w:lvlText w:val="o"/>
      <w:lvlJc w:val="left"/>
      <w:pPr>
        <w:ind w:left="1440" w:hanging="360"/>
      </w:pPr>
      <w:rPr>
        <w:rFonts w:ascii="Courier New" w:hAnsi="Courier New" w:cs="Courier New" w:hint="default"/>
        <w:shd w:val="clear" w:color="auto" w:fill="auto"/>
      </w:rPr>
    </w:lvl>
    <w:lvl w:ilvl="2" w:tplc="5A9807AA">
      <w:start w:val="1"/>
      <w:numFmt w:val="bullet"/>
      <w:lvlText w:val=""/>
      <w:lvlJc w:val="left"/>
      <w:pPr>
        <w:ind w:left="2160" w:hanging="360"/>
      </w:pPr>
      <w:rPr>
        <w:rFonts w:ascii="Wingdings" w:hAnsi="Wingdings" w:hint="default"/>
        <w:shd w:val="clear" w:color="auto" w:fill="auto"/>
      </w:rPr>
    </w:lvl>
    <w:lvl w:ilvl="3" w:tplc="82E4F604">
      <w:start w:val="1"/>
      <w:numFmt w:val="bullet"/>
      <w:lvlText w:val=""/>
      <w:lvlJc w:val="left"/>
      <w:pPr>
        <w:ind w:left="2880" w:hanging="360"/>
      </w:pPr>
      <w:rPr>
        <w:rFonts w:ascii="Symbol" w:hAnsi="Symbol" w:hint="default"/>
        <w:shd w:val="clear" w:color="auto" w:fill="auto"/>
      </w:rPr>
    </w:lvl>
    <w:lvl w:ilvl="4" w:tplc="8E5C0CE0">
      <w:start w:val="1"/>
      <w:numFmt w:val="bullet"/>
      <w:lvlText w:val="o"/>
      <w:lvlJc w:val="left"/>
      <w:pPr>
        <w:ind w:left="3600" w:hanging="360"/>
      </w:pPr>
      <w:rPr>
        <w:rFonts w:ascii="Courier New" w:hAnsi="Courier New" w:cs="Courier New" w:hint="default"/>
        <w:shd w:val="clear" w:color="auto" w:fill="auto"/>
      </w:rPr>
    </w:lvl>
    <w:lvl w:ilvl="5" w:tplc="36502A0C">
      <w:start w:val="1"/>
      <w:numFmt w:val="bullet"/>
      <w:lvlText w:val=""/>
      <w:lvlJc w:val="left"/>
      <w:pPr>
        <w:ind w:left="4320" w:hanging="360"/>
      </w:pPr>
      <w:rPr>
        <w:rFonts w:ascii="Wingdings" w:hAnsi="Wingdings" w:hint="default"/>
        <w:shd w:val="clear" w:color="auto" w:fill="auto"/>
      </w:rPr>
    </w:lvl>
    <w:lvl w:ilvl="6" w:tplc="86B68818">
      <w:start w:val="1"/>
      <w:numFmt w:val="bullet"/>
      <w:lvlText w:val=""/>
      <w:lvlJc w:val="left"/>
      <w:pPr>
        <w:ind w:left="5040" w:hanging="360"/>
      </w:pPr>
      <w:rPr>
        <w:rFonts w:ascii="Symbol" w:hAnsi="Symbol" w:hint="default"/>
        <w:shd w:val="clear" w:color="auto" w:fill="auto"/>
      </w:rPr>
    </w:lvl>
    <w:lvl w:ilvl="7" w:tplc="A4F6F9F6">
      <w:start w:val="1"/>
      <w:numFmt w:val="bullet"/>
      <w:lvlText w:val="o"/>
      <w:lvlJc w:val="left"/>
      <w:pPr>
        <w:ind w:left="5760" w:hanging="360"/>
      </w:pPr>
      <w:rPr>
        <w:rFonts w:ascii="Courier New" w:hAnsi="Courier New" w:cs="Courier New" w:hint="default"/>
        <w:shd w:val="clear" w:color="auto" w:fill="auto"/>
      </w:rPr>
    </w:lvl>
    <w:lvl w:ilvl="8" w:tplc="12909EF6">
      <w:start w:val="1"/>
      <w:numFmt w:val="bullet"/>
      <w:lvlText w:val=""/>
      <w:lvlJc w:val="left"/>
      <w:pPr>
        <w:ind w:left="6480" w:hanging="360"/>
      </w:pPr>
      <w:rPr>
        <w:rFonts w:ascii="Wingdings" w:hAnsi="Wingdings" w:hint="default"/>
        <w:shd w:val="clear" w:color="auto" w:fill="auto"/>
      </w:rPr>
    </w:lvl>
  </w:abstractNum>
  <w:abstractNum w:abstractNumId="30" w15:restartNumberingAfterBreak="0">
    <w:nsid w:val="2F00001D"/>
    <w:multiLevelType w:val="hybridMultilevel"/>
    <w:tmpl w:val="2003F9F6"/>
    <w:lvl w:ilvl="0" w:tplc="208E3A22">
      <w:start w:val="1"/>
      <w:numFmt w:val="bullet"/>
      <w:lvlText w:val=""/>
      <w:lvlJc w:val="left"/>
      <w:pPr>
        <w:ind w:left="720" w:hanging="360"/>
      </w:pPr>
      <w:rPr>
        <w:rFonts w:ascii="Symbol" w:hAnsi="Symbol" w:hint="default"/>
        <w:shd w:val="clear" w:color="auto" w:fill="auto"/>
      </w:rPr>
    </w:lvl>
    <w:lvl w:ilvl="1" w:tplc="9F9CC0CE">
      <w:start w:val="1"/>
      <w:numFmt w:val="bullet"/>
      <w:lvlText w:val="o"/>
      <w:lvlJc w:val="left"/>
      <w:pPr>
        <w:ind w:left="1440" w:hanging="360"/>
      </w:pPr>
      <w:rPr>
        <w:rFonts w:ascii="Courier New" w:hAnsi="Courier New" w:cs="Courier New" w:hint="default"/>
        <w:shd w:val="clear" w:color="auto" w:fill="auto"/>
      </w:rPr>
    </w:lvl>
    <w:lvl w:ilvl="2" w:tplc="46023556">
      <w:start w:val="1"/>
      <w:numFmt w:val="bullet"/>
      <w:lvlText w:val=""/>
      <w:lvlJc w:val="left"/>
      <w:pPr>
        <w:ind w:left="2160" w:hanging="360"/>
      </w:pPr>
      <w:rPr>
        <w:rFonts w:ascii="Wingdings" w:hAnsi="Wingdings" w:hint="default"/>
        <w:shd w:val="clear" w:color="auto" w:fill="auto"/>
      </w:rPr>
    </w:lvl>
    <w:lvl w:ilvl="3" w:tplc="89A2A560">
      <w:start w:val="1"/>
      <w:numFmt w:val="bullet"/>
      <w:lvlText w:val=""/>
      <w:lvlJc w:val="left"/>
      <w:pPr>
        <w:ind w:left="2880" w:hanging="360"/>
      </w:pPr>
      <w:rPr>
        <w:rFonts w:ascii="Symbol" w:hAnsi="Symbol" w:hint="default"/>
        <w:shd w:val="clear" w:color="auto" w:fill="auto"/>
      </w:rPr>
    </w:lvl>
    <w:lvl w:ilvl="4" w:tplc="01021322">
      <w:start w:val="1"/>
      <w:numFmt w:val="bullet"/>
      <w:lvlText w:val="o"/>
      <w:lvlJc w:val="left"/>
      <w:pPr>
        <w:ind w:left="3600" w:hanging="360"/>
      </w:pPr>
      <w:rPr>
        <w:rFonts w:ascii="Courier New" w:hAnsi="Courier New" w:cs="Courier New" w:hint="default"/>
        <w:shd w:val="clear" w:color="auto" w:fill="auto"/>
      </w:rPr>
    </w:lvl>
    <w:lvl w:ilvl="5" w:tplc="611CCD20">
      <w:start w:val="1"/>
      <w:numFmt w:val="bullet"/>
      <w:lvlText w:val=""/>
      <w:lvlJc w:val="left"/>
      <w:pPr>
        <w:ind w:left="4320" w:hanging="360"/>
      </w:pPr>
      <w:rPr>
        <w:rFonts w:ascii="Wingdings" w:hAnsi="Wingdings" w:hint="default"/>
        <w:shd w:val="clear" w:color="auto" w:fill="auto"/>
      </w:rPr>
    </w:lvl>
    <w:lvl w:ilvl="6" w:tplc="C9508CF6">
      <w:start w:val="1"/>
      <w:numFmt w:val="bullet"/>
      <w:lvlText w:val=""/>
      <w:lvlJc w:val="left"/>
      <w:pPr>
        <w:ind w:left="5040" w:hanging="360"/>
      </w:pPr>
      <w:rPr>
        <w:rFonts w:ascii="Symbol" w:hAnsi="Symbol" w:hint="default"/>
        <w:shd w:val="clear" w:color="auto" w:fill="auto"/>
      </w:rPr>
    </w:lvl>
    <w:lvl w:ilvl="7" w:tplc="311EACCA">
      <w:start w:val="1"/>
      <w:numFmt w:val="bullet"/>
      <w:lvlText w:val="o"/>
      <w:lvlJc w:val="left"/>
      <w:pPr>
        <w:ind w:left="5760" w:hanging="360"/>
      </w:pPr>
      <w:rPr>
        <w:rFonts w:ascii="Courier New" w:hAnsi="Courier New" w:cs="Courier New" w:hint="default"/>
        <w:shd w:val="clear" w:color="auto" w:fill="auto"/>
      </w:rPr>
    </w:lvl>
    <w:lvl w:ilvl="8" w:tplc="731EB030">
      <w:start w:val="1"/>
      <w:numFmt w:val="bullet"/>
      <w:lvlText w:val=""/>
      <w:lvlJc w:val="left"/>
      <w:pPr>
        <w:ind w:left="6480" w:hanging="360"/>
      </w:pPr>
      <w:rPr>
        <w:rFonts w:ascii="Wingdings" w:hAnsi="Wingdings" w:hint="default"/>
        <w:shd w:val="clear" w:color="auto" w:fill="auto"/>
      </w:rPr>
    </w:lvl>
  </w:abstractNum>
  <w:abstractNum w:abstractNumId="31" w15:restartNumberingAfterBreak="0">
    <w:nsid w:val="2F00001E"/>
    <w:multiLevelType w:val="hybridMultilevel"/>
    <w:tmpl w:val="4B0FA6D2"/>
    <w:lvl w:ilvl="0" w:tplc="72F001AC">
      <w:start w:val="1"/>
      <w:numFmt w:val="bullet"/>
      <w:lvlText w:val=""/>
      <w:lvlJc w:val="left"/>
      <w:pPr>
        <w:ind w:left="720" w:hanging="360"/>
      </w:pPr>
      <w:rPr>
        <w:rFonts w:ascii="Symbol" w:hAnsi="Symbol" w:hint="default"/>
        <w:shd w:val="clear" w:color="auto" w:fill="auto"/>
      </w:rPr>
    </w:lvl>
    <w:lvl w:ilvl="1" w:tplc="657489E2">
      <w:start w:val="1"/>
      <w:numFmt w:val="bullet"/>
      <w:lvlText w:val="o"/>
      <w:lvlJc w:val="left"/>
      <w:pPr>
        <w:ind w:left="1440" w:hanging="360"/>
      </w:pPr>
      <w:rPr>
        <w:rFonts w:ascii="Courier New" w:hAnsi="Courier New" w:cs="Courier New" w:hint="default"/>
        <w:shd w:val="clear" w:color="auto" w:fill="auto"/>
      </w:rPr>
    </w:lvl>
    <w:lvl w:ilvl="2" w:tplc="1C16CC3C">
      <w:start w:val="1"/>
      <w:numFmt w:val="bullet"/>
      <w:lvlText w:val=""/>
      <w:lvlJc w:val="left"/>
      <w:pPr>
        <w:ind w:left="2160" w:hanging="360"/>
      </w:pPr>
      <w:rPr>
        <w:rFonts w:ascii="Wingdings" w:hAnsi="Wingdings" w:hint="default"/>
        <w:shd w:val="clear" w:color="auto" w:fill="auto"/>
      </w:rPr>
    </w:lvl>
    <w:lvl w:ilvl="3" w:tplc="AFE8D558">
      <w:start w:val="1"/>
      <w:numFmt w:val="bullet"/>
      <w:lvlText w:val=""/>
      <w:lvlJc w:val="left"/>
      <w:pPr>
        <w:ind w:left="2880" w:hanging="360"/>
      </w:pPr>
      <w:rPr>
        <w:rFonts w:ascii="Symbol" w:hAnsi="Symbol" w:hint="default"/>
        <w:shd w:val="clear" w:color="auto" w:fill="auto"/>
      </w:rPr>
    </w:lvl>
    <w:lvl w:ilvl="4" w:tplc="4C5E1600">
      <w:start w:val="1"/>
      <w:numFmt w:val="bullet"/>
      <w:lvlText w:val="o"/>
      <w:lvlJc w:val="left"/>
      <w:pPr>
        <w:ind w:left="3600" w:hanging="360"/>
      </w:pPr>
      <w:rPr>
        <w:rFonts w:ascii="Courier New" w:hAnsi="Courier New" w:cs="Courier New" w:hint="default"/>
        <w:shd w:val="clear" w:color="auto" w:fill="auto"/>
      </w:rPr>
    </w:lvl>
    <w:lvl w:ilvl="5" w:tplc="7944826A">
      <w:start w:val="1"/>
      <w:numFmt w:val="bullet"/>
      <w:lvlText w:val=""/>
      <w:lvlJc w:val="left"/>
      <w:pPr>
        <w:ind w:left="4320" w:hanging="360"/>
      </w:pPr>
      <w:rPr>
        <w:rFonts w:ascii="Wingdings" w:hAnsi="Wingdings" w:hint="default"/>
        <w:shd w:val="clear" w:color="auto" w:fill="auto"/>
      </w:rPr>
    </w:lvl>
    <w:lvl w:ilvl="6" w:tplc="C644DC5E">
      <w:start w:val="1"/>
      <w:numFmt w:val="bullet"/>
      <w:lvlText w:val=""/>
      <w:lvlJc w:val="left"/>
      <w:pPr>
        <w:ind w:left="5040" w:hanging="360"/>
      </w:pPr>
      <w:rPr>
        <w:rFonts w:ascii="Symbol" w:hAnsi="Symbol" w:hint="default"/>
        <w:shd w:val="clear" w:color="auto" w:fill="auto"/>
      </w:rPr>
    </w:lvl>
    <w:lvl w:ilvl="7" w:tplc="B90480DC">
      <w:start w:val="1"/>
      <w:numFmt w:val="bullet"/>
      <w:lvlText w:val="o"/>
      <w:lvlJc w:val="left"/>
      <w:pPr>
        <w:ind w:left="5760" w:hanging="360"/>
      </w:pPr>
      <w:rPr>
        <w:rFonts w:ascii="Courier New" w:hAnsi="Courier New" w:cs="Courier New" w:hint="default"/>
        <w:shd w:val="clear" w:color="auto" w:fill="auto"/>
      </w:rPr>
    </w:lvl>
    <w:lvl w:ilvl="8" w:tplc="1E2E3C86">
      <w:start w:val="1"/>
      <w:numFmt w:val="bullet"/>
      <w:lvlText w:val=""/>
      <w:lvlJc w:val="left"/>
      <w:pPr>
        <w:ind w:left="6480" w:hanging="360"/>
      </w:pPr>
      <w:rPr>
        <w:rFonts w:ascii="Wingdings" w:hAnsi="Wingdings" w:hint="default"/>
        <w:shd w:val="clear" w:color="auto" w:fill="auto"/>
      </w:rPr>
    </w:lvl>
  </w:abstractNum>
  <w:abstractNum w:abstractNumId="32" w15:restartNumberingAfterBreak="0">
    <w:nsid w:val="2F00001F"/>
    <w:multiLevelType w:val="hybridMultilevel"/>
    <w:tmpl w:val="56915C6A"/>
    <w:lvl w:ilvl="0" w:tplc="C0921AB8">
      <w:start w:val="1"/>
      <w:numFmt w:val="bullet"/>
      <w:lvlText w:val=""/>
      <w:lvlJc w:val="left"/>
      <w:pPr>
        <w:ind w:left="720" w:hanging="360"/>
      </w:pPr>
      <w:rPr>
        <w:rFonts w:ascii="Symbol" w:hAnsi="Symbol" w:hint="default"/>
        <w:shd w:val="clear" w:color="auto" w:fill="auto"/>
      </w:rPr>
    </w:lvl>
    <w:lvl w:ilvl="1" w:tplc="4CE677A4">
      <w:start w:val="1"/>
      <w:numFmt w:val="bullet"/>
      <w:lvlText w:val="o"/>
      <w:lvlJc w:val="left"/>
      <w:pPr>
        <w:ind w:left="1440" w:hanging="360"/>
      </w:pPr>
      <w:rPr>
        <w:rFonts w:ascii="Courier New" w:hAnsi="Courier New" w:cs="Courier New" w:hint="default"/>
        <w:shd w:val="clear" w:color="auto" w:fill="auto"/>
      </w:rPr>
    </w:lvl>
    <w:lvl w:ilvl="2" w:tplc="5A4EBD1E">
      <w:start w:val="1"/>
      <w:numFmt w:val="bullet"/>
      <w:lvlText w:val=""/>
      <w:lvlJc w:val="left"/>
      <w:pPr>
        <w:ind w:left="2160" w:hanging="360"/>
      </w:pPr>
      <w:rPr>
        <w:rFonts w:ascii="Wingdings" w:hAnsi="Wingdings" w:hint="default"/>
        <w:shd w:val="clear" w:color="auto" w:fill="auto"/>
      </w:rPr>
    </w:lvl>
    <w:lvl w:ilvl="3" w:tplc="D160E384">
      <w:start w:val="1"/>
      <w:numFmt w:val="bullet"/>
      <w:lvlText w:val=""/>
      <w:lvlJc w:val="left"/>
      <w:pPr>
        <w:ind w:left="2880" w:hanging="360"/>
      </w:pPr>
      <w:rPr>
        <w:rFonts w:ascii="Symbol" w:hAnsi="Symbol" w:hint="default"/>
        <w:shd w:val="clear" w:color="auto" w:fill="auto"/>
      </w:rPr>
    </w:lvl>
    <w:lvl w:ilvl="4" w:tplc="DF486D38">
      <w:start w:val="1"/>
      <w:numFmt w:val="bullet"/>
      <w:lvlText w:val="o"/>
      <w:lvlJc w:val="left"/>
      <w:pPr>
        <w:ind w:left="3600" w:hanging="360"/>
      </w:pPr>
      <w:rPr>
        <w:rFonts w:ascii="Courier New" w:hAnsi="Courier New" w:cs="Courier New" w:hint="default"/>
        <w:shd w:val="clear" w:color="auto" w:fill="auto"/>
      </w:rPr>
    </w:lvl>
    <w:lvl w:ilvl="5" w:tplc="7FE294BA">
      <w:start w:val="1"/>
      <w:numFmt w:val="bullet"/>
      <w:lvlText w:val=""/>
      <w:lvlJc w:val="left"/>
      <w:pPr>
        <w:ind w:left="4320" w:hanging="360"/>
      </w:pPr>
      <w:rPr>
        <w:rFonts w:ascii="Wingdings" w:hAnsi="Wingdings" w:hint="default"/>
        <w:shd w:val="clear" w:color="auto" w:fill="auto"/>
      </w:rPr>
    </w:lvl>
    <w:lvl w:ilvl="6" w:tplc="1C7AC4E4">
      <w:start w:val="1"/>
      <w:numFmt w:val="bullet"/>
      <w:lvlText w:val=""/>
      <w:lvlJc w:val="left"/>
      <w:pPr>
        <w:ind w:left="5040" w:hanging="360"/>
      </w:pPr>
      <w:rPr>
        <w:rFonts w:ascii="Symbol" w:hAnsi="Symbol" w:hint="default"/>
        <w:shd w:val="clear" w:color="auto" w:fill="auto"/>
      </w:rPr>
    </w:lvl>
    <w:lvl w:ilvl="7" w:tplc="F73A1D42">
      <w:start w:val="1"/>
      <w:numFmt w:val="bullet"/>
      <w:lvlText w:val="o"/>
      <w:lvlJc w:val="left"/>
      <w:pPr>
        <w:ind w:left="5760" w:hanging="360"/>
      </w:pPr>
      <w:rPr>
        <w:rFonts w:ascii="Courier New" w:hAnsi="Courier New" w:cs="Courier New" w:hint="default"/>
        <w:shd w:val="clear" w:color="auto" w:fill="auto"/>
      </w:rPr>
    </w:lvl>
    <w:lvl w:ilvl="8" w:tplc="BF862418">
      <w:start w:val="1"/>
      <w:numFmt w:val="bullet"/>
      <w:lvlText w:val=""/>
      <w:lvlJc w:val="left"/>
      <w:pPr>
        <w:ind w:left="6480" w:hanging="360"/>
      </w:pPr>
      <w:rPr>
        <w:rFonts w:ascii="Wingdings" w:hAnsi="Wingdings" w:hint="default"/>
        <w:shd w:val="clear" w:color="auto" w:fill="auto"/>
      </w:rPr>
    </w:lvl>
  </w:abstractNum>
  <w:abstractNum w:abstractNumId="33" w15:restartNumberingAfterBreak="0">
    <w:nsid w:val="2F000020"/>
    <w:multiLevelType w:val="multilevel"/>
    <w:tmpl w:val="474A7079"/>
    <w:lvl w:ilvl="0">
      <w:start w:val="1"/>
      <w:numFmt w:val="decimal"/>
      <w:lvlText w:val="%1."/>
      <w:lvlJc w:val="left"/>
      <w:pPr>
        <w:ind w:left="360" w:hanging="360"/>
      </w:pPr>
      <w:rPr>
        <w:shd w:val="clear" w:color="auto" w:fill="auto"/>
      </w:rPr>
    </w:lvl>
    <w:lvl w:ilvl="1">
      <w:start w:val="1"/>
      <w:numFmt w:val="decimal"/>
      <w:lvlText w:val="%2."/>
      <w:lvlJc w:val="left"/>
      <w:pPr>
        <w:ind w:left="720" w:hanging="360"/>
      </w:pPr>
      <w:rPr>
        <w:b w:val="0"/>
        <w:i w:val="0"/>
        <w:sz w:val="14"/>
        <w:szCs w:val="14"/>
        <w:shd w:val="clear" w:color="auto" w:fill="auto"/>
      </w:rPr>
    </w:lvl>
    <w:lvl w:ilvl="2">
      <w:start w:val="1"/>
      <w:numFmt w:val="lowerRoman"/>
      <w:lvlText w:val="%3)"/>
      <w:lvlJc w:val="left"/>
      <w:pPr>
        <w:ind w:left="1080" w:hanging="360"/>
      </w:pPr>
      <w:rPr>
        <w:shd w:val="clear" w:color="auto" w:fill="auto"/>
      </w:rPr>
    </w:lvl>
    <w:lvl w:ilvl="3">
      <w:start w:val="1"/>
      <w:numFmt w:val="decimal"/>
      <w:lvlText w:val="(%4)"/>
      <w:lvlJc w:val="left"/>
      <w:pPr>
        <w:ind w:left="1440" w:hanging="360"/>
      </w:pPr>
      <w:rPr>
        <w:shd w:val="clear" w:color="auto" w:fill="auto"/>
      </w:rPr>
    </w:lvl>
    <w:lvl w:ilvl="4">
      <w:start w:val="1"/>
      <w:numFmt w:val="lowerLetter"/>
      <w:lvlText w:val="(%5)"/>
      <w:lvlJc w:val="left"/>
      <w:pPr>
        <w:ind w:left="1800" w:hanging="360"/>
      </w:pPr>
      <w:rPr>
        <w:shd w:val="clear" w:color="auto" w:fill="auto"/>
      </w:rPr>
    </w:lvl>
    <w:lvl w:ilvl="5">
      <w:start w:val="1"/>
      <w:numFmt w:val="lowerRoman"/>
      <w:lvlText w:val="(%6)"/>
      <w:lvlJc w:val="left"/>
      <w:pPr>
        <w:ind w:left="2160" w:hanging="360"/>
      </w:pPr>
      <w:rPr>
        <w:shd w:val="clear" w:color="auto" w:fill="auto"/>
      </w:rPr>
    </w:lvl>
    <w:lvl w:ilvl="6">
      <w:start w:val="1"/>
      <w:numFmt w:val="decimal"/>
      <w:lvlText w:val="%7."/>
      <w:lvlJc w:val="left"/>
      <w:pPr>
        <w:ind w:left="2520" w:hanging="360"/>
      </w:pPr>
      <w:rPr>
        <w:shd w:val="clear" w:color="auto" w:fill="auto"/>
      </w:rPr>
    </w:lvl>
    <w:lvl w:ilvl="7">
      <w:start w:val="1"/>
      <w:numFmt w:val="lowerLetter"/>
      <w:lvlText w:val="%8."/>
      <w:lvlJc w:val="left"/>
      <w:pPr>
        <w:ind w:left="2880" w:hanging="360"/>
      </w:pPr>
      <w:rPr>
        <w:shd w:val="clear" w:color="auto" w:fill="auto"/>
      </w:rPr>
    </w:lvl>
    <w:lvl w:ilvl="8">
      <w:start w:val="1"/>
      <w:numFmt w:val="lowerRoman"/>
      <w:lvlText w:val="%9."/>
      <w:lvlJc w:val="left"/>
      <w:pPr>
        <w:ind w:left="3240" w:hanging="360"/>
      </w:pPr>
      <w:rPr>
        <w:shd w:val="clear" w:color="auto" w:fill="auto"/>
      </w:rPr>
    </w:lvl>
  </w:abstractNum>
  <w:num w:numId="1">
    <w:abstractNumId w:val="9"/>
  </w:num>
  <w:num w:numId="2">
    <w:abstractNumId w:val="12"/>
  </w:num>
  <w:num w:numId="3">
    <w:abstractNumId w:val="18"/>
  </w:num>
  <w:num w:numId="4">
    <w:abstractNumId w:val="8"/>
  </w:num>
  <w:num w:numId="5">
    <w:abstractNumId w:val="5"/>
  </w:num>
  <w:num w:numId="6">
    <w:abstractNumId w:val="1"/>
  </w:num>
  <w:num w:numId="7">
    <w:abstractNumId w:val="31"/>
  </w:num>
  <w:num w:numId="8">
    <w:abstractNumId w:val="13"/>
  </w:num>
  <w:num w:numId="9">
    <w:abstractNumId w:val="29"/>
  </w:num>
  <w:num w:numId="10">
    <w:abstractNumId w:val="25"/>
  </w:num>
  <w:num w:numId="11">
    <w:abstractNumId w:val="4"/>
  </w:num>
  <w:num w:numId="12">
    <w:abstractNumId w:val="27"/>
  </w:num>
  <w:num w:numId="13">
    <w:abstractNumId w:val="11"/>
  </w:num>
  <w:num w:numId="14">
    <w:abstractNumId w:val="32"/>
  </w:num>
  <w:num w:numId="15">
    <w:abstractNumId w:val="30"/>
  </w:num>
  <w:num w:numId="16">
    <w:abstractNumId w:val="16"/>
  </w:num>
  <w:num w:numId="17">
    <w:abstractNumId w:val="23"/>
  </w:num>
  <w:num w:numId="18">
    <w:abstractNumId w:val="26"/>
  </w:num>
  <w:num w:numId="19">
    <w:abstractNumId w:val="20"/>
  </w:num>
  <w:num w:numId="20">
    <w:abstractNumId w:val="24"/>
  </w:num>
  <w:num w:numId="21">
    <w:abstractNumId w:val="17"/>
  </w:num>
  <w:num w:numId="22">
    <w:abstractNumId w:val="7"/>
  </w:num>
  <w:num w:numId="23">
    <w:abstractNumId w:val="28"/>
  </w:num>
  <w:num w:numId="24">
    <w:abstractNumId w:val="14"/>
  </w:num>
  <w:num w:numId="25">
    <w:abstractNumId w:val="19"/>
  </w:num>
  <w:num w:numId="26">
    <w:abstractNumId w:val="10"/>
  </w:num>
  <w:num w:numId="27">
    <w:abstractNumId w:val="22"/>
  </w:num>
  <w:num w:numId="28">
    <w:abstractNumId w:val="3"/>
  </w:num>
  <w:num w:numId="29">
    <w:abstractNumId w:val="33"/>
  </w:num>
  <w:num w:numId="30">
    <w:abstractNumId w:val="6"/>
  </w:num>
  <w:num w:numId="31">
    <w:abstractNumId w:val="2"/>
  </w:num>
  <w:num w:numId="32">
    <w:abstractNumId w:val="15"/>
  </w:num>
  <w:num w:numId="33">
    <w:abstractNumId w:val="2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07"/>
    <w:rsid w:val="0008796E"/>
    <w:rsid w:val="000A62F9"/>
    <w:rsid w:val="000E4337"/>
    <w:rsid w:val="001327CD"/>
    <w:rsid w:val="002B6F17"/>
    <w:rsid w:val="00332E6F"/>
    <w:rsid w:val="0040704C"/>
    <w:rsid w:val="004113EF"/>
    <w:rsid w:val="004570D2"/>
    <w:rsid w:val="00465F8A"/>
    <w:rsid w:val="00495B77"/>
    <w:rsid w:val="00552333"/>
    <w:rsid w:val="005E4E07"/>
    <w:rsid w:val="005F731E"/>
    <w:rsid w:val="008D3060"/>
    <w:rsid w:val="009C5453"/>
    <w:rsid w:val="00A47F3E"/>
    <w:rsid w:val="00BC0C70"/>
    <w:rsid w:val="00C62C7C"/>
    <w:rsid w:val="00CA32A4"/>
    <w:rsid w:val="00CA5893"/>
    <w:rsid w:val="00D2116C"/>
    <w:rsid w:val="00E63B53"/>
    <w:rsid w:val="00EB59BE"/>
    <w:rsid w:val="00F9670E"/>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7D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character" w:customStyle="1" w:styleId="Voetnoottekens">
    <w:name w:val="Voetnoottekens"/>
    <w:rPr>
      <w:shd w:val="clear" w:color="auto" w:fill="auto"/>
      <w:vertAlign w:val="superscript"/>
    </w:rPr>
  </w:style>
  <w:style w:type="character" w:customStyle="1" w:styleId="Voetnootmarkering1">
    <w:name w:val="Voetnootmarkering1"/>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25033">
      <w:bodyDiv w:val="1"/>
      <w:marLeft w:val="0"/>
      <w:marRight w:val="0"/>
      <w:marTop w:val="0"/>
      <w:marBottom w:val="0"/>
      <w:divBdr>
        <w:top w:val="none" w:sz="0" w:space="0" w:color="auto"/>
        <w:left w:val="none" w:sz="0" w:space="0" w:color="auto"/>
        <w:bottom w:val="none" w:sz="0" w:space="0" w:color="auto"/>
        <w:right w:val="none" w:sz="0" w:space="0" w:color="auto"/>
      </w:divBdr>
    </w:div>
    <w:div w:id="19667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2350</ap:Words>
  <ap:Characters>13561</ap:Characters>
  <ap:DocSecurity>0</ap:DocSecurity>
  <ap:Lines>113</ap:Lines>
  <ap:Paragraphs>31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2025-03-25T10:11:00.0000000Z</dcterms:created>
  <dcterms:modified xsi:type="dcterms:W3CDTF">2025-03-25T10:12:00.0000000Z</dcterms:modified>
  <dc:description>------------------------</dc:description>
  <dc:subject/>
  <dc:title/>
  <keywords/>
  <version/>
  <category/>
</coreProperties>
</file>