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03B" w:rsidRDefault="0057367B" w14:paraId="52D791E8" w14:textId="77777777">
      <w:pPr>
        <w:pStyle w:val="StandaardAanhef"/>
      </w:pPr>
      <w:r>
        <w:t>Geachte voorzitter,</w:t>
      </w:r>
    </w:p>
    <w:p w:rsidR="0010203B" w:rsidRDefault="00AD3959" w14:paraId="33054EB8" w14:textId="77777777">
      <w:r>
        <w:t xml:space="preserve">Hierbij </w:t>
      </w:r>
      <w:r w:rsidR="004934FF">
        <w:t>stuur</w:t>
      </w:r>
      <w:r>
        <w:t xml:space="preserve"> ik u de beantwoording van de schriftelijke vragen die het lid Dijk (SP) op 5 maart heeft gesteld over het bericht dat de inflatie in februari is toegenomen (2025Z03877).</w:t>
      </w:r>
    </w:p>
    <w:p w:rsidR="0010203B" w:rsidRDefault="0057367B" w14:paraId="6DA9AFB9" w14:textId="77777777">
      <w:pPr>
        <w:pStyle w:val="StandaardSlotzin"/>
      </w:pPr>
      <w:r>
        <w:t>Hoogachtend,</w:t>
      </w:r>
    </w:p>
    <w:p w:rsidR="0010203B" w:rsidRDefault="0010203B" w14:paraId="21C745F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0203B" w14:paraId="6BF23A1A" w14:textId="77777777">
        <w:tc>
          <w:tcPr>
            <w:tcW w:w="3592" w:type="dxa"/>
          </w:tcPr>
          <w:p w:rsidR="0010203B" w:rsidRDefault="0057367B" w14:paraId="74D3F503" w14:textId="77777777">
            <w:r>
              <w:t>de minister van Financiën,</w:t>
            </w:r>
            <w:r>
              <w:br/>
            </w:r>
            <w:r>
              <w:br/>
            </w:r>
            <w:r>
              <w:br/>
            </w:r>
            <w:r>
              <w:br/>
            </w:r>
            <w:r>
              <w:br/>
            </w:r>
            <w:r>
              <w:br/>
            </w:r>
            <w:r>
              <w:br/>
              <w:t xml:space="preserve"> E. Heinen</w:t>
            </w:r>
          </w:p>
        </w:tc>
        <w:tc>
          <w:tcPr>
            <w:tcW w:w="3892" w:type="dxa"/>
          </w:tcPr>
          <w:p w:rsidR="0010203B" w:rsidRDefault="0010203B" w14:paraId="026B5D98" w14:textId="77777777"/>
        </w:tc>
      </w:tr>
    </w:tbl>
    <w:p w:rsidRPr="00AD3959" w:rsidR="00AD3959" w:rsidP="00AD3959" w:rsidRDefault="00AD3959" w14:paraId="46ABE5E4" w14:textId="77777777">
      <w:pPr>
        <w:spacing w:line="240" w:lineRule="auto"/>
        <w:rPr>
          <w:b/>
          <w:bCs/>
        </w:rPr>
      </w:pPr>
      <w:r>
        <w:br w:type="page"/>
      </w:r>
      <w:r w:rsidRPr="00AD3959">
        <w:rPr>
          <w:b/>
          <w:bCs/>
        </w:rPr>
        <w:lastRenderedPageBreak/>
        <w:t>2025Z03877</w:t>
      </w:r>
    </w:p>
    <w:p w:rsidRPr="00AD3959" w:rsidR="00AD3959" w:rsidP="00AD3959" w:rsidRDefault="00AD3959" w14:paraId="4B9F42B4" w14:textId="77777777">
      <w:pPr>
        <w:spacing w:line="240" w:lineRule="auto"/>
      </w:pPr>
      <w:r w:rsidRPr="00AD3959">
        <w:t>(ingezonden 5 maart 2025)</w:t>
      </w:r>
    </w:p>
    <w:p w:rsidR="00AD3959" w:rsidP="00AD3959" w:rsidRDefault="00AD3959" w14:paraId="37CEDC4B" w14:textId="77777777">
      <w:pPr>
        <w:spacing w:line="240" w:lineRule="auto"/>
      </w:pPr>
      <w:r w:rsidRPr="00AD3959">
        <w:t>Vragen van het lid Dijk (SP) aan de minister van Financi</w:t>
      </w:r>
      <w:r w:rsidRPr="00AD3959">
        <w:rPr>
          <w:rFonts w:hint="eastAsia"/>
        </w:rPr>
        <w:t>ë</w:t>
      </w:r>
      <w:r w:rsidRPr="00AD3959">
        <w:t>n over het bericht dat de inflatie in februari is</w:t>
      </w:r>
      <w:r>
        <w:t xml:space="preserve"> </w:t>
      </w:r>
      <w:r w:rsidRPr="00AD3959">
        <w:t>toegenomen</w:t>
      </w:r>
    </w:p>
    <w:p w:rsidRPr="00AD3959" w:rsidR="00AD3959" w:rsidP="00AD3959" w:rsidRDefault="00AD3959" w14:paraId="15E5E81D" w14:textId="77777777">
      <w:pPr>
        <w:spacing w:line="240" w:lineRule="auto"/>
      </w:pPr>
    </w:p>
    <w:p w:rsidRPr="00AD3959" w:rsidR="00AD3959" w:rsidP="00AD3959" w:rsidRDefault="00AD3959" w14:paraId="30066339" w14:textId="77777777">
      <w:pPr>
        <w:pStyle w:val="Lijstalinea"/>
        <w:numPr>
          <w:ilvl w:val="0"/>
          <w:numId w:val="7"/>
        </w:numPr>
        <w:spacing w:line="240" w:lineRule="auto"/>
        <w:rPr>
          <w:b/>
          <w:bCs/>
        </w:rPr>
      </w:pPr>
      <w:r w:rsidRPr="00AD3959">
        <w:rPr>
          <w:b/>
          <w:bCs/>
        </w:rPr>
        <w:t>Ligt het in lijn met uw verwachtingen voor dit jaar dat de inflatie nu opnieuw is gestegen? Zo nee, wat is er veranderd ten opzichte van uw prognoses? Zo ja, waarom neemt u geen maatregelen om deze stijging tegen te gaan?</w:t>
      </w:r>
    </w:p>
    <w:p w:rsidR="00AD3959" w:rsidP="00AD3959" w:rsidRDefault="00AD3959" w14:paraId="00194E83" w14:textId="77777777">
      <w:pPr>
        <w:spacing w:line="240" w:lineRule="auto"/>
      </w:pPr>
    </w:p>
    <w:p w:rsidR="00AD3959" w:rsidP="00AD3959" w:rsidRDefault="00AD3959" w14:paraId="65E5B208" w14:textId="77777777">
      <w:pPr>
        <w:spacing w:line="240" w:lineRule="auto"/>
      </w:pPr>
      <w:r>
        <w:t xml:space="preserve">Het inflatiecijfer </w:t>
      </w:r>
      <w:r w:rsidR="008F01AC">
        <w:t xml:space="preserve">van </w:t>
      </w:r>
      <w:r>
        <w:t>februari past in de</w:t>
      </w:r>
      <w:r w:rsidR="00D16375">
        <w:t xml:space="preserve"> recente</w:t>
      </w:r>
      <w:r>
        <w:t xml:space="preserve"> inflatieraming uit het CEP van het Centraal Planbureau (CPB).</w:t>
      </w:r>
      <w:r w:rsidR="009D2F92">
        <w:rPr>
          <w:rStyle w:val="Voetnootmarkering"/>
        </w:rPr>
        <w:footnoteReference w:id="1"/>
      </w:r>
      <w:r>
        <w:t xml:space="preserve"> Het CPB </w:t>
      </w:r>
      <w:r w:rsidR="00817BB7">
        <w:t xml:space="preserve">verwacht </w:t>
      </w:r>
      <w:r>
        <w:t xml:space="preserve">dat de inflatie in 2025 </w:t>
      </w:r>
      <w:r w:rsidR="009D2F92">
        <w:t>3,2</w:t>
      </w:r>
      <w:r>
        <w:t xml:space="preserve">% </w:t>
      </w:r>
      <w:r w:rsidR="009D2F92">
        <w:t xml:space="preserve">bedraagt </w:t>
      </w:r>
      <w:r>
        <w:t xml:space="preserve">en in 2026 </w:t>
      </w:r>
      <w:r w:rsidR="009D2F92">
        <w:t>2,6</w:t>
      </w:r>
      <w:r>
        <w:t>%. Daarbij kijkt het CPB naar de gemiddelde inflatie over een jaar.</w:t>
      </w:r>
      <w:r w:rsidR="008F01AC">
        <w:t xml:space="preserve"> </w:t>
      </w:r>
      <w:r w:rsidR="00E66799">
        <w:t xml:space="preserve">Naar verwachting neemt het inflatiecijfer in de loop van het jaar af, </w:t>
      </w:r>
      <w:r w:rsidR="008F01AC">
        <w:t>onder andere omdat productgebonden belastingen die in de loop van 2024 zijn verhoogd na een jaar geen direct prijsverhogend effect meer hebben.</w:t>
      </w:r>
      <w:r>
        <w:t xml:space="preserve"> Het inflatiebeeld per maand </w:t>
      </w:r>
      <w:r w:rsidR="008F01AC">
        <w:t xml:space="preserve">kan daarbij </w:t>
      </w:r>
      <w:r>
        <w:t>grillig</w:t>
      </w:r>
      <w:r w:rsidR="008F01AC">
        <w:t xml:space="preserve"> zijn</w:t>
      </w:r>
      <w:r w:rsidR="00D16375">
        <w:t xml:space="preserve">, </w:t>
      </w:r>
      <w:r w:rsidR="008F01AC">
        <w:t>bijvoorbeeld</w:t>
      </w:r>
      <w:r>
        <w:t xml:space="preserve"> door</w:t>
      </w:r>
      <w:r w:rsidR="009D2F92">
        <w:t xml:space="preserve"> </w:t>
      </w:r>
      <w:r>
        <w:t xml:space="preserve"> seizoenseffecten</w:t>
      </w:r>
      <w:r w:rsidR="00D16375">
        <w:t xml:space="preserve"> die in het ene jaar in een andere maand kunnen vallen dan in het andere jaar</w:t>
      </w:r>
      <w:r>
        <w:t>. Zo</w:t>
      </w:r>
      <w:r w:rsidR="00686040">
        <w:t xml:space="preserve"> </w:t>
      </w:r>
      <w:r w:rsidR="00D45F4E">
        <w:t xml:space="preserve">zijn </w:t>
      </w:r>
      <w:r w:rsidR="00686040">
        <w:t>vakantieboekingen, die onderdeel zijn van het CPI</w:t>
      </w:r>
      <w:r w:rsidR="00D16375">
        <w:t>-</w:t>
      </w:r>
      <w:r w:rsidR="00686040">
        <w:t xml:space="preserve">mandje, duurder in maanden </w:t>
      </w:r>
      <w:r w:rsidR="00D16375">
        <w:t xml:space="preserve">waarin </w:t>
      </w:r>
      <w:r w:rsidR="008F01AC">
        <w:t xml:space="preserve">relatief </w:t>
      </w:r>
      <w:r w:rsidR="00D16375">
        <w:t>veel vakantiedagen vallen</w:t>
      </w:r>
      <w:r w:rsidR="00686040">
        <w:t>.</w:t>
      </w:r>
      <w:r w:rsidR="008F01AC">
        <w:t xml:space="preserve"> De verdeling van vakantiedagen over de maanden van het jaar kan per jaar verschillen. </w:t>
      </w:r>
      <w:r w:rsidR="00D16375">
        <w:t xml:space="preserve">Daardoor was de inflatie in januari </w:t>
      </w:r>
      <w:r w:rsidR="008F01AC">
        <w:t xml:space="preserve">bijvoorbeeld </w:t>
      </w:r>
      <w:r w:rsidR="00D16375">
        <w:t>tijdelijk lager</w:t>
      </w:r>
      <w:r w:rsidR="008F01AC">
        <w:t xml:space="preserve">, waarna deze in februari weer terugveerde. </w:t>
      </w:r>
      <w:r w:rsidR="00686040">
        <w:t xml:space="preserve"> </w:t>
      </w:r>
    </w:p>
    <w:p w:rsidRPr="00AD3959" w:rsidR="00AD3959" w:rsidP="00AD3959" w:rsidRDefault="00AD3959" w14:paraId="37EBD0D3" w14:textId="77777777">
      <w:pPr>
        <w:spacing w:line="240" w:lineRule="auto"/>
        <w:rPr>
          <w:b/>
          <w:bCs/>
        </w:rPr>
      </w:pPr>
    </w:p>
    <w:p w:rsidRPr="00AD3959" w:rsidR="00AD3959" w:rsidP="00AD3959" w:rsidRDefault="00AD3959" w14:paraId="6CB6EFB0" w14:textId="77777777">
      <w:pPr>
        <w:pStyle w:val="Lijstalinea"/>
        <w:numPr>
          <w:ilvl w:val="0"/>
          <w:numId w:val="7"/>
        </w:numPr>
        <w:spacing w:line="240" w:lineRule="auto"/>
        <w:rPr>
          <w:b/>
          <w:bCs/>
        </w:rPr>
      </w:pPr>
      <w:r w:rsidRPr="00AD3959">
        <w:rPr>
          <w:b/>
          <w:bCs/>
        </w:rPr>
        <w:t>Wat veroorzaakt deze gestegen inflatie? Wat is uw verklaring voor het feit dat de Nederlandse inflatie zoveel hoger ligt dan het EU gemiddelde?</w:t>
      </w:r>
    </w:p>
    <w:p w:rsidR="00AD3959" w:rsidP="00AD3959" w:rsidRDefault="00AD3959" w14:paraId="41162641" w14:textId="77777777">
      <w:pPr>
        <w:spacing w:line="240" w:lineRule="auto"/>
      </w:pPr>
    </w:p>
    <w:p w:rsidR="00686040" w:rsidP="00AD3959" w:rsidRDefault="00AD3959" w14:paraId="09C65413" w14:textId="77777777">
      <w:pPr>
        <w:spacing w:line="240" w:lineRule="auto"/>
      </w:pPr>
      <w:r>
        <w:t xml:space="preserve">In de Kamerbrief ‘Een analyse van de Nederlandse inflatie’ die ik op </w:t>
      </w:r>
      <w:r w:rsidR="004F1313">
        <w:t>14 maart</w:t>
      </w:r>
      <w:r>
        <w:t xml:space="preserve"> naar de Kamer heb verzonden,</w:t>
      </w:r>
      <w:r w:rsidR="00A13567">
        <w:rPr>
          <w:rStyle w:val="Voetnootmarkering"/>
        </w:rPr>
        <w:footnoteReference w:id="2"/>
      </w:r>
      <w:r>
        <w:t xml:space="preserve"> leg ik de belangrijkste oorzaken van de gestegen inflatie en het verschil met het EU gemiddelde uit. </w:t>
      </w:r>
      <w:r w:rsidRPr="00686040" w:rsidR="00686040">
        <w:t xml:space="preserve">Inflatie wordt in de kern gedreven door de balans tussen vraag en aanbod in de economie, waarbij monetair beleid van de centrale bank, begrotingsbeleid van de overheid en de economische structuur de belangrijke bepalende elementen zijn. De Nederlandse economie vertoont al </w:t>
      </w:r>
      <w:r w:rsidR="00B04FB8">
        <w:t>geruime tijd</w:t>
      </w:r>
      <w:r w:rsidRPr="00686040" w:rsidR="00B04FB8">
        <w:t xml:space="preserve"> </w:t>
      </w:r>
      <w:r w:rsidRPr="00686040" w:rsidR="00686040">
        <w:t>tekenen van oververhitting en de arbeidsmarkt is zeer krap.</w:t>
      </w:r>
    </w:p>
    <w:p w:rsidR="00686040" w:rsidP="00AD3959" w:rsidRDefault="00686040" w14:paraId="189402D2" w14:textId="77777777">
      <w:pPr>
        <w:spacing w:line="240" w:lineRule="auto"/>
      </w:pPr>
    </w:p>
    <w:p w:rsidR="00AD3959" w:rsidP="00AD3959" w:rsidRDefault="00686040" w14:paraId="013CE252" w14:textId="77777777">
      <w:pPr>
        <w:spacing w:line="240" w:lineRule="auto"/>
      </w:pPr>
      <w:r>
        <w:t>Het inflatieverschil tussen Nederland en de rest van de eurozo</w:t>
      </w:r>
      <w:r w:rsidR="004F1313">
        <w:t>ne</w:t>
      </w:r>
      <w:r>
        <w:t xml:space="preserve"> kan verder worden verklaard vanuit de decompositie van het Nederlandse inflatiecijfer vergeleken met het gemiddelde van de eurozone. Ten eerste heeft Nederland een hogere diensteninflatie. Dat komt door de sterkere conjunctuur, </w:t>
      </w:r>
      <w:r w:rsidR="004F1313">
        <w:t xml:space="preserve">hogere </w:t>
      </w:r>
      <w:r>
        <w:t>loongroei en krappe</w:t>
      </w:r>
      <w:r w:rsidR="004F1313">
        <w:t>re</w:t>
      </w:r>
      <w:r>
        <w:t xml:space="preserve"> arbeidsmarkt. Daarnaast is de diensteninflatie in verband met huisvesting in Nederland hoger dan gemiddeld doordat de maximaal toegestane stijging van de huurprijzen </w:t>
      </w:r>
      <w:r w:rsidR="00B04FB8">
        <w:t xml:space="preserve">na jaren waarin de huurprijsstijging door overheidsregulering veel lager was dan de inflatie voor 2024 </w:t>
      </w:r>
      <w:r>
        <w:t xml:space="preserve">is gekoppeld aan de loonontwikkeling. Ook spelen indirecte belastingen, zoals de verhoging van de tabaksaccijns in april vorig jaar, een rol in het verschil. </w:t>
      </w:r>
    </w:p>
    <w:p w:rsidR="00AD3959" w:rsidP="00AD3959" w:rsidRDefault="00AD3959" w14:paraId="17C327D4" w14:textId="77777777">
      <w:pPr>
        <w:spacing w:line="240" w:lineRule="auto"/>
      </w:pPr>
    </w:p>
    <w:p w:rsidRPr="00C508E5" w:rsidR="00AD3959" w:rsidP="00AD3959" w:rsidRDefault="00AD3959" w14:paraId="34DBA0CC" w14:textId="77777777">
      <w:pPr>
        <w:pStyle w:val="Lijstalinea"/>
        <w:numPr>
          <w:ilvl w:val="0"/>
          <w:numId w:val="7"/>
        </w:numPr>
        <w:spacing w:line="240" w:lineRule="auto"/>
        <w:rPr>
          <w:b/>
          <w:bCs/>
        </w:rPr>
      </w:pPr>
      <w:r w:rsidRPr="00C508E5">
        <w:rPr>
          <w:b/>
          <w:bCs/>
        </w:rPr>
        <w:t xml:space="preserve">Wat vindt u van het beeld dat het CPB schetst in de verantwoording bij het CEP 2025 waarin zij aangeeft dat veruit het grootste deel van de inflatie in 2022 en in mindere mate in 2023 te verklaren is door gestegen winsten? </w:t>
      </w:r>
      <w:r w:rsidRPr="00D45F4E">
        <w:rPr>
          <w:b/>
          <w:bCs/>
        </w:rPr>
        <w:t>Hoeveel extra winst betreft dit grofweg in euro</w:t>
      </w:r>
      <w:r w:rsidRPr="00D45F4E" w:rsidR="00C508E5">
        <w:rPr>
          <w:b/>
          <w:bCs/>
        </w:rPr>
        <w:t>’</w:t>
      </w:r>
      <w:r w:rsidRPr="00D45F4E">
        <w:rPr>
          <w:b/>
          <w:bCs/>
        </w:rPr>
        <w:t>s en in procenten?</w:t>
      </w:r>
    </w:p>
    <w:p w:rsidR="00C508E5" w:rsidP="00C508E5" w:rsidRDefault="00C508E5" w14:paraId="68B47A9A" w14:textId="77777777">
      <w:pPr>
        <w:spacing w:line="240" w:lineRule="auto"/>
      </w:pPr>
    </w:p>
    <w:p w:rsidR="00D45F4E" w:rsidP="00D45F4E" w:rsidRDefault="00A13567" w14:paraId="6ED048E3" w14:textId="77777777">
      <w:pPr>
        <w:spacing w:line="240" w:lineRule="auto"/>
      </w:pPr>
      <w:r>
        <w:t>Zoals ik beschrijf in de Kamerbrief over inflatie is d</w:t>
      </w:r>
      <w:r w:rsidRPr="00A13567">
        <w:t xml:space="preserve">e ontwikkeling van eerst hogere winsten en daarna hogere lonen economisch goed verklaarbaar. Bij een </w:t>
      </w:r>
      <w:r w:rsidRPr="00A13567">
        <w:lastRenderedPageBreak/>
        <w:t xml:space="preserve">stijgende vraag in een overspannen economie zullen de prijzen en daardoor de winsten zich direct aanpassen, terwijl lonen al vaststaan in afgesproken cao’s en daardoor vertraagd reageren. </w:t>
      </w:r>
      <w:r w:rsidRPr="00A13567" w:rsidR="00D45F4E">
        <w:t>De winstgevendheid van het Nederlandse bedrijfsleven is sinds het begin van de coronacrisis meer toegenomen dan in de rest van de eurozone en sindsdien ook hoger gebleven. De winsten hebben zich daarbij wisselend ontwikkeld in de verschillende sectoren. De toegenomen winsten gaan waarschijnlijk samen met de goed presenterende Nederlandse economie.</w:t>
      </w:r>
      <w:r w:rsidR="00D45F4E">
        <w:t xml:space="preserve"> Sinds medio 2023 stijgen de nominale lonen harder dan de inflatie. </w:t>
      </w:r>
      <w:r w:rsidR="00B04FB8">
        <w:t>I</w:t>
      </w:r>
      <w:r w:rsidR="00D45F4E">
        <w:t xml:space="preserve">n 2025 bereiken de reële lonen </w:t>
      </w:r>
      <w:r w:rsidR="00B04FB8">
        <w:t xml:space="preserve">naar verwachting </w:t>
      </w:r>
      <w:r w:rsidR="00D45F4E">
        <w:t>weer het niveau van 2021.</w:t>
      </w:r>
      <w:r w:rsidR="00D45F4E">
        <w:rPr>
          <w:rStyle w:val="Voetnootmarkering"/>
        </w:rPr>
        <w:footnoteReference w:id="3"/>
      </w:r>
      <w:r w:rsidR="00B04FB8">
        <w:t xml:space="preserve"> Voor de komende jaren verwacht het CPB dat de loongroei boven de inflatie zal blijven. </w:t>
      </w:r>
    </w:p>
    <w:p w:rsidR="00D45F4E" w:rsidP="00C508E5" w:rsidRDefault="00D45F4E" w14:paraId="47891404" w14:textId="77777777">
      <w:pPr>
        <w:spacing w:line="240" w:lineRule="auto"/>
      </w:pPr>
    </w:p>
    <w:p w:rsidR="00C508E5" w:rsidP="00C508E5" w:rsidRDefault="00C508E5" w14:paraId="70D1B87D" w14:textId="77777777">
      <w:pPr>
        <w:spacing w:line="240" w:lineRule="auto"/>
      </w:pPr>
    </w:p>
    <w:p w:rsidRPr="008C1F9D" w:rsidR="00AD3959" w:rsidP="00AD3959" w:rsidRDefault="00AD3959" w14:paraId="389F87D9" w14:textId="77777777">
      <w:pPr>
        <w:pStyle w:val="Lijstalinea"/>
        <w:numPr>
          <w:ilvl w:val="0"/>
          <w:numId w:val="7"/>
        </w:numPr>
        <w:spacing w:line="240" w:lineRule="auto"/>
        <w:rPr>
          <w:b/>
          <w:bCs/>
        </w:rPr>
      </w:pPr>
      <w:r w:rsidRPr="008C1F9D">
        <w:rPr>
          <w:b/>
          <w:bCs/>
        </w:rPr>
        <w:t>Herkent u de cijfers van het CPB in de verantwoording bij het CEP 2025 waar zij aangeven dat na een korte daling het aandeel van de winst in inflatie weer aan het stijgen is? Zo ja, hoe verhoudt zich dit met uw eerdere opmerkingen tijdens onder andere het vragenuur dat winstflatie zou afnemen en de lonen een grotere rol zouden gaan spelen in deze inflatie? Zo nee, welke cijfers heeft u ter beschikking die dit tegenspreken?</w:t>
      </w:r>
    </w:p>
    <w:p w:rsidR="008C1F9D" w:rsidP="008C1F9D" w:rsidRDefault="008C1F9D" w14:paraId="5B2B7429" w14:textId="77777777">
      <w:pPr>
        <w:spacing w:line="240" w:lineRule="auto"/>
      </w:pPr>
    </w:p>
    <w:p w:rsidR="00D45F4E" w:rsidP="008C1F9D" w:rsidRDefault="00D15DBE" w14:paraId="2D142B0D" w14:textId="77777777">
      <w:pPr>
        <w:spacing w:line="240" w:lineRule="auto"/>
      </w:pPr>
      <w:r>
        <w:t>D</w:t>
      </w:r>
      <w:r w:rsidRPr="00D45F4E" w:rsidR="00D45F4E">
        <w:t xml:space="preserve">e decompositie van de </w:t>
      </w:r>
      <w:r>
        <w:t>consumptieprijs</w:t>
      </w:r>
      <w:r w:rsidRPr="00D45F4E">
        <w:t xml:space="preserve"> </w:t>
      </w:r>
      <w:r w:rsidRPr="00D45F4E" w:rsidR="00D45F4E">
        <w:t xml:space="preserve">in de verantwoording bij het CEP 2025 </w:t>
      </w:r>
      <w:r>
        <w:t>geeft hetzelfde beeld van de rol van winsten en lonen in de prijsontwikkeling als hierboven in het antwoord op vraag 3 geschetst.</w:t>
      </w:r>
      <w:r w:rsidRPr="00D45F4E" w:rsidR="00D45F4E">
        <w:t xml:space="preserve"> </w:t>
      </w:r>
    </w:p>
    <w:p w:rsidR="008C1F9D" w:rsidP="008C1F9D" w:rsidRDefault="008C1F9D" w14:paraId="79C4699C" w14:textId="77777777">
      <w:pPr>
        <w:spacing w:line="240" w:lineRule="auto"/>
      </w:pPr>
    </w:p>
    <w:p w:rsidRPr="008C1F9D" w:rsidR="00AD3959" w:rsidP="00AD3959" w:rsidRDefault="00AD3959" w14:paraId="7F148858" w14:textId="77777777">
      <w:pPr>
        <w:pStyle w:val="Lijstalinea"/>
        <w:numPr>
          <w:ilvl w:val="0"/>
          <w:numId w:val="7"/>
        </w:numPr>
        <w:spacing w:line="240" w:lineRule="auto"/>
        <w:rPr>
          <w:b/>
          <w:bCs/>
        </w:rPr>
      </w:pPr>
      <w:r w:rsidRPr="008C1F9D">
        <w:rPr>
          <w:b/>
          <w:bCs/>
        </w:rPr>
        <w:t>Verwacht u dat deze inflatiestijging gaat doorzetten? Wat gaat u hiertegen doen in algemeenheid en wat specifiek tegen winstgedreven inflatie?</w:t>
      </w:r>
    </w:p>
    <w:p w:rsidR="008C1F9D" w:rsidP="008C1F9D" w:rsidRDefault="008C1F9D" w14:paraId="51BF8FC7" w14:textId="77777777">
      <w:pPr>
        <w:spacing w:line="240" w:lineRule="auto"/>
      </w:pPr>
    </w:p>
    <w:p w:rsidR="005063E9" w:rsidP="008C1F9D" w:rsidRDefault="00657671" w14:paraId="3CFBB037" w14:textId="77777777">
      <w:pPr>
        <w:spacing w:line="240" w:lineRule="auto"/>
      </w:pPr>
      <w:r>
        <w:t xml:space="preserve">Het inflatiecijfer van februari past in de recente inflatieraming uit het CEP van het Centraal Planbureau (CPB). </w:t>
      </w:r>
      <w:r w:rsidR="008C1F9D">
        <w:t xml:space="preserve">Het CPB </w:t>
      </w:r>
      <w:r w:rsidR="00D15DBE">
        <w:t xml:space="preserve">verwacht </w:t>
      </w:r>
      <w:r w:rsidR="008B00B3">
        <w:t>dat de inflatie in 2025 licht afneemt naar 3,2% (t.o.v. 3,3% in 2024). Voor 2026 raamt het CPB een inflatie van 2,6%.</w:t>
      </w:r>
      <w:r>
        <w:t xml:space="preserve"> </w:t>
      </w:r>
      <w:r w:rsidRPr="00E66799" w:rsidR="00E66799">
        <w:t>Naar verwachting neemt het inflatiecijfer in de loop van het jaar af,</w:t>
      </w:r>
      <w:r w:rsidR="00D15DBE">
        <w:t xml:space="preserve"> onder andere omdat productgebonden belastingen die in de loop van 2024 zijn verhoogd na een jaar geen direct prijsverhogend effect meer hebben.</w:t>
      </w:r>
      <w:r w:rsidR="008B00B3">
        <w:t xml:space="preserve"> </w:t>
      </w:r>
      <w:r w:rsidR="00D15DBE">
        <w:t>Het inflatiebeeld per maand kan daarbij grillig zijn.</w:t>
      </w:r>
      <w:r w:rsidDel="00657671" w:rsidR="00D15DBE">
        <w:t xml:space="preserve"> </w:t>
      </w:r>
      <w:r w:rsidR="005063E9">
        <w:t xml:space="preserve">Deze raming is natuurlijk omgeven door onzekerheden, waaronder </w:t>
      </w:r>
      <w:r w:rsidR="003B2DE9">
        <w:t xml:space="preserve">de ontwikkeling van </w:t>
      </w:r>
      <w:r w:rsidR="005063E9">
        <w:t xml:space="preserve">handelstarieven en geopolitieke spanningen. </w:t>
      </w:r>
    </w:p>
    <w:p w:rsidR="005063E9" w:rsidP="008C1F9D" w:rsidRDefault="005063E9" w14:paraId="1EA40F8A" w14:textId="77777777">
      <w:pPr>
        <w:spacing w:line="240" w:lineRule="auto"/>
      </w:pPr>
    </w:p>
    <w:p w:rsidR="008C1F9D" w:rsidP="008C1F9D" w:rsidRDefault="003B2DE9" w14:paraId="16F4E7A5" w14:textId="77777777">
      <w:pPr>
        <w:spacing w:line="240" w:lineRule="auto"/>
      </w:pPr>
      <w:r>
        <w:t>De</w:t>
      </w:r>
      <w:r w:rsidR="005063E9">
        <w:t xml:space="preserve"> kamerbrief over inflatie</w:t>
      </w:r>
      <w:r w:rsidR="008C1F9D">
        <w:t xml:space="preserve"> </w:t>
      </w:r>
      <w:r>
        <w:t>staat stil bij</w:t>
      </w:r>
      <w:r w:rsidR="008C1F9D">
        <w:t xml:space="preserve"> het handelingsperspectief</w:t>
      </w:r>
      <w:r w:rsidR="005063E9">
        <w:t xml:space="preserve"> van het kabinet bij de inflatieontwikkeling</w:t>
      </w:r>
      <w:r w:rsidR="008C1F9D">
        <w:t>.</w:t>
      </w:r>
      <w:r w:rsidR="005063E9">
        <w:t xml:space="preserve"> Daarin benadrukt het kabinet het belang van trendmatig begrotingsbeleid en begrotingsdiscipline. </w:t>
      </w:r>
      <w:r>
        <w:t xml:space="preserve">Daarnaast werkt het kabinet aan een agenda voor productiviteit en een agenda voor de arbeidsmarkt om de aanbodzijde van de economie structureel te versterken. </w:t>
      </w:r>
    </w:p>
    <w:p w:rsidR="008C1F9D" w:rsidP="008C1F9D" w:rsidRDefault="008C1F9D" w14:paraId="4C67557F" w14:textId="77777777">
      <w:pPr>
        <w:spacing w:line="240" w:lineRule="auto"/>
      </w:pPr>
    </w:p>
    <w:p w:rsidRPr="008C1F9D" w:rsidR="00AD3959" w:rsidP="00AD3959" w:rsidRDefault="00AD3959" w14:paraId="3347B796" w14:textId="77777777">
      <w:pPr>
        <w:pStyle w:val="Lijstalinea"/>
        <w:numPr>
          <w:ilvl w:val="0"/>
          <w:numId w:val="7"/>
        </w:numPr>
        <w:spacing w:line="240" w:lineRule="auto"/>
        <w:rPr>
          <w:b/>
          <w:bCs/>
        </w:rPr>
      </w:pPr>
      <w:r w:rsidRPr="008C1F9D">
        <w:rPr>
          <w:b/>
          <w:bCs/>
        </w:rPr>
        <w:t>Wat zal het effect zijn op de koopkrachtcijfers en (kinder-) armoedecijfers voor 2025 als de inflatie op grofweg dit niveau blijft?</w:t>
      </w:r>
    </w:p>
    <w:p w:rsidR="008C1F9D" w:rsidP="008C1F9D" w:rsidRDefault="008C1F9D" w14:paraId="615AD626" w14:textId="77777777">
      <w:pPr>
        <w:spacing w:line="240" w:lineRule="auto"/>
      </w:pPr>
    </w:p>
    <w:p w:rsidRPr="006532BB" w:rsidR="006532BB" w:rsidP="00BE59A2" w:rsidRDefault="006532BB" w14:paraId="74D655C7" w14:textId="77777777">
      <w:pPr>
        <w:autoSpaceDN/>
        <w:spacing w:line="240" w:lineRule="auto"/>
        <w:textAlignment w:val="auto"/>
        <w:rPr>
          <w:rFonts w:eastAsia="Calibri" w:cs="Calibri"/>
          <w:color w:val="auto"/>
          <w:lang w:eastAsia="en-US"/>
          <w14:ligatures w14:val="standardContextual"/>
        </w:rPr>
      </w:pPr>
      <w:r w:rsidRPr="006532BB">
        <w:rPr>
          <w:rFonts w:eastAsia="Calibri" w:cs="Calibri"/>
          <w:color w:val="auto"/>
          <w:lang w:eastAsia="en-US"/>
          <w14:ligatures w14:val="standardContextual"/>
        </w:rPr>
        <w:t xml:space="preserve">Afgelopen februari heeft het CPB een nieuwe raming (CEP2025) gepubliceerd. De ramingen van lonen en prijzen maken hier een onderdeel van uit en bepalen mede de </w:t>
      </w:r>
      <w:r w:rsidR="00BE59A2">
        <w:rPr>
          <w:rFonts w:eastAsia="Calibri" w:cs="Calibri"/>
          <w:color w:val="auto"/>
          <w:lang w:eastAsia="en-US"/>
          <w14:ligatures w14:val="standardContextual"/>
        </w:rPr>
        <w:t xml:space="preserve">verwachte </w:t>
      </w:r>
      <w:r w:rsidRPr="006532BB">
        <w:rPr>
          <w:rFonts w:eastAsia="Calibri" w:cs="Calibri"/>
          <w:color w:val="auto"/>
          <w:lang w:eastAsia="en-US"/>
          <w14:ligatures w14:val="standardContextual"/>
        </w:rPr>
        <w:t>koopkrachtonwikkeling, ook voor 2025. Deze variabelen zijn beide onderdeel van een raming van de ontwikkeling van de gehele economie.</w:t>
      </w:r>
      <w:r w:rsidR="00BE59A2">
        <w:rPr>
          <w:rFonts w:eastAsia="Calibri" w:cs="Calibri"/>
          <w:color w:val="auto"/>
          <w:lang w:eastAsia="en-US"/>
          <w14:ligatures w14:val="standardContextual"/>
        </w:rPr>
        <w:t xml:space="preserve"> </w:t>
      </w:r>
      <w:r w:rsidR="00D15DBE">
        <w:t xml:space="preserve">Het inflatiecijfer van februari past in de recente inflatieraming uit het CEP van het Centraal Planbureau (CPB). Het CPB verwacht dat de inflatie in 2025 licht afneemt naar 3,2% (t.o.v. 3,3% in 2024). Voor 2026 raamt het CPB een inflatie van 2,6%. </w:t>
      </w:r>
      <w:r w:rsidRPr="00E66799" w:rsidR="00E66799">
        <w:t>Naar verwachting neemt het inflatiecijfer in de loop van het jaar af,</w:t>
      </w:r>
      <w:r w:rsidR="00D15DBE">
        <w:t xml:space="preserve"> onder </w:t>
      </w:r>
      <w:r w:rsidR="00D15DBE">
        <w:lastRenderedPageBreak/>
        <w:t>andere omdat productgebonden belastingen die in de loop van 2024 zijn verhoogd na een jaar geen direct prijsverhogend effect meer hebben. Het inflatiebeeld per maand kan daarbij grillig zijn.</w:t>
      </w:r>
    </w:p>
    <w:p w:rsidR="008C1F9D" w:rsidP="008C1F9D" w:rsidRDefault="008C1F9D" w14:paraId="5DA5BBA9" w14:textId="77777777">
      <w:pPr>
        <w:spacing w:line="240" w:lineRule="auto"/>
      </w:pPr>
    </w:p>
    <w:p w:rsidRPr="008C1F9D" w:rsidR="008C1F9D" w:rsidP="008C1F9D" w:rsidRDefault="008C1F9D" w14:paraId="3A1D32B6" w14:textId="77777777">
      <w:pPr>
        <w:spacing w:line="240" w:lineRule="auto"/>
        <w:rPr>
          <w:b/>
          <w:bCs/>
        </w:rPr>
      </w:pPr>
    </w:p>
    <w:p w:rsidRPr="008C1F9D" w:rsidR="00AD3959" w:rsidP="00AD3959" w:rsidRDefault="00AD3959" w14:paraId="0D2F54AD" w14:textId="77777777">
      <w:pPr>
        <w:pStyle w:val="Lijstalinea"/>
        <w:numPr>
          <w:ilvl w:val="0"/>
          <w:numId w:val="7"/>
        </w:numPr>
        <w:spacing w:line="240" w:lineRule="auto"/>
        <w:rPr>
          <w:b/>
          <w:bCs/>
        </w:rPr>
      </w:pPr>
      <w:r w:rsidRPr="008C1F9D">
        <w:rPr>
          <w:b/>
          <w:bCs/>
        </w:rPr>
        <w:t>Klopt het dat het CPB de koopkrachtstijging van 2025 raamt op 0,6%, wat verklaart het verschil met de eerder door het kabinet aangekondigde 0,7%?</w:t>
      </w:r>
    </w:p>
    <w:p w:rsidR="008C1F9D" w:rsidP="008C1F9D" w:rsidRDefault="008C1F9D" w14:paraId="6BD01B2E" w14:textId="77777777">
      <w:pPr>
        <w:spacing w:line="240" w:lineRule="auto"/>
      </w:pPr>
    </w:p>
    <w:p w:rsidRPr="006532BB" w:rsidR="006532BB" w:rsidP="006532BB" w:rsidRDefault="006532BB" w14:paraId="29AFA59B" w14:textId="77777777">
      <w:pPr>
        <w:spacing w:line="240" w:lineRule="auto"/>
      </w:pPr>
      <w:r w:rsidRPr="006532BB">
        <w:t xml:space="preserve">Het klopt dat het CPB een doorsnee koopkrachtstijging van 0,6% raamt in 2025. Deze raming is inderdaad 0,1 </w:t>
      </w:r>
      <w:r w:rsidR="004F1313">
        <w:t>%-punt</w:t>
      </w:r>
      <w:r w:rsidRPr="006532BB">
        <w:t xml:space="preserve"> lager dan ten tijde van de MEV</w:t>
      </w:r>
      <w:r w:rsidR="00D45F4E">
        <w:t xml:space="preserve"> </w:t>
      </w:r>
      <w:r w:rsidRPr="006532BB">
        <w:t>2025.</w:t>
      </w:r>
      <w:r w:rsidR="00BE59A2">
        <w:t xml:space="preserve"> In 2024 viel de koopkrachtstijging juist wat hoger uit dan bij MEV 2025 verwacht, omdat de inflatie in 2024 lager uitviel dan destijds verwacht.</w:t>
      </w:r>
      <w:r w:rsidRPr="006532BB">
        <w:t xml:space="preserve"> De voornaamste verandering sinds de MEV</w:t>
      </w:r>
      <w:r w:rsidR="00D45F4E">
        <w:t xml:space="preserve"> </w:t>
      </w:r>
      <w:r w:rsidRPr="006532BB">
        <w:t>2025 die d</w:t>
      </w:r>
      <w:r w:rsidR="00BE59A2">
        <w:t>e</w:t>
      </w:r>
      <w:r w:rsidRPr="006532BB">
        <w:t xml:space="preserve"> </w:t>
      </w:r>
      <w:r w:rsidR="00BE59A2">
        <w:t xml:space="preserve">bijgestelde verwachting voor 2025 </w:t>
      </w:r>
      <w:r w:rsidRPr="006532BB">
        <w:t>kan verklaren, is de lagere</w:t>
      </w:r>
      <w:r w:rsidR="00BE59A2">
        <w:t xml:space="preserve"> verwachte</w:t>
      </w:r>
      <w:r w:rsidRPr="006532BB">
        <w:t xml:space="preserve"> indexatie van de aanvullende pensioenen: in de MEV</w:t>
      </w:r>
      <w:r w:rsidR="00D45F4E">
        <w:t xml:space="preserve"> </w:t>
      </w:r>
      <w:r w:rsidRPr="006532BB">
        <w:t>2025 werd nog een indexatie van 3,1% geraamd bij een inflatie van 3,2%, terwijl in de meest recente raming is uitgegaan van een pensioenindexatie van 1,3% bij een inflatie van 3,2%. In het CEP</w:t>
      </w:r>
      <w:r w:rsidR="00D45F4E">
        <w:t xml:space="preserve"> </w:t>
      </w:r>
      <w:r w:rsidRPr="006532BB">
        <w:t xml:space="preserve">2025 blijft de gemiddelde stijging van de aanvullende pensioenen dus verder achter op de stijging van de prijzen dan ten tijde van de MEV2025. Hierdoor gaan gepensioneerden er in 2025 in doorsnee 0,1% op vooruit, terwijl zij er ten tijde van de MEV2025 nog 0,6% op vooruit gingen in 2025. Dit heeft een drukkend effect op de </w:t>
      </w:r>
      <w:r w:rsidR="00BE59A2">
        <w:t xml:space="preserve">verwachte </w:t>
      </w:r>
      <w:r w:rsidRPr="006532BB">
        <w:t>doorsnee koopkrachtontwikkeling van alle huishoudens.</w:t>
      </w:r>
    </w:p>
    <w:p w:rsidR="008C1F9D" w:rsidP="008C1F9D" w:rsidRDefault="008C1F9D" w14:paraId="5270E261" w14:textId="77777777">
      <w:pPr>
        <w:spacing w:line="240" w:lineRule="auto"/>
      </w:pPr>
    </w:p>
    <w:p w:rsidR="008C1F9D" w:rsidP="008C1F9D" w:rsidRDefault="008C1F9D" w14:paraId="4FA9907C" w14:textId="77777777">
      <w:pPr>
        <w:spacing w:line="240" w:lineRule="auto"/>
      </w:pPr>
    </w:p>
    <w:p w:rsidRPr="008C1F9D" w:rsidR="00AD3959" w:rsidP="00AD3959" w:rsidRDefault="00AD3959" w14:paraId="3718B871" w14:textId="77777777">
      <w:pPr>
        <w:pStyle w:val="Lijstalinea"/>
        <w:numPr>
          <w:ilvl w:val="0"/>
          <w:numId w:val="7"/>
        </w:numPr>
        <w:spacing w:line="240" w:lineRule="auto"/>
        <w:rPr>
          <w:b/>
          <w:bCs/>
        </w:rPr>
      </w:pPr>
      <w:r w:rsidRPr="008C1F9D">
        <w:rPr>
          <w:b/>
          <w:bCs/>
        </w:rPr>
        <w:t>Klopt het dat de loonstijgingen hoger dan de ramingen uitvallen en de prijsstijgingen juist iets lager? Wat verklaart dan dat de koopkrachtstijging lager uitvalt?</w:t>
      </w:r>
    </w:p>
    <w:p w:rsidR="008C1F9D" w:rsidP="008C1F9D" w:rsidRDefault="008C1F9D" w14:paraId="4A68A742" w14:textId="77777777">
      <w:pPr>
        <w:spacing w:line="240" w:lineRule="auto"/>
      </w:pPr>
    </w:p>
    <w:p w:rsidRPr="006532BB" w:rsidR="006532BB" w:rsidP="006532BB" w:rsidRDefault="006532BB" w14:paraId="2BE57182" w14:textId="77777777">
      <w:pPr>
        <w:spacing w:line="240" w:lineRule="auto"/>
      </w:pPr>
      <w:r w:rsidRPr="006532BB">
        <w:t xml:space="preserve">De geraamde inflatie </w:t>
      </w:r>
      <w:r w:rsidR="00BE59A2">
        <w:t>voor</w:t>
      </w:r>
      <w:r w:rsidRPr="006532BB">
        <w:t xml:space="preserve"> 2025 is onveranderd gebleven sinds de MEV</w:t>
      </w:r>
      <w:r w:rsidR="00D45F4E">
        <w:t xml:space="preserve"> </w:t>
      </w:r>
      <w:r w:rsidRPr="006532BB">
        <w:t xml:space="preserve">2025 (3,2%). De geraamde cao-loonstijging </w:t>
      </w:r>
      <w:r w:rsidR="00BE59A2">
        <w:t>voor</w:t>
      </w:r>
      <w:r w:rsidRPr="006532BB" w:rsidR="00BE59A2">
        <w:t xml:space="preserve"> </w:t>
      </w:r>
      <w:r w:rsidRPr="006532BB">
        <w:t>2025 is inderdaad iets hoger in het CEP</w:t>
      </w:r>
      <w:r w:rsidR="00D45F4E">
        <w:t xml:space="preserve"> </w:t>
      </w:r>
      <w:r w:rsidRPr="006532BB">
        <w:t>2025 dan in de MEV</w:t>
      </w:r>
      <w:r w:rsidR="00D45F4E">
        <w:t xml:space="preserve"> </w:t>
      </w:r>
      <w:r w:rsidRPr="006532BB">
        <w:t>2025: de geraamde cao-loongroei bedrijven in 2025 was 4,3% ten tijde van de MEV</w:t>
      </w:r>
      <w:r w:rsidR="00D45F4E">
        <w:t xml:space="preserve"> </w:t>
      </w:r>
      <w:r w:rsidRPr="006532BB">
        <w:t>2025 en is naar 4,8% gestegen in het CEP</w:t>
      </w:r>
      <w:r w:rsidR="00D45F4E">
        <w:t xml:space="preserve"> </w:t>
      </w:r>
      <w:r w:rsidRPr="006532BB">
        <w:t xml:space="preserve">2025. Dit heeft een positief effect op de koopkracht van veel huishoudens, wat te zien is aan een hogere doorsnee koopkrachtontwikkeling bij zowel werkenden als uitkeringsgerechtigden (+0,1 </w:t>
      </w:r>
      <w:r w:rsidR="004F1313">
        <w:t>%-punt</w:t>
      </w:r>
      <w:r w:rsidRPr="006532BB">
        <w:t xml:space="preserve"> t.o.v. MEV</w:t>
      </w:r>
      <w:r w:rsidR="00D45F4E">
        <w:t xml:space="preserve"> </w:t>
      </w:r>
      <w:r w:rsidRPr="006532BB">
        <w:t xml:space="preserve">2025). Toch valt de doorsnee koopkrachtontwikkeling van alle huishoudens juist iets lager uit, door de lage </w:t>
      </w:r>
      <w:r w:rsidR="00BE59A2">
        <w:t xml:space="preserve">verwachte </w:t>
      </w:r>
      <w:r w:rsidRPr="006532BB">
        <w:t>koopkrachtstijging van gepensioneerden (zie vraag 7).</w:t>
      </w:r>
    </w:p>
    <w:p w:rsidR="008C1F9D" w:rsidP="008C1F9D" w:rsidRDefault="008C1F9D" w14:paraId="1C405C99" w14:textId="77777777">
      <w:pPr>
        <w:spacing w:line="240" w:lineRule="auto"/>
      </w:pPr>
    </w:p>
    <w:p w:rsidR="008C1F9D" w:rsidP="008C1F9D" w:rsidRDefault="008C1F9D" w14:paraId="6C2D2149" w14:textId="77777777">
      <w:pPr>
        <w:spacing w:line="240" w:lineRule="auto"/>
      </w:pPr>
    </w:p>
    <w:p w:rsidRPr="008C1F9D" w:rsidR="00AD3959" w:rsidP="00AD3959" w:rsidRDefault="00AD3959" w14:paraId="1A62E735" w14:textId="77777777">
      <w:pPr>
        <w:pStyle w:val="Lijstalinea"/>
        <w:numPr>
          <w:ilvl w:val="0"/>
          <w:numId w:val="7"/>
        </w:numPr>
        <w:spacing w:line="240" w:lineRule="auto"/>
        <w:rPr>
          <w:b/>
          <w:bCs/>
        </w:rPr>
      </w:pPr>
      <w:r w:rsidRPr="008C1F9D">
        <w:rPr>
          <w:b/>
          <w:bCs/>
        </w:rPr>
        <w:t>Wat zou de koopkrachtstijging zijn geweest wanneer de lonen en prijzen wel de ramingen hadden gevolgd en dus niet de koopkracht zouden stuwen? Welke kabinetsmaatregelen (of gebrek daaraan) en andere factoren verklaren dit gebrek aan koopkrachtstijging ten opzichte van de ramingen?</w:t>
      </w:r>
    </w:p>
    <w:p w:rsidR="008C1F9D" w:rsidP="008C1F9D" w:rsidRDefault="008C1F9D" w14:paraId="5F4C8F21" w14:textId="77777777">
      <w:pPr>
        <w:spacing w:line="240" w:lineRule="auto"/>
      </w:pPr>
    </w:p>
    <w:p w:rsidR="00E66799" w:rsidP="008C1F9D" w:rsidRDefault="006532BB" w14:paraId="171BCBA5" w14:textId="77777777">
      <w:pPr>
        <w:spacing w:line="240" w:lineRule="auto"/>
      </w:pPr>
      <w:r w:rsidRPr="006532BB">
        <w:t>Het CPB heeft voor het CEP</w:t>
      </w:r>
      <w:r w:rsidR="00D45F4E">
        <w:t xml:space="preserve"> </w:t>
      </w:r>
      <w:r w:rsidRPr="006532BB">
        <w:t>2025 geen separate berekeningen gemaakt van de koopkrachtontwikkeling bij dezelfde loon- en prijsramingen als tijdens de MEV</w:t>
      </w:r>
      <w:r w:rsidR="00D45F4E">
        <w:t xml:space="preserve"> </w:t>
      </w:r>
      <w:r w:rsidRPr="006532BB">
        <w:t>2025. Voor factoren die het verschil tussen de koopkrachtraming van het CEP</w:t>
      </w:r>
      <w:r w:rsidR="00D45F4E">
        <w:t xml:space="preserve"> </w:t>
      </w:r>
      <w:r w:rsidRPr="006532BB">
        <w:t>2025 en de MEV</w:t>
      </w:r>
      <w:r w:rsidR="00D45F4E">
        <w:t xml:space="preserve"> </w:t>
      </w:r>
      <w:r w:rsidRPr="006532BB">
        <w:t>2025 verklaren, zie het antwoord op vraag 7. Er zijn in het CEP</w:t>
      </w:r>
      <w:r w:rsidR="00D45F4E">
        <w:t xml:space="preserve"> </w:t>
      </w:r>
      <w:r w:rsidRPr="006532BB">
        <w:t xml:space="preserve">2025 ook geen kabinetsmaatregelen na begroting (MEV2025) opgenomen met een noemenswaardig effect op de doorsnee koopkrachtontwikkeling van alle huishoudens voor 2025. </w:t>
      </w:r>
    </w:p>
    <w:p w:rsidR="008C1F9D" w:rsidP="008C1F9D" w:rsidRDefault="00E66799" w14:paraId="20602693" w14:textId="77777777">
      <w:pPr>
        <w:spacing w:line="240" w:lineRule="auto"/>
      </w:pPr>
      <w:r>
        <w:br w:type="page"/>
      </w:r>
    </w:p>
    <w:p w:rsidR="008C1F9D" w:rsidP="008C1F9D" w:rsidRDefault="008C1F9D" w14:paraId="23B4A0A2" w14:textId="77777777">
      <w:pPr>
        <w:spacing w:line="240" w:lineRule="auto"/>
      </w:pPr>
    </w:p>
    <w:p w:rsidR="00AD3959" w:rsidP="00AD3959" w:rsidRDefault="00AD3959" w14:paraId="63832869" w14:textId="77777777">
      <w:pPr>
        <w:pStyle w:val="Lijstalinea"/>
        <w:numPr>
          <w:ilvl w:val="0"/>
          <w:numId w:val="7"/>
        </w:numPr>
        <w:spacing w:line="240" w:lineRule="auto"/>
        <w:rPr>
          <w:b/>
          <w:bCs/>
        </w:rPr>
      </w:pPr>
      <w:r w:rsidRPr="008C1F9D">
        <w:rPr>
          <w:b/>
          <w:bCs/>
        </w:rPr>
        <w:t>Hoe gaat u ervoor zorgen dat het verlies aan koopkrachtstijging gecorrigeerd wordt? Deelt u de mening dat hiervoor gekeken kan worden naar het verhogen van de lonen (en gekoppelde uitkeringen) aangezien de AIQ ook hard aan het dalen is?</w:t>
      </w:r>
    </w:p>
    <w:p w:rsidR="004A6DBD" w:rsidP="004A6DBD" w:rsidRDefault="004A6DBD" w14:paraId="39B241E0" w14:textId="77777777">
      <w:pPr>
        <w:spacing w:line="240" w:lineRule="auto"/>
        <w:rPr>
          <w:b/>
          <w:bCs/>
        </w:rPr>
      </w:pPr>
    </w:p>
    <w:p w:rsidRPr="004A6DBD" w:rsidR="004A6DBD" w:rsidP="004A6DBD" w:rsidRDefault="004A6DBD" w14:paraId="06960047" w14:textId="77777777">
      <w:pPr>
        <w:spacing w:line="240" w:lineRule="auto"/>
      </w:pPr>
      <w:r w:rsidRPr="004A6DBD">
        <w:t>Het kabinet heeft bij de augustusbesluitvorming bewust gekozen voor de huidige invulling van de middelen voor lastenverlichting. Hierbij hoort de stapsgewijze lastenverlichting via de inkomstenbelasting. Hierbij wordt de positieve koopkrachtontwikkeling goed verdeeld over de gehele kabinetsperiode, waardoor kleine economische schokken niet direct zullen zorgen voor een mediaan koopkrachtverlies.</w:t>
      </w:r>
      <w:r w:rsidR="00BE59A2">
        <w:t xml:space="preserve"> Het algehele koopkrachtbeeld over de jaren 2024-2026 is in het CEP 2025 verbeterd ten opzichte van de MEV 2025. Zoals in vraag 7 toegelicht is de verwachte koopkrachtstijging in 2025 iets lager </w:t>
      </w:r>
      <w:r w:rsidR="00F47302">
        <w:t>door een lager dan verwachte indexatie van de aanvullende pensioenen. De verwachte koopkracht voor werkenden is en uitkeringsgerechtigden is juist iets hoger.</w:t>
      </w:r>
      <w:r w:rsidRPr="004A6DBD">
        <w:t xml:space="preserve">   </w:t>
      </w:r>
    </w:p>
    <w:p w:rsidR="008C1F9D" w:rsidP="00AD3959" w:rsidRDefault="008C1F9D" w14:paraId="4395455C" w14:textId="77777777">
      <w:pPr>
        <w:spacing w:line="240" w:lineRule="auto"/>
      </w:pPr>
    </w:p>
    <w:p w:rsidR="0010203B" w:rsidRDefault="0010203B" w14:paraId="5092C2A5" w14:textId="77777777">
      <w:pPr>
        <w:pStyle w:val="Verdana7"/>
      </w:pPr>
    </w:p>
    <w:sectPr w:rsidR="0010203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F25C" w14:textId="77777777" w:rsidR="0098164C" w:rsidRDefault="0098164C">
      <w:pPr>
        <w:spacing w:line="240" w:lineRule="auto"/>
      </w:pPr>
      <w:r>
        <w:separator/>
      </w:r>
    </w:p>
  </w:endnote>
  <w:endnote w:type="continuationSeparator" w:id="0">
    <w:p w14:paraId="31693D7A" w14:textId="77777777" w:rsidR="0098164C" w:rsidRDefault="00981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DAE2" w14:textId="77777777" w:rsidR="00B863F6" w:rsidRDefault="00B863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B037" w14:textId="77777777" w:rsidR="00B863F6" w:rsidRDefault="00B863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CB97" w14:textId="77777777" w:rsidR="00B863F6" w:rsidRDefault="00B863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AD0C" w14:textId="77777777" w:rsidR="0098164C" w:rsidRDefault="0098164C">
      <w:pPr>
        <w:spacing w:line="240" w:lineRule="auto"/>
      </w:pPr>
      <w:r>
        <w:separator/>
      </w:r>
    </w:p>
  </w:footnote>
  <w:footnote w:type="continuationSeparator" w:id="0">
    <w:p w14:paraId="502F8041" w14:textId="77777777" w:rsidR="0098164C" w:rsidRDefault="0098164C">
      <w:pPr>
        <w:spacing w:line="240" w:lineRule="auto"/>
      </w:pPr>
      <w:r>
        <w:continuationSeparator/>
      </w:r>
    </w:p>
  </w:footnote>
  <w:footnote w:id="1">
    <w:p w14:paraId="60D1ADAA" w14:textId="77777777" w:rsidR="009D2F92" w:rsidRPr="009D2F92" w:rsidRDefault="009D2F92">
      <w:pPr>
        <w:pStyle w:val="Voetnoottekst"/>
        <w:rPr>
          <w:sz w:val="13"/>
          <w:szCs w:val="13"/>
        </w:rPr>
      </w:pPr>
      <w:r w:rsidRPr="009D2F92">
        <w:rPr>
          <w:rStyle w:val="Voetnootmarkering"/>
          <w:sz w:val="13"/>
          <w:szCs w:val="13"/>
        </w:rPr>
        <w:footnoteRef/>
      </w:r>
      <w:r w:rsidRPr="009D2F92">
        <w:rPr>
          <w:sz w:val="13"/>
          <w:szCs w:val="13"/>
        </w:rPr>
        <w:t xml:space="preserve"> CPB (2025) Centraal Economisch Plan (2025) (</w:t>
      </w:r>
      <w:hyperlink r:id="rId1" w:history="1">
        <w:r w:rsidRPr="009D2F92">
          <w:rPr>
            <w:rStyle w:val="Hyperlink"/>
            <w:sz w:val="13"/>
            <w:szCs w:val="13"/>
          </w:rPr>
          <w:t>link</w:t>
        </w:r>
      </w:hyperlink>
      <w:r w:rsidRPr="009D2F92">
        <w:rPr>
          <w:sz w:val="13"/>
          <w:szCs w:val="13"/>
        </w:rPr>
        <w:t>)</w:t>
      </w:r>
    </w:p>
  </w:footnote>
  <w:footnote w:id="2">
    <w:p w14:paraId="67002BC5" w14:textId="3E593446" w:rsidR="00A13567" w:rsidRPr="00A13567" w:rsidRDefault="00A13567">
      <w:pPr>
        <w:pStyle w:val="Voetnoottekst"/>
        <w:rPr>
          <w:sz w:val="13"/>
          <w:szCs w:val="13"/>
        </w:rPr>
      </w:pPr>
      <w:r w:rsidRPr="00A13567">
        <w:rPr>
          <w:rStyle w:val="Voetnootmarkering"/>
          <w:sz w:val="13"/>
          <w:szCs w:val="13"/>
        </w:rPr>
        <w:footnoteRef/>
      </w:r>
      <w:r w:rsidRPr="00A13567">
        <w:rPr>
          <w:sz w:val="13"/>
          <w:szCs w:val="13"/>
        </w:rPr>
        <w:t xml:space="preserve"> </w:t>
      </w:r>
      <w:r w:rsidR="000A7A3D">
        <w:rPr>
          <w:sz w:val="13"/>
          <w:szCs w:val="13"/>
        </w:rPr>
        <w:t>Rijksoverheid (2025) Een analyse van de Nederlandse inflatie (</w:t>
      </w:r>
      <w:hyperlink r:id="rId2" w:history="1">
        <w:r w:rsidR="000A7A3D" w:rsidRPr="000A7A3D">
          <w:rPr>
            <w:rStyle w:val="Hyperlink"/>
            <w:sz w:val="13"/>
            <w:szCs w:val="13"/>
          </w:rPr>
          <w:t>link</w:t>
        </w:r>
      </w:hyperlink>
      <w:r w:rsidR="000A7A3D">
        <w:rPr>
          <w:sz w:val="13"/>
          <w:szCs w:val="13"/>
        </w:rPr>
        <w:t>)</w:t>
      </w:r>
    </w:p>
  </w:footnote>
  <w:footnote w:id="3">
    <w:p w14:paraId="0C9C1CAE" w14:textId="77777777" w:rsidR="00D45F4E" w:rsidRDefault="00D45F4E" w:rsidP="00D45F4E">
      <w:pPr>
        <w:pStyle w:val="Voetnoottekst"/>
      </w:pPr>
      <w:r>
        <w:rPr>
          <w:rStyle w:val="Voetnootmarkering"/>
        </w:rPr>
        <w:footnoteRef/>
      </w:r>
      <w:r>
        <w:t xml:space="preserve"> </w:t>
      </w:r>
      <w:r w:rsidRPr="009D2F92">
        <w:rPr>
          <w:sz w:val="13"/>
          <w:szCs w:val="13"/>
        </w:rPr>
        <w:t>CPB (2025) Centraal Economisch Plan (2025) (</w:t>
      </w:r>
      <w:hyperlink r:id="rId3" w:history="1">
        <w:r w:rsidRPr="009D2F92">
          <w:rPr>
            <w:rStyle w:val="Hyperlink"/>
            <w:sz w:val="13"/>
            <w:szCs w:val="13"/>
          </w:rPr>
          <w:t>link</w:t>
        </w:r>
      </w:hyperlink>
      <w:r w:rsidRPr="009D2F92">
        <w:rPr>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7EDB" w14:textId="77777777" w:rsidR="00B863F6" w:rsidRDefault="00B863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CA48" w14:textId="77777777" w:rsidR="0010203B" w:rsidRDefault="0057367B">
    <w:r>
      <w:rPr>
        <w:noProof/>
      </w:rPr>
      <mc:AlternateContent>
        <mc:Choice Requires="wps">
          <w:drawing>
            <wp:anchor distT="0" distB="0" distL="0" distR="0" simplePos="0" relativeHeight="251652096" behindDoc="0" locked="1" layoutInCell="1" allowOverlap="1" wp14:anchorId="081CDBE2" wp14:editId="562C28F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D9305C" w14:textId="77777777" w:rsidR="0010203B" w:rsidRDefault="0057367B">
                          <w:pPr>
                            <w:pStyle w:val="StandaardReferentiegegevensKop"/>
                          </w:pPr>
                          <w:r>
                            <w:t>Ons kenmerk</w:t>
                          </w:r>
                        </w:p>
                        <w:p w14:paraId="3821058D" w14:textId="4F586EC5" w:rsidR="00D20A18" w:rsidRDefault="00B863F6">
                          <w:pPr>
                            <w:pStyle w:val="StandaardReferentiegegevens"/>
                          </w:pPr>
                          <w:r>
                            <w:fldChar w:fldCharType="begin"/>
                          </w:r>
                          <w:r>
                            <w:instrText xml:space="preserve"> DOCPROPERTY  "Kenmerk"  \* MERGEFORMAT </w:instrText>
                          </w:r>
                          <w:r>
                            <w:fldChar w:fldCharType="separate"/>
                          </w:r>
                          <w:r w:rsidR="002B535D">
                            <w:t>2025-0000075791</w:t>
                          </w:r>
                          <w:r>
                            <w:fldChar w:fldCharType="end"/>
                          </w:r>
                        </w:p>
                      </w:txbxContent>
                    </wps:txbx>
                    <wps:bodyPr vert="horz" wrap="square" lIns="0" tIns="0" rIns="0" bIns="0" anchor="t" anchorCtr="0"/>
                  </wps:wsp>
                </a:graphicData>
              </a:graphic>
            </wp:anchor>
          </w:drawing>
        </mc:Choice>
        <mc:Fallback>
          <w:pict>
            <v:shapetype w14:anchorId="081CDBE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5D9305C" w14:textId="77777777" w:rsidR="0010203B" w:rsidRDefault="0057367B">
                    <w:pPr>
                      <w:pStyle w:val="StandaardReferentiegegevensKop"/>
                    </w:pPr>
                    <w:r>
                      <w:t>Ons kenmerk</w:t>
                    </w:r>
                  </w:p>
                  <w:p w14:paraId="3821058D" w14:textId="4F586EC5" w:rsidR="00D20A18" w:rsidRDefault="00B863F6">
                    <w:pPr>
                      <w:pStyle w:val="StandaardReferentiegegevens"/>
                    </w:pPr>
                    <w:r>
                      <w:fldChar w:fldCharType="begin"/>
                    </w:r>
                    <w:r>
                      <w:instrText xml:space="preserve"> DOCPROPERTY  "Kenmerk"  \* MERGEFORMAT </w:instrText>
                    </w:r>
                    <w:r>
                      <w:fldChar w:fldCharType="separate"/>
                    </w:r>
                    <w:r w:rsidR="002B535D">
                      <w:t>2025-0000075791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2C90F3" wp14:editId="03C1B8D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AC717D" w14:textId="77777777" w:rsidR="00D20A18" w:rsidRDefault="00B863F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72C90F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CAC717D" w14:textId="77777777" w:rsidR="00D20A18" w:rsidRDefault="00B863F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9DC9547" wp14:editId="5E578CB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6FB08DF" w14:textId="6B702641" w:rsidR="00D20A18" w:rsidRDefault="00B863F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9DC954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6FB08DF" w14:textId="6B702641" w:rsidR="00D20A18" w:rsidRDefault="00B863F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8368" w14:textId="77777777" w:rsidR="0010203B" w:rsidRDefault="0057367B">
    <w:pPr>
      <w:spacing w:after="7029" w:line="14" w:lineRule="exact"/>
    </w:pPr>
    <w:r>
      <w:rPr>
        <w:noProof/>
      </w:rPr>
      <mc:AlternateContent>
        <mc:Choice Requires="wps">
          <w:drawing>
            <wp:anchor distT="0" distB="0" distL="0" distR="0" simplePos="0" relativeHeight="251655168" behindDoc="0" locked="1" layoutInCell="1" allowOverlap="1" wp14:anchorId="5FBE7D6E" wp14:editId="29DED83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0ADFD85" w14:textId="77777777" w:rsidR="0010203B" w:rsidRDefault="0057367B">
                          <w:pPr>
                            <w:spacing w:line="240" w:lineRule="auto"/>
                          </w:pPr>
                          <w:r>
                            <w:rPr>
                              <w:noProof/>
                            </w:rPr>
                            <w:drawing>
                              <wp:inline distT="0" distB="0" distL="0" distR="0" wp14:anchorId="4DC518D1" wp14:editId="1D55EA1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FBE7D6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0ADFD85" w14:textId="77777777" w:rsidR="0010203B" w:rsidRDefault="0057367B">
                    <w:pPr>
                      <w:spacing w:line="240" w:lineRule="auto"/>
                    </w:pPr>
                    <w:r>
                      <w:rPr>
                        <w:noProof/>
                      </w:rPr>
                      <w:drawing>
                        <wp:inline distT="0" distB="0" distL="0" distR="0" wp14:anchorId="4DC518D1" wp14:editId="1D55EA1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519044D" wp14:editId="0BC6EDC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800E461" w14:textId="77777777" w:rsidR="002D6C8F" w:rsidRDefault="002D6C8F"/>
                      </w:txbxContent>
                    </wps:txbx>
                    <wps:bodyPr vert="horz" wrap="square" lIns="0" tIns="0" rIns="0" bIns="0" anchor="t" anchorCtr="0"/>
                  </wps:wsp>
                </a:graphicData>
              </a:graphic>
            </wp:anchor>
          </w:drawing>
        </mc:Choice>
        <mc:Fallback>
          <w:pict>
            <v:shape w14:anchorId="6519044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800E461" w14:textId="77777777" w:rsidR="002D6C8F" w:rsidRDefault="002D6C8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99C5257" wp14:editId="2D0FC12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B6F347E" w14:textId="77777777" w:rsidR="0010203B" w:rsidRDefault="0057367B">
                          <w:pPr>
                            <w:pStyle w:val="StandaardReferentiegegevens"/>
                          </w:pPr>
                          <w:r>
                            <w:t>Korte Voorhout 7</w:t>
                          </w:r>
                        </w:p>
                        <w:p w14:paraId="443D82EA" w14:textId="77777777" w:rsidR="0010203B" w:rsidRDefault="0057367B">
                          <w:pPr>
                            <w:pStyle w:val="StandaardReferentiegegevens"/>
                          </w:pPr>
                          <w:r>
                            <w:t>2511 CW  'S-GRAVENHAGE</w:t>
                          </w:r>
                        </w:p>
                        <w:p w14:paraId="06D42D3E" w14:textId="77777777" w:rsidR="0010203B" w:rsidRDefault="0057367B">
                          <w:pPr>
                            <w:pStyle w:val="StandaardReferentiegegevens"/>
                          </w:pPr>
                          <w:r>
                            <w:t>POSTBUS 20201</w:t>
                          </w:r>
                        </w:p>
                        <w:p w14:paraId="14D85C06" w14:textId="77777777" w:rsidR="0010203B" w:rsidRPr="00AD3959" w:rsidRDefault="0057367B">
                          <w:pPr>
                            <w:pStyle w:val="StandaardReferentiegegevens"/>
                            <w:rPr>
                              <w:lang w:val="es-ES"/>
                            </w:rPr>
                          </w:pPr>
                          <w:r w:rsidRPr="00AD3959">
                            <w:rPr>
                              <w:lang w:val="es-ES"/>
                            </w:rPr>
                            <w:t>2500 EE  'S-GRAVENHAGE</w:t>
                          </w:r>
                        </w:p>
                        <w:p w14:paraId="4B4F0402" w14:textId="77777777" w:rsidR="0010203B" w:rsidRPr="00AD3959" w:rsidRDefault="0057367B">
                          <w:pPr>
                            <w:pStyle w:val="StandaardReferentiegegevens"/>
                            <w:rPr>
                              <w:lang w:val="es-ES"/>
                            </w:rPr>
                          </w:pPr>
                          <w:r w:rsidRPr="00AD3959">
                            <w:rPr>
                              <w:lang w:val="es-ES"/>
                            </w:rPr>
                            <w:t>www.rijksoverheid.nl/fin</w:t>
                          </w:r>
                        </w:p>
                        <w:p w14:paraId="3159928D" w14:textId="77777777" w:rsidR="0010203B" w:rsidRPr="00AD3959" w:rsidRDefault="0010203B">
                          <w:pPr>
                            <w:pStyle w:val="WitregelW2"/>
                            <w:rPr>
                              <w:lang w:val="es-ES"/>
                            </w:rPr>
                          </w:pPr>
                        </w:p>
                        <w:p w14:paraId="5457EC2F" w14:textId="77777777" w:rsidR="0010203B" w:rsidRDefault="0057367B">
                          <w:pPr>
                            <w:pStyle w:val="StandaardReferentiegegevensKop"/>
                          </w:pPr>
                          <w:r>
                            <w:t>Ons kenmerk</w:t>
                          </w:r>
                        </w:p>
                        <w:p w14:paraId="4C0CB36C" w14:textId="4EC77A3A" w:rsidR="00D20A18" w:rsidRDefault="00B863F6">
                          <w:pPr>
                            <w:pStyle w:val="StandaardReferentiegegevens"/>
                          </w:pPr>
                          <w:r>
                            <w:fldChar w:fldCharType="begin"/>
                          </w:r>
                          <w:r>
                            <w:instrText xml:space="preserve"> DOCPROPERTY  "Kenmerk"  \* MERGEFORMAT </w:instrText>
                          </w:r>
                          <w:r>
                            <w:fldChar w:fldCharType="separate"/>
                          </w:r>
                          <w:r w:rsidR="002B535D">
                            <w:t>2025-0000075791</w:t>
                          </w:r>
                          <w:r>
                            <w:fldChar w:fldCharType="end"/>
                          </w:r>
                        </w:p>
                        <w:p w14:paraId="1E4C02BD" w14:textId="77777777" w:rsidR="0010203B" w:rsidRDefault="0010203B">
                          <w:pPr>
                            <w:pStyle w:val="WitregelW1"/>
                          </w:pPr>
                        </w:p>
                        <w:p w14:paraId="6511D198" w14:textId="77777777" w:rsidR="0010203B" w:rsidRDefault="0057367B">
                          <w:pPr>
                            <w:pStyle w:val="StandaardReferentiegegevensKop"/>
                          </w:pPr>
                          <w:r>
                            <w:t>Uw brief (kenmerk)</w:t>
                          </w:r>
                        </w:p>
                        <w:p w14:paraId="77A29240" w14:textId="4CB0AB7A" w:rsidR="00D20A18" w:rsidRDefault="00B863F6">
                          <w:pPr>
                            <w:pStyle w:val="StandaardReferentiegegevens"/>
                          </w:pPr>
                          <w:r>
                            <w:fldChar w:fldCharType="begin"/>
                          </w:r>
                          <w:r>
                            <w:instrText xml:space="preserve"> DOCPROPERTY  "UwKenmerk"  \* MERGEFORMAT </w:instrText>
                          </w:r>
                          <w:r>
                            <w:fldChar w:fldCharType="end"/>
                          </w:r>
                        </w:p>
                        <w:p w14:paraId="32D19FE1" w14:textId="77777777" w:rsidR="0010203B" w:rsidRDefault="0010203B">
                          <w:pPr>
                            <w:pStyle w:val="WitregelW1"/>
                          </w:pPr>
                        </w:p>
                        <w:p w14:paraId="2EEF53AE" w14:textId="77777777" w:rsidR="0010203B" w:rsidRDefault="0057367B">
                          <w:pPr>
                            <w:pStyle w:val="StandaardReferentiegegevensKop"/>
                          </w:pPr>
                          <w:r>
                            <w:t>Bijlagen</w:t>
                          </w:r>
                        </w:p>
                        <w:p w14:paraId="2E6A04FE" w14:textId="77777777" w:rsidR="0010203B" w:rsidRDefault="0057367B">
                          <w:pPr>
                            <w:pStyle w:val="StandaardReferentiegegevens"/>
                          </w:pPr>
                          <w:r>
                            <w:t>(geen)</w:t>
                          </w:r>
                        </w:p>
                      </w:txbxContent>
                    </wps:txbx>
                    <wps:bodyPr vert="horz" wrap="square" lIns="0" tIns="0" rIns="0" bIns="0" anchor="t" anchorCtr="0"/>
                  </wps:wsp>
                </a:graphicData>
              </a:graphic>
            </wp:anchor>
          </w:drawing>
        </mc:Choice>
        <mc:Fallback>
          <w:pict>
            <v:shape w14:anchorId="699C5257"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B6F347E" w14:textId="77777777" w:rsidR="0010203B" w:rsidRDefault="0057367B">
                    <w:pPr>
                      <w:pStyle w:val="StandaardReferentiegegevens"/>
                    </w:pPr>
                    <w:r>
                      <w:t>Korte Voorhout 7</w:t>
                    </w:r>
                  </w:p>
                  <w:p w14:paraId="443D82EA" w14:textId="77777777" w:rsidR="0010203B" w:rsidRDefault="0057367B">
                    <w:pPr>
                      <w:pStyle w:val="StandaardReferentiegegevens"/>
                    </w:pPr>
                    <w:r>
                      <w:t>2511 CW  'S-GRAVENHAGE</w:t>
                    </w:r>
                  </w:p>
                  <w:p w14:paraId="06D42D3E" w14:textId="77777777" w:rsidR="0010203B" w:rsidRDefault="0057367B">
                    <w:pPr>
                      <w:pStyle w:val="StandaardReferentiegegevens"/>
                    </w:pPr>
                    <w:r>
                      <w:t>POSTBUS 20201</w:t>
                    </w:r>
                  </w:p>
                  <w:p w14:paraId="14D85C06" w14:textId="77777777" w:rsidR="0010203B" w:rsidRPr="00AD3959" w:rsidRDefault="0057367B">
                    <w:pPr>
                      <w:pStyle w:val="StandaardReferentiegegevens"/>
                      <w:rPr>
                        <w:lang w:val="es-ES"/>
                      </w:rPr>
                    </w:pPr>
                    <w:r w:rsidRPr="00AD3959">
                      <w:rPr>
                        <w:lang w:val="es-ES"/>
                      </w:rPr>
                      <w:t>2500 EE  'S-GRAVENHAGE</w:t>
                    </w:r>
                  </w:p>
                  <w:p w14:paraId="4B4F0402" w14:textId="77777777" w:rsidR="0010203B" w:rsidRPr="00AD3959" w:rsidRDefault="0057367B">
                    <w:pPr>
                      <w:pStyle w:val="StandaardReferentiegegevens"/>
                      <w:rPr>
                        <w:lang w:val="es-ES"/>
                      </w:rPr>
                    </w:pPr>
                    <w:r w:rsidRPr="00AD3959">
                      <w:rPr>
                        <w:lang w:val="es-ES"/>
                      </w:rPr>
                      <w:t>www.rijksoverheid.nl/fin</w:t>
                    </w:r>
                  </w:p>
                  <w:p w14:paraId="3159928D" w14:textId="77777777" w:rsidR="0010203B" w:rsidRPr="00AD3959" w:rsidRDefault="0010203B">
                    <w:pPr>
                      <w:pStyle w:val="WitregelW2"/>
                      <w:rPr>
                        <w:lang w:val="es-ES"/>
                      </w:rPr>
                    </w:pPr>
                  </w:p>
                  <w:p w14:paraId="5457EC2F" w14:textId="77777777" w:rsidR="0010203B" w:rsidRDefault="0057367B">
                    <w:pPr>
                      <w:pStyle w:val="StandaardReferentiegegevensKop"/>
                    </w:pPr>
                    <w:r>
                      <w:t>Ons kenmerk</w:t>
                    </w:r>
                  </w:p>
                  <w:p w14:paraId="4C0CB36C" w14:textId="4EC77A3A" w:rsidR="00D20A18" w:rsidRDefault="00B863F6">
                    <w:pPr>
                      <w:pStyle w:val="StandaardReferentiegegevens"/>
                    </w:pPr>
                    <w:r>
                      <w:fldChar w:fldCharType="begin"/>
                    </w:r>
                    <w:r>
                      <w:instrText xml:space="preserve"> DOCPROPERTY  "Kenmerk"  \* MERGEFORMAT </w:instrText>
                    </w:r>
                    <w:r>
                      <w:fldChar w:fldCharType="separate"/>
                    </w:r>
                    <w:r w:rsidR="002B535D">
                      <w:t>2025-0000075791</w:t>
                    </w:r>
                    <w:r>
                      <w:fldChar w:fldCharType="end"/>
                    </w:r>
                  </w:p>
                  <w:p w14:paraId="1E4C02BD" w14:textId="77777777" w:rsidR="0010203B" w:rsidRDefault="0010203B">
                    <w:pPr>
                      <w:pStyle w:val="WitregelW1"/>
                    </w:pPr>
                  </w:p>
                  <w:p w14:paraId="6511D198" w14:textId="77777777" w:rsidR="0010203B" w:rsidRDefault="0057367B">
                    <w:pPr>
                      <w:pStyle w:val="StandaardReferentiegegevensKop"/>
                    </w:pPr>
                    <w:r>
                      <w:t>Uw brief (kenmerk)</w:t>
                    </w:r>
                  </w:p>
                  <w:p w14:paraId="77A29240" w14:textId="4CB0AB7A" w:rsidR="00D20A18" w:rsidRDefault="00B863F6">
                    <w:pPr>
                      <w:pStyle w:val="StandaardReferentiegegevens"/>
                    </w:pPr>
                    <w:r>
                      <w:fldChar w:fldCharType="begin"/>
                    </w:r>
                    <w:r>
                      <w:instrText xml:space="preserve"> DOCPROPERTY  "UwKenmerk"  \* MERGEFORMAT </w:instrText>
                    </w:r>
                    <w:r>
                      <w:fldChar w:fldCharType="end"/>
                    </w:r>
                  </w:p>
                  <w:p w14:paraId="32D19FE1" w14:textId="77777777" w:rsidR="0010203B" w:rsidRDefault="0010203B">
                    <w:pPr>
                      <w:pStyle w:val="WitregelW1"/>
                    </w:pPr>
                  </w:p>
                  <w:p w14:paraId="2EEF53AE" w14:textId="77777777" w:rsidR="0010203B" w:rsidRDefault="0057367B">
                    <w:pPr>
                      <w:pStyle w:val="StandaardReferentiegegevensKop"/>
                    </w:pPr>
                    <w:r>
                      <w:t>Bijlagen</w:t>
                    </w:r>
                  </w:p>
                  <w:p w14:paraId="2E6A04FE" w14:textId="77777777" w:rsidR="0010203B" w:rsidRDefault="0057367B">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071BE13" wp14:editId="3695AEA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955C00F" w14:textId="77777777" w:rsidR="0010203B" w:rsidRDefault="0057367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071BE1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955C00F" w14:textId="77777777" w:rsidR="0010203B" w:rsidRDefault="0057367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591428" wp14:editId="1F6708D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ED6CF25" w14:textId="3D0203A1" w:rsidR="00D20A18" w:rsidRPr="00B863F6" w:rsidRDefault="00B863F6">
                          <w:pPr>
                            <w:pStyle w:val="Rubricering"/>
                            <w:rPr>
                              <w:b w:val="0"/>
                              <w:bCs/>
                              <w:sz w:val="18"/>
                              <w:szCs w:val="18"/>
                            </w:rPr>
                          </w:pPr>
                          <w:r w:rsidRPr="00B863F6">
                            <w:rPr>
                              <w:b w:val="0"/>
                              <w:bCs/>
                              <w:sz w:val="18"/>
                              <w:szCs w:val="18"/>
                            </w:rPr>
                            <w:t>Voorzitter van de Tweede Kamer der Staten-Generaal</w:t>
                          </w:r>
                          <w:r w:rsidRPr="00B863F6">
                            <w:rPr>
                              <w:b w:val="0"/>
                              <w:bCs/>
                              <w:sz w:val="18"/>
                              <w:szCs w:val="18"/>
                            </w:rPr>
                            <w:br/>
                            <w:t>Postbus 20018</w:t>
                          </w:r>
                          <w:r w:rsidRPr="00B863F6">
                            <w:rPr>
                              <w:b w:val="0"/>
                              <w:bCs/>
                              <w:sz w:val="18"/>
                              <w:szCs w:val="18"/>
                            </w:rPr>
                            <w:br/>
                            <w:t>2500 EA  DEN HAAG</w:t>
                          </w:r>
                          <w:r w:rsidRPr="00B863F6">
                            <w:rPr>
                              <w:b w:val="0"/>
                              <w:bCs/>
                              <w:sz w:val="18"/>
                              <w:szCs w:val="18"/>
                            </w:rPr>
                            <w:t xml:space="preserve"> </w:t>
                          </w:r>
                          <w:r w:rsidRPr="00B863F6">
                            <w:rPr>
                              <w:b w:val="0"/>
                              <w:bCs/>
                              <w:sz w:val="18"/>
                              <w:szCs w:val="18"/>
                            </w:rPr>
                            <w:fldChar w:fldCharType="begin"/>
                          </w:r>
                          <w:r w:rsidRPr="00B863F6">
                            <w:rPr>
                              <w:b w:val="0"/>
                              <w:bCs/>
                              <w:sz w:val="18"/>
                              <w:szCs w:val="18"/>
                            </w:rPr>
                            <w:instrText xml:space="preserve"> DOCPROPERTY  "Rubricering"  \* MERGEFORMAT </w:instrText>
                          </w:r>
                          <w:r w:rsidRPr="00B863F6">
                            <w:rPr>
                              <w:b w:val="0"/>
                              <w:bCs/>
                              <w:sz w:val="18"/>
                              <w:szCs w:val="18"/>
                            </w:rPr>
                            <w:fldChar w:fldCharType="end"/>
                          </w:r>
                        </w:p>
                      </w:txbxContent>
                    </wps:txbx>
                    <wps:bodyPr vert="horz" wrap="square" lIns="0" tIns="0" rIns="0" bIns="0" anchor="t" anchorCtr="0"/>
                  </wps:wsp>
                </a:graphicData>
              </a:graphic>
            </wp:anchor>
          </w:drawing>
        </mc:Choice>
        <mc:Fallback>
          <w:pict>
            <v:shape w14:anchorId="2759142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ED6CF25" w14:textId="3D0203A1" w:rsidR="00D20A18" w:rsidRPr="00B863F6" w:rsidRDefault="00B863F6">
                    <w:pPr>
                      <w:pStyle w:val="Rubricering"/>
                      <w:rPr>
                        <w:b w:val="0"/>
                        <w:bCs/>
                        <w:sz w:val="18"/>
                        <w:szCs w:val="18"/>
                      </w:rPr>
                    </w:pPr>
                    <w:r w:rsidRPr="00B863F6">
                      <w:rPr>
                        <w:b w:val="0"/>
                        <w:bCs/>
                        <w:sz w:val="18"/>
                        <w:szCs w:val="18"/>
                      </w:rPr>
                      <w:t>Voorzitter van de Tweede Kamer der Staten-Generaal</w:t>
                    </w:r>
                    <w:r w:rsidRPr="00B863F6">
                      <w:rPr>
                        <w:b w:val="0"/>
                        <w:bCs/>
                        <w:sz w:val="18"/>
                        <w:szCs w:val="18"/>
                      </w:rPr>
                      <w:br/>
                      <w:t>Postbus 20018</w:t>
                    </w:r>
                    <w:r w:rsidRPr="00B863F6">
                      <w:rPr>
                        <w:b w:val="0"/>
                        <w:bCs/>
                        <w:sz w:val="18"/>
                        <w:szCs w:val="18"/>
                      </w:rPr>
                      <w:br/>
                      <w:t>2500 EA  DEN HAAG</w:t>
                    </w:r>
                    <w:r w:rsidRPr="00B863F6">
                      <w:rPr>
                        <w:b w:val="0"/>
                        <w:bCs/>
                        <w:sz w:val="18"/>
                        <w:szCs w:val="18"/>
                      </w:rPr>
                      <w:t xml:space="preserve"> </w:t>
                    </w:r>
                    <w:r w:rsidRPr="00B863F6">
                      <w:rPr>
                        <w:b w:val="0"/>
                        <w:bCs/>
                        <w:sz w:val="18"/>
                        <w:szCs w:val="18"/>
                      </w:rPr>
                      <w:fldChar w:fldCharType="begin"/>
                    </w:r>
                    <w:r w:rsidRPr="00B863F6">
                      <w:rPr>
                        <w:b w:val="0"/>
                        <w:bCs/>
                        <w:sz w:val="18"/>
                        <w:szCs w:val="18"/>
                      </w:rPr>
                      <w:instrText xml:space="preserve"> DOCPROPERTY  "Rubricering"  \* MERGEFORMAT </w:instrText>
                    </w:r>
                    <w:r w:rsidRPr="00B863F6">
                      <w:rPr>
                        <w:b w:val="0"/>
                        <w:bCs/>
                        <w:sz w:val="18"/>
                        <w:szCs w:val="18"/>
                      </w:rP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C9FBF0" wp14:editId="35D3010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7EFAE79" w14:textId="77777777" w:rsidR="00D20A18" w:rsidRDefault="00B863F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EC9FBF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7EFAE79" w14:textId="77777777" w:rsidR="00D20A18" w:rsidRDefault="00B863F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DA3C88" wp14:editId="21511DF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0203B" w14:paraId="0294F8F0" w14:textId="77777777">
                            <w:trPr>
                              <w:trHeight w:val="200"/>
                            </w:trPr>
                            <w:tc>
                              <w:tcPr>
                                <w:tcW w:w="1140" w:type="dxa"/>
                              </w:tcPr>
                              <w:p w14:paraId="0A40EB3D" w14:textId="77777777" w:rsidR="0010203B" w:rsidRDefault="0010203B"/>
                            </w:tc>
                            <w:tc>
                              <w:tcPr>
                                <w:tcW w:w="5400" w:type="dxa"/>
                              </w:tcPr>
                              <w:p w14:paraId="778D4B77" w14:textId="77777777" w:rsidR="0010203B" w:rsidRDefault="0010203B"/>
                            </w:tc>
                          </w:tr>
                          <w:tr w:rsidR="0010203B" w14:paraId="2C23765B" w14:textId="77777777">
                            <w:trPr>
                              <w:trHeight w:val="240"/>
                            </w:trPr>
                            <w:tc>
                              <w:tcPr>
                                <w:tcW w:w="1140" w:type="dxa"/>
                              </w:tcPr>
                              <w:p w14:paraId="281EC776" w14:textId="77777777" w:rsidR="0010203B" w:rsidRDefault="0057367B">
                                <w:r>
                                  <w:t>Datum</w:t>
                                </w:r>
                              </w:p>
                            </w:tc>
                            <w:tc>
                              <w:tcPr>
                                <w:tcW w:w="5400" w:type="dxa"/>
                              </w:tcPr>
                              <w:p w14:paraId="3FD6BD28" w14:textId="0EFC7E48" w:rsidR="0010203B" w:rsidRDefault="002B535D">
                                <w:r>
                                  <w:t>14 maart 2025</w:t>
                                </w:r>
                              </w:p>
                            </w:tc>
                          </w:tr>
                          <w:tr w:rsidR="0010203B" w14:paraId="206BECA7" w14:textId="77777777">
                            <w:trPr>
                              <w:trHeight w:val="240"/>
                            </w:trPr>
                            <w:tc>
                              <w:tcPr>
                                <w:tcW w:w="1140" w:type="dxa"/>
                              </w:tcPr>
                              <w:p w14:paraId="67805E31" w14:textId="77777777" w:rsidR="0010203B" w:rsidRDefault="0057367B">
                                <w:r>
                                  <w:t>Betreft</w:t>
                                </w:r>
                              </w:p>
                            </w:tc>
                            <w:tc>
                              <w:tcPr>
                                <w:tcW w:w="5400" w:type="dxa"/>
                              </w:tcPr>
                              <w:p w14:paraId="42AA7589" w14:textId="0D5DDCDA" w:rsidR="00D20A18" w:rsidRDefault="00B863F6">
                                <w:r>
                                  <w:fldChar w:fldCharType="begin"/>
                                </w:r>
                                <w:r>
                                  <w:instrText xml:space="preserve"> DOCPROPERTY  "Onderwerp"  \* MERGEFORMAT </w:instrText>
                                </w:r>
                                <w:r>
                                  <w:fldChar w:fldCharType="separate"/>
                                </w:r>
                                <w:r w:rsidR="002B535D">
                                  <w:t>Beantwoording vragen van het lid Dijk (SP) over de inflatie in februari</w:t>
                                </w:r>
                                <w:r>
                                  <w:fldChar w:fldCharType="end"/>
                                </w:r>
                              </w:p>
                            </w:tc>
                          </w:tr>
                          <w:tr w:rsidR="0010203B" w14:paraId="11D883D2" w14:textId="77777777">
                            <w:trPr>
                              <w:trHeight w:val="200"/>
                            </w:trPr>
                            <w:tc>
                              <w:tcPr>
                                <w:tcW w:w="1140" w:type="dxa"/>
                              </w:tcPr>
                              <w:p w14:paraId="67627B03" w14:textId="77777777" w:rsidR="0010203B" w:rsidRDefault="0010203B"/>
                            </w:tc>
                            <w:tc>
                              <w:tcPr>
                                <w:tcW w:w="4738" w:type="dxa"/>
                              </w:tcPr>
                              <w:p w14:paraId="481612B5" w14:textId="77777777" w:rsidR="0010203B" w:rsidRDefault="0010203B"/>
                            </w:tc>
                          </w:tr>
                        </w:tbl>
                        <w:p w14:paraId="3A45CF81" w14:textId="77777777" w:rsidR="002D6C8F" w:rsidRDefault="002D6C8F"/>
                      </w:txbxContent>
                    </wps:txbx>
                    <wps:bodyPr vert="horz" wrap="square" lIns="0" tIns="0" rIns="0" bIns="0" anchor="t" anchorCtr="0"/>
                  </wps:wsp>
                </a:graphicData>
              </a:graphic>
            </wp:anchor>
          </w:drawing>
        </mc:Choice>
        <mc:Fallback>
          <w:pict>
            <v:shape w14:anchorId="7ADA3C8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0203B" w14:paraId="0294F8F0" w14:textId="77777777">
                      <w:trPr>
                        <w:trHeight w:val="200"/>
                      </w:trPr>
                      <w:tc>
                        <w:tcPr>
                          <w:tcW w:w="1140" w:type="dxa"/>
                        </w:tcPr>
                        <w:p w14:paraId="0A40EB3D" w14:textId="77777777" w:rsidR="0010203B" w:rsidRDefault="0010203B"/>
                      </w:tc>
                      <w:tc>
                        <w:tcPr>
                          <w:tcW w:w="5400" w:type="dxa"/>
                        </w:tcPr>
                        <w:p w14:paraId="778D4B77" w14:textId="77777777" w:rsidR="0010203B" w:rsidRDefault="0010203B"/>
                      </w:tc>
                    </w:tr>
                    <w:tr w:rsidR="0010203B" w14:paraId="2C23765B" w14:textId="77777777">
                      <w:trPr>
                        <w:trHeight w:val="240"/>
                      </w:trPr>
                      <w:tc>
                        <w:tcPr>
                          <w:tcW w:w="1140" w:type="dxa"/>
                        </w:tcPr>
                        <w:p w14:paraId="281EC776" w14:textId="77777777" w:rsidR="0010203B" w:rsidRDefault="0057367B">
                          <w:r>
                            <w:t>Datum</w:t>
                          </w:r>
                        </w:p>
                      </w:tc>
                      <w:tc>
                        <w:tcPr>
                          <w:tcW w:w="5400" w:type="dxa"/>
                        </w:tcPr>
                        <w:p w14:paraId="3FD6BD28" w14:textId="0EFC7E48" w:rsidR="0010203B" w:rsidRDefault="002B535D">
                          <w:r>
                            <w:t>14 maart 2025</w:t>
                          </w:r>
                        </w:p>
                      </w:tc>
                    </w:tr>
                    <w:tr w:rsidR="0010203B" w14:paraId="206BECA7" w14:textId="77777777">
                      <w:trPr>
                        <w:trHeight w:val="240"/>
                      </w:trPr>
                      <w:tc>
                        <w:tcPr>
                          <w:tcW w:w="1140" w:type="dxa"/>
                        </w:tcPr>
                        <w:p w14:paraId="67805E31" w14:textId="77777777" w:rsidR="0010203B" w:rsidRDefault="0057367B">
                          <w:r>
                            <w:t>Betreft</w:t>
                          </w:r>
                        </w:p>
                      </w:tc>
                      <w:tc>
                        <w:tcPr>
                          <w:tcW w:w="5400" w:type="dxa"/>
                        </w:tcPr>
                        <w:p w14:paraId="42AA7589" w14:textId="0D5DDCDA" w:rsidR="00D20A18" w:rsidRDefault="00B863F6">
                          <w:r>
                            <w:fldChar w:fldCharType="begin"/>
                          </w:r>
                          <w:r>
                            <w:instrText xml:space="preserve"> DOCPROPERTY  "Onderwerp"  \* MERGEFORMAT </w:instrText>
                          </w:r>
                          <w:r>
                            <w:fldChar w:fldCharType="separate"/>
                          </w:r>
                          <w:r w:rsidR="002B535D">
                            <w:t>Beantwoording vragen van het lid Dijk (SP) over de inflatie in februari</w:t>
                          </w:r>
                          <w:r>
                            <w:fldChar w:fldCharType="end"/>
                          </w:r>
                        </w:p>
                      </w:tc>
                    </w:tr>
                    <w:tr w:rsidR="0010203B" w14:paraId="11D883D2" w14:textId="77777777">
                      <w:trPr>
                        <w:trHeight w:val="200"/>
                      </w:trPr>
                      <w:tc>
                        <w:tcPr>
                          <w:tcW w:w="1140" w:type="dxa"/>
                        </w:tcPr>
                        <w:p w14:paraId="67627B03" w14:textId="77777777" w:rsidR="0010203B" w:rsidRDefault="0010203B"/>
                      </w:tc>
                      <w:tc>
                        <w:tcPr>
                          <w:tcW w:w="4738" w:type="dxa"/>
                        </w:tcPr>
                        <w:p w14:paraId="481612B5" w14:textId="77777777" w:rsidR="0010203B" w:rsidRDefault="0010203B"/>
                      </w:tc>
                    </w:tr>
                  </w:tbl>
                  <w:p w14:paraId="3A45CF81" w14:textId="77777777" w:rsidR="002D6C8F" w:rsidRDefault="002D6C8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FF6C686" wp14:editId="792AD4F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6637E2D" w14:textId="251DD560" w:rsidR="00D20A18" w:rsidRDefault="00B863F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FF6C68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6637E2D" w14:textId="251DD560" w:rsidR="00D20A18" w:rsidRDefault="00B863F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B38590C" wp14:editId="3BBD1B6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F43198" w14:textId="77777777" w:rsidR="002D6C8F" w:rsidRDefault="002D6C8F"/>
                      </w:txbxContent>
                    </wps:txbx>
                    <wps:bodyPr vert="horz" wrap="square" lIns="0" tIns="0" rIns="0" bIns="0" anchor="t" anchorCtr="0"/>
                  </wps:wsp>
                </a:graphicData>
              </a:graphic>
            </wp:anchor>
          </w:drawing>
        </mc:Choice>
        <mc:Fallback>
          <w:pict>
            <v:shape w14:anchorId="7B38590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5F43198" w14:textId="77777777" w:rsidR="002D6C8F" w:rsidRDefault="002D6C8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03BA"/>
    <w:multiLevelType w:val="multilevel"/>
    <w:tmpl w:val="EA3811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22292C8"/>
    <w:multiLevelType w:val="multilevel"/>
    <w:tmpl w:val="77A8DED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85DFE3"/>
    <w:multiLevelType w:val="multilevel"/>
    <w:tmpl w:val="F9AFBE8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5282D0F"/>
    <w:multiLevelType w:val="multilevel"/>
    <w:tmpl w:val="7671E1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73996C7"/>
    <w:multiLevelType w:val="multilevel"/>
    <w:tmpl w:val="D2261B2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AFC654"/>
    <w:multiLevelType w:val="multilevel"/>
    <w:tmpl w:val="B285163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29299C"/>
    <w:multiLevelType w:val="hybridMultilevel"/>
    <w:tmpl w:val="F314F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4727078">
    <w:abstractNumId w:val="4"/>
  </w:num>
  <w:num w:numId="2" w16cid:durableId="168838327">
    <w:abstractNumId w:val="1"/>
  </w:num>
  <w:num w:numId="3" w16cid:durableId="803236591">
    <w:abstractNumId w:val="0"/>
  </w:num>
  <w:num w:numId="4" w16cid:durableId="71317924">
    <w:abstractNumId w:val="3"/>
  </w:num>
  <w:num w:numId="5" w16cid:durableId="1158375499">
    <w:abstractNumId w:val="5"/>
  </w:num>
  <w:num w:numId="6" w16cid:durableId="665741652">
    <w:abstractNumId w:val="2"/>
  </w:num>
  <w:num w:numId="7" w16cid:durableId="284426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59"/>
    <w:rsid w:val="00044A97"/>
    <w:rsid w:val="000A7A3D"/>
    <w:rsid w:val="0010203B"/>
    <w:rsid w:val="001F5576"/>
    <w:rsid w:val="00235631"/>
    <w:rsid w:val="00284AD3"/>
    <w:rsid w:val="002A79D2"/>
    <w:rsid w:val="002B535D"/>
    <w:rsid w:val="002D6C8F"/>
    <w:rsid w:val="0032568F"/>
    <w:rsid w:val="00397221"/>
    <w:rsid w:val="003B2DE9"/>
    <w:rsid w:val="00425BEA"/>
    <w:rsid w:val="004934FF"/>
    <w:rsid w:val="004A6DBD"/>
    <w:rsid w:val="004F1313"/>
    <w:rsid w:val="005063E9"/>
    <w:rsid w:val="0057367B"/>
    <w:rsid w:val="005B3B7D"/>
    <w:rsid w:val="005E2FFE"/>
    <w:rsid w:val="006073A4"/>
    <w:rsid w:val="006532BB"/>
    <w:rsid w:val="00657671"/>
    <w:rsid w:val="00686040"/>
    <w:rsid w:val="006B7811"/>
    <w:rsid w:val="00817BB7"/>
    <w:rsid w:val="0082055F"/>
    <w:rsid w:val="00827FA5"/>
    <w:rsid w:val="00846315"/>
    <w:rsid w:val="008B00B3"/>
    <w:rsid w:val="008C1F9D"/>
    <w:rsid w:val="008F01AC"/>
    <w:rsid w:val="0098164C"/>
    <w:rsid w:val="009D2F92"/>
    <w:rsid w:val="00A00615"/>
    <w:rsid w:val="00A01435"/>
    <w:rsid w:val="00A13567"/>
    <w:rsid w:val="00AA00F0"/>
    <w:rsid w:val="00AD256A"/>
    <w:rsid w:val="00AD3959"/>
    <w:rsid w:val="00B04FB8"/>
    <w:rsid w:val="00B863F6"/>
    <w:rsid w:val="00BE59A2"/>
    <w:rsid w:val="00C508E5"/>
    <w:rsid w:val="00C729DB"/>
    <w:rsid w:val="00D15DBE"/>
    <w:rsid w:val="00D16375"/>
    <w:rsid w:val="00D17740"/>
    <w:rsid w:val="00D20A18"/>
    <w:rsid w:val="00D45F4E"/>
    <w:rsid w:val="00D95406"/>
    <w:rsid w:val="00D9558F"/>
    <w:rsid w:val="00DA2495"/>
    <w:rsid w:val="00E66799"/>
    <w:rsid w:val="00F401A7"/>
    <w:rsid w:val="00F47302"/>
    <w:rsid w:val="00FB5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1BE5"/>
  <w15:docId w15:val="{7DD91717-097A-47CD-B324-138DBA23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D395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3959"/>
    <w:rPr>
      <w:rFonts w:ascii="Verdana" w:hAnsi="Verdana"/>
      <w:color w:val="000000"/>
      <w:sz w:val="18"/>
      <w:szCs w:val="18"/>
    </w:rPr>
  </w:style>
  <w:style w:type="paragraph" w:styleId="Voettekst">
    <w:name w:val="footer"/>
    <w:basedOn w:val="Standaard"/>
    <w:link w:val="VoettekstChar"/>
    <w:uiPriority w:val="99"/>
    <w:unhideWhenUsed/>
    <w:rsid w:val="00AD395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3959"/>
    <w:rPr>
      <w:rFonts w:ascii="Verdana" w:hAnsi="Verdana"/>
      <w:color w:val="000000"/>
      <w:sz w:val="18"/>
      <w:szCs w:val="18"/>
    </w:rPr>
  </w:style>
  <w:style w:type="paragraph" w:styleId="Lijstalinea">
    <w:name w:val="List Paragraph"/>
    <w:basedOn w:val="Standaard"/>
    <w:uiPriority w:val="34"/>
    <w:semiHidden/>
    <w:rsid w:val="00AD3959"/>
    <w:pPr>
      <w:ind w:left="720"/>
      <w:contextualSpacing/>
    </w:pPr>
  </w:style>
  <w:style w:type="paragraph" w:styleId="Voetnoottekst">
    <w:name w:val="footnote text"/>
    <w:basedOn w:val="Standaard"/>
    <w:link w:val="VoetnoottekstChar"/>
    <w:uiPriority w:val="99"/>
    <w:semiHidden/>
    <w:unhideWhenUsed/>
    <w:rsid w:val="009D2F9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D2F92"/>
    <w:rPr>
      <w:rFonts w:ascii="Verdana" w:hAnsi="Verdana"/>
      <w:color w:val="000000"/>
    </w:rPr>
  </w:style>
  <w:style w:type="character" w:styleId="Voetnootmarkering">
    <w:name w:val="footnote reference"/>
    <w:basedOn w:val="Standaardalinea-lettertype"/>
    <w:uiPriority w:val="99"/>
    <w:semiHidden/>
    <w:unhideWhenUsed/>
    <w:rsid w:val="009D2F92"/>
    <w:rPr>
      <w:vertAlign w:val="superscript"/>
    </w:rPr>
  </w:style>
  <w:style w:type="character" w:styleId="Onopgelostemelding">
    <w:name w:val="Unresolved Mention"/>
    <w:basedOn w:val="Standaardalinea-lettertype"/>
    <w:uiPriority w:val="99"/>
    <w:semiHidden/>
    <w:unhideWhenUsed/>
    <w:rsid w:val="009D2F92"/>
    <w:rPr>
      <w:color w:val="605E5C"/>
      <w:shd w:val="clear" w:color="auto" w:fill="E1DFDD"/>
    </w:rPr>
  </w:style>
  <w:style w:type="character" w:styleId="Verwijzingopmerking">
    <w:name w:val="annotation reference"/>
    <w:basedOn w:val="Standaardalinea-lettertype"/>
    <w:uiPriority w:val="99"/>
    <w:semiHidden/>
    <w:unhideWhenUsed/>
    <w:rsid w:val="008B00B3"/>
    <w:rPr>
      <w:sz w:val="16"/>
      <w:szCs w:val="16"/>
    </w:rPr>
  </w:style>
  <w:style w:type="paragraph" w:styleId="Tekstopmerking">
    <w:name w:val="annotation text"/>
    <w:basedOn w:val="Standaard"/>
    <w:link w:val="TekstopmerkingChar"/>
    <w:uiPriority w:val="99"/>
    <w:unhideWhenUsed/>
    <w:rsid w:val="008B00B3"/>
    <w:pPr>
      <w:spacing w:line="240" w:lineRule="auto"/>
    </w:pPr>
    <w:rPr>
      <w:sz w:val="20"/>
      <w:szCs w:val="20"/>
    </w:rPr>
  </w:style>
  <w:style w:type="character" w:customStyle="1" w:styleId="TekstopmerkingChar">
    <w:name w:val="Tekst opmerking Char"/>
    <w:basedOn w:val="Standaardalinea-lettertype"/>
    <w:link w:val="Tekstopmerking"/>
    <w:uiPriority w:val="99"/>
    <w:rsid w:val="008B00B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B00B3"/>
    <w:rPr>
      <w:b/>
      <w:bCs/>
    </w:rPr>
  </w:style>
  <w:style w:type="character" w:customStyle="1" w:styleId="OnderwerpvanopmerkingChar">
    <w:name w:val="Onderwerp van opmerking Char"/>
    <w:basedOn w:val="TekstopmerkingChar"/>
    <w:link w:val="Onderwerpvanopmerking"/>
    <w:uiPriority w:val="99"/>
    <w:semiHidden/>
    <w:rsid w:val="008B00B3"/>
    <w:rPr>
      <w:rFonts w:ascii="Verdana" w:hAnsi="Verdana"/>
      <w:b/>
      <w:bCs/>
      <w:color w:val="000000"/>
    </w:rPr>
  </w:style>
  <w:style w:type="paragraph" w:styleId="Revisie">
    <w:name w:val="Revision"/>
    <w:hidden/>
    <w:uiPriority w:val="99"/>
    <w:semiHidden/>
    <w:rsid w:val="0057367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522">
      <w:bodyDiv w:val="1"/>
      <w:marLeft w:val="0"/>
      <w:marRight w:val="0"/>
      <w:marTop w:val="0"/>
      <w:marBottom w:val="0"/>
      <w:divBdr>
        <w:top w:val="none" w:sz="0" w:space="0" w:color="auto"/>
        <w:left w:val="none" w:sz="0" w:space="0" w:color="auto"/>
        <w:bottom w:val="none" w:sz="0" w:space="0" w:color="auto"/>
        <w:right w:val="none" w:sz="0" w:space="0" w:color="auto"/>
      </w:divBdr>
    </w:div>
    <w:div w:id="266738809">
      <w:bodyDiv w:val="1"/>
      <w:marLeft w:val="0"/>
      <w:marRight w:val="0"/>
      <w:marTop w:val="0"/>
      <w:marBottom w:val="0"/>
      <w:divBdr>
        <w:top w:val="none" w:sz="0" w:space="0" w:color="auto"/>
        <w:left w:val="none" w:sz="0" w:space="0" w:color="auto"/>
        <w:bottom w:val="none" w:sz="0" w:space="0" w:color="auto"/>
        <w:right w:val="none" w:sz="0" w:space="0" w:color="auto"/>
      </w:divBdr>
    </w:div>
    <w:div w:id="732389802">
      <w:bodyDiv w:val="1"/>
      <w:marLeft w:val="0"/>
      <w:marRight w:val="0"/>
      <w:marTop w:val="0"/>
      <w:marBottom w:val="0"/>
      <w:divBdr>
        <w:top w:val="none" w:sz="0" w:space="0" w:color="auto"/>
        <w:left w:val="none" w:sz="0" w:space="0" w:color="auto"/>
        <w:bottom w:val="none" w:sz="0" w:space="0" w:color="auto"/>
        <w:right w:val="none" w:sz="0" w:space="0" w:color="auto"/>
      </w:divBdr>
    </w:div>
    <w:div w:id="1204563628">
      <w:bodyDiv w:val="1"/>
      <w:marLeft w:val="0"/>
      <w:marRight w:val="0"/>
      <w:marTop w:val="0"/>
      <w:marBottom w:val="0"/>
      <w:divBdr>
        <w:top w:val="none" w:sz="0" w:space="0" w:color="auto"/>
        <w:left w:val="none" w:sz="0" w:space="0" w:color="auto"/>
        <w:bottom w:val="none" w:sz="0" w:space="0" w:color="auto"/>
        <w:right w:val="none" w:sz="0" w:space="0" w:color="auto"/>
      </w:divBdr>
    </w:div>
    <w:div w:id="1217812515">
      <w:bodyDiv w:val="1"/>
      <w:marLeft w:val="0"/>
      <w:marRight w:val="0"/>
      <w:marTop w:val="0"/>
      <w:marBottom w:val="0"/>
      <w:divBdr>
        <w:top w:val="none" w:sz="0" w:space="0" w:color="auto"/>
        <w:left w:val="none" w:sz="0" w:space="0" w:color="auto"/>
        <w:bottom w:val="none" w:sz="0" w:space="0" w:color="auto"/>
        <w:right w:val="none" w:sz="0" w:space="0" w:color="auto"/>
      </w:divBdr>
    </w:div>
    <w:div w:id="1580627708">
      <w:bodyDiv w:val="1"/>
      <w:marLeft w:val="0"/>
      <w:marRight w:val="0"/>
      <w:marTop w:val="0"/>
      <w:marBottom w:val="0"/>
      <w:divBdr>
        <w:top w:val="none" w:sz="0" w:space="0" w:color="auto"/>
        <w:left w:val="none" w:sz="0" w:space="0" w:color="auto"/>
        <w:bottom w:val="none" w:sz="0" w:space="0" w:color="auto"/>
        <w:right w:val="none" w:sz="0" w:space="0" w:color="auto"/>
      </w:divBdr>
    </w:div>
    <w:div w:id="21421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www.cpb.nl/raming-februari-2025-cep-2025" TargetMode="External"/><Relationship Id="rId2" Type="http://schemas.openxmlformats.org/officeDocument/2006/relationships/hyperlink" Target="https://www.rijksoverheid.nl/documenten/kamerstukken/2025/03/14/een-analyse-van-de-nederlandse-inflatie" TargetMode="External"/><Relationship Id="rId1" Type="http://schemas.openxmlformats.org/officeDocument/2006/relationships/hyperlink" Target="https://www.cpb.nl/raming-februari-2025-cep-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1665</ap:Words>
  <ap:Characters>9158</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vragen van het lid Dijk (SP) over de inflatie in februari</vt:lpstr>
    </vt:vector>
  </ap:TitlesOfParts>
  <ap:LinksUpToDate>false</ap:LinksUpToDate>
  <ap:CharactersWithSpaces>10802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2025-03-14T15:14:00.0000000Z</lastPrinted>
  <dcterms:created xsi:type="dcterms:W3CDTF">2025-03-14T16:12:00.0000000Z</dcterms:created>
  <dcterms:modified xsi:type="dcterms:W3CDTF">2025-03-14T16:13:00.0000000Z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vragen van het lid Dijk (SP) over de inflatie in februari</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2025-0000075791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vragen van het lid Dijk (SP) over de inflatie in februari</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2025-03-10T08:44:52Z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19d2e1ae-1464-4e49-851d-f9e3ae729561</vt:lpwstr>
  </property>
  <property fmtid="{D5CDD505-2E9C-101B-9397-08002B2CF9AE}" pid="37" name="MSIP_Label_112e3eac-4767-4d29-949e-d809b1160d11_ContentBits">
    <vt:lpwstr>0</vt:lpwstr>
  </property>
</Properties>
</file>