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062D2" w:rsidP="00A062D2" w:rsidRDefault="00A062D2" w14:paraId="10CA0C31"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Raad Buitenlandse Zaken d.d. 17 maart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062D2" w:rsidP="00A062D2" w:rsidRDefault="00A062D2" w14:paraId="3242773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c.s. over de Israëlische regering oproepen per ommegaande voldoende humanitaire hulp te bieden aan de bevolking in Gaza (21501-02, nr. 3066);</w:t>
      </w:r>
    </w:p>
    <w:p w:rsidR="00A062D2" w:rsidP="00A062D2" w:rsidRDefault="00A062D2" w14:paraId="3AE524E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c.s. over aandringen op een goede behandeling en een eerlijk proces dan wel vrijlating van Armeense krijgsgevangenen en gevangen oud-leiders van Nagorno-Karabach (21501-02, nr. 3067);</w:t>
      </w:r>
    </w:p>
    <w:p w:rsidR="00A062D2" w:rsidP="00A062D2" w:rsidRDefault="00A062D2" w14:paraId="03C6295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motie-Ceder/Kahraman over concrete voorstellen om minderheden in Syrië te beschermen (21501-02, nr. 3068);</w:t>
      </w:r>
    </w:p>
    <w:p w:rsidR="00A062D2" w:rsidP="00A062D2" w:rsidRDefault="00A062D2" w14:paraId="642C732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motie-Dobbe/Van Baarle over alle mogelijke druk op Israël uitoefenen om de blokkade van Gaza te stoppen (21501-02, nr. 3069);</w:t>
      </w:r>
    </w:p>
    <w:p w:rsidR="00A062D2" w:rsidP="00A062D2" w:rsidRDefault="00A062D2" w14:paraId="184B624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 over zich internationaal uitspreken voor strikte naleving van het non-proliferatieverdrag (21501-02, nr. 3070);</w:t>
      </w:r>
    </w:p>
    <w:p w:rsidR="00A062D2" w:rsidP="00A062D2" w:rsidRDefault="00A062D2" w14:paraId="1F0560C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motie-Paternotte/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over pleiten voor het instellen van sancties tegen de regering-Netanyahu indien zij de blokkade op humanitaire hulp niet opheffen (21501-02, nr. 3071);</w:t>
      </w:r>
    </w:p>
    <w:p w:rsidR="00A062D2" w:rsidP="00A062D2" w:rsidRDefault="00A062D2" w14:paraId="2C5FAF1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/Boswijk over bepleiten dat de Europese Commissie onderzoek doet naar de Israëlische naleving van artikel 2 van het associatieverdrag (21501-02, nr. 3072);</w:t>
      </w:r>
    </w:p>
    <w:p w:rsidR="00A062D2" w:rsidP="00A062D2" w:rsidRDefault="00A062D2" w14:paraId="6DCC6FD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over in alle contacten met Syrische autoriteiten aan blijven dringen op onafhankelijke monitoring, berechting van misdaden en de bescherming van minderheden (21501-02, nr. 3073);</w:t>
      </w:r>
    </w:p>
    <w:p w:rsidR="00A062D2" w:rsidP="00A062D2" w:rsidRDefault="00A062D2" w14:paraId="56EBD30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Baarle over inzetten op accountability en bewijsvergaring over misdaden tegen </w:t>
      </w:r>
      <w:proofErr w:type="spellStart"/>
      <w:r>
        <w:rPr>
          <w:rFonts w:ascii="Arial" w:hAnsi="Arial" w:eastAsia="Times New Roman" w:cs="Arial"/>
          <w:sz w:val="22"/>
          <w:szCs w:val="22"/>
        </w:rPr>
        <w:t>alawieten</w:t>
      </w:r>
      <w:proofErr w:type="spellEnd"/>
      <w:r>
        <w:rPr>
          <w:rFonts w:ascii="Arial" w:hAnsi="Arial" w:eastAsia="Times New Roman" w:cs="Arial"/>
          <w:sz w:val="22"/>
          <w:szCs w:val="22"/>
        </w:rPr>
        <w:t>, christenen en andere minderheden in Syrië (21501-02, nr. 3074);</w:t>
      </w:r>
    </w:p>
    <w:p w:rsidR="00A062D2" w:rsidP="00A062D2" w:rsidRDefault="00A062D2" w14:paraId="300B0B9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Baarle/Dobbe over de Israëlische blokkade van Gaza veroordelen en maximale druk op Israël bepleiten om deze op te heffen (21501-02, nr. 3075);</w:t>
      </w:r>
    </w:p>
    <w:p w:rsidR="00A062D2" w:rsidP="00A062D2" w:rsidRDefault="00A062D2" w14:paraId="32C91A4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Baarle over het EU-Israël-associatieverdrag tijdens Europese Raden blijven </w:t>
      </w:r>
      <w:proofErr w:type="spellStart"/>
      <w:r>
        <w:rPr>
          <w:rFonts w:ascii="Arial" w:hAnsi="Arial" w:eastAsia="Times New Roman" w:cs="Arial"/>
          <w:sz w:val="22"/>
          <w:szCs w:val="22"/>
        </w:rPr>
        <w:t>instrumentaliseren</w:t>
      </w:r>
      <w:proofErr w:type="spellEnd"/>
      <w:r>
        <w:rPr>
          <w:rFonts w:ascii="Arial" w:hAnsi="Arial" w:eastAsia="Times New Roman" w:cs="Arial"/>
          <w:sz w:val="22"/>
          <w:szCs w:val="22"/>
        </w:rPr>
        <w:t xml:space="preserve"> om de mensenrechtenpositie van Palestijnen te verbeteren (21501-02, nr. 3076);</w:t>
      </w:r>
    </w:p>
    <w:p w:rsidR="00A062D2" w:rsidP="00A062D2" w:rsidRDefault="00A062D2" w14:paraId="68017E3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motie-Boswijk c.s. over onderzoeken hoe burgerinitiatieven beter ondersteund kunnen worden vanuit de overheid (21501-02, nr. 3077);</w:t>
      </w:r>
    </w:p>
    <w:p w:rsidR="00A062D2" w:rsidP="00A062D2" w:rsidRDefault="00A062D2" w14:paraId="1C52EF5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Burg c.s. over pleiten voor gerichte sancties tegen Rwandese betrokkenen bij M23 (21501-02, nr. 3078).</w:t>
      </w:r>
    </w:p>
    <w:p w:rsidR="00A062D2" w:rsidP="00A062D2" w:rsidRDefault="00A062D2" w14:paraId="34B40E9B" w14:textId="77777777">
      <w:pPr>
        <w:rPr>
          <w:rFonts w:ascii="Arial" w:hAnsi="Arial" w:eastAsia="Times New Roman" w:cs="Arial"/>
          <w:sz w:val="22"/>
          <w:szCs w:val="22"/>
        </w:rPr>
      </w:pPr>
    </w:p>
    <w:p w:rsidR="00A062D2" w:rsidP="00A062D2" w:rsidRDefault="00A062D2" w14:paraId="7AA126C6"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A062D2" w:rsidP="00A062D2" w:rsidRDefault="00A062D2" w14:paraId="13596B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motie-Ceder/Kahraman (21501-02, nr. 3068) is in die zin gewijzigd dat zij thans luidt:</w:t>
      </w:r>
    </w:p>
    <w:p w:rsidR="00A062D2" w:rsidP="00A062D2" w:rsidRDefault="00A062D2" w14:paraId="687615B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afgelopen dagen ongeveer 1.000 mensen zijn omgekomen bij oplaaiend geweld in Syrië, zowel bij aanvallen van milities gelieerd als niet gelieerd aan HTS;</w:t>
      </w:r>
      <w:r>
        <w:rPr>
          <w:rFonts w:ascii="Arial" w:hAnsi="Arial" w:eastAsia="Times New Roman" w:cs="Arial"/>
          <w:sz w:val="22"/>
          <w:szCs w:val="22"/>
        </w:rPr>
        <w:br/>
      </w:r>
      <w:r>
        <w:rPr>
          <w:rFonts w:ascii="Arial" w:hAnsi="Arial" w:eastAsia="Times New Roman" w:cs="Arial"/>
          <w:sz w:val="22"/>
          <w:szCs w:val="22"/>
        </w:rPr>
        <w:br/>
        <w:t>overwegende dat in het land Syriërs van alle religieuze en etnische achtergronden moeten worden beschermd, in lijn met het recente EU-statement;</w:t>
      </w:r>
      <w:r>
        <w:rPr>
          <w:rFonts w:ascii="Arial" w:hAnsi="Arial" w:eastAsia="Times New Roman" w:cs="Arial"/>
          <w:sz w:val="22"/>
          <w:szCs w:val="22"/>
        </w:rPr>
        <w:br/>
      </w:r>
      <w:r>
        <w:rPr>
          <w:rFonts w:ascii="Arial" w:hAnsi="Arial" w:eastAsia="Times New Roman" w:cs="Arial"/>
          <w:sz w:val="22"/>
          <w:szCs w:val="22"/>
        </w:rPr>
        <w:br/>
        <w:t xml:space="preserve">verzoekt de regering in EU-verband concrete voorstellen te doen om minderheden in Syrië te </w:t>
      </w:r>
      <w:r>
        <w:rPr>
          <w:rFonts w:ascii="Arial" w:hAnsi="Arial" w:eastAsia="Times New Roman" w:cs="Arial"/>
          <w:sz w:val="22"/>
          <w:szCs w:val="22"/>
        </w:rPr>
        <w:lastRenderedPageBreak/>
        <w:t>beschermen, waaronder het staken van buitenlandse steun aan en het ontwapenen van de milities,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062D2" w:rsidP="00A062D2" w:rsidRDefault="00A062D2" w14:paraId="152B8517" w14:textId="77777777">
      <w:pPr>
        <w:spacing w:after="240"/>
        <w:rPr>
          <w:rFonts w:ascii="Arial" w:hAnsi="Arial" w:eastAsia="Times New Roman" w:cs="Arial"/>
          <w:sz w:val="22"/>
          <w:szCs w:val="22"/>
        </w:rPr>
      </w:pPr>
      <w:r>
        <w:rPr>
          <w:rFonts w:ascii="Arial" w:hAnsi="Arial" w:eastAsia="Times New Roman" w:cs="Arial"/>
          <w:sz w:val="22"/>
          <w:szCs w:val="22"/>
        </w:rPr>
        <w:t>Zij krijgt nr. ??, was nr. 3068 (21501-02).</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A062D2" w:rsidP="00A062D2" w:rsidRDefault="00A062D2" w14:paraId="419D9002" w14:textId="77777777">
      <w:pPr>
        <w:spacing w:after="240"/>
        <w:rPr>
          <w:rFonts w:ascii="Arial" w:hAnsi="Arial" w:eastAsia="Times New Roman" w:cs="Arial"/>
          <w:sz w:val="22"/>
          <w:szCs w:val="22"/>
        </w:rPr>
      </w:pPr>
      <w:r>
        <w:rPr>
          <w:rFonts w:ascii="Arial" w:hAnsi="Arial" w:eastAsia="Times New Roman" w:cs="Arial"/>
          <w:sz w:val="22"/>
          <w:szCs w:val="22"/>
        </w:rPr>
        <w:t>We gaan stemmen. Er is een lijst rondgedeeld. We hebben vanochtend twee tweeminutendebatten gehad, over de Raad Buitenlandse Zaken en over de Raad Algemene Zaken. We gaan nu over die moties stemmen. Alvorens we overgaan tot de stemmingen, zijn er een aantal stemverklaringen. Als eerste die van mevrouw Dobbe. Zij voert het woord namens de fractie van de Socialistische Partij. Gaat uw gang.</w:t>
      </w:r>
    </w:p>
    <w:p w:rsidR="00A062D2" w:rsidP="00A062D2" w:rsidRDefault="00A062D2" w14:paraId="54AA6F9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 Na bijna anderhalf jaar zijn in Gaza meer dan 50.000 Palestijnen doodgegaan, waarvan meer dan de helft vrouwen en kinderen. Anderhalf jaar praten, zorgen uiten en vragen stellen door Nederland en Europa heeft niets gedaan om de oorlogsmisdaden — het collectief straffen, het seksueel geweld en het inzetten van honger als wapen — te stoppen. Het Nederlandse en het Europese beleid ten aanzien van Israël en Palestina hebben gefaald. De motie die vraagt om met falend beleid door te gaan, is niets meer dan een schaamlapmotie om te verbloemen dat er niets gebeurt. Want als je doet wat je deed, dan krijg je wat je kreeg. In dat geval is dat niets meer dan er nu al gebeurt, en dat is veel te weinig. Voordat u denkt "over welke motie gaat het?", zeg ik: het gaat over de eerste motie-Ceder.</w:t>
      </w:r>
    </w:p>
    <w:p w:rsidR="00A062D2" w:rsidP="00A062D2" w:rsidRDefault="00A062D2" w14:paraId="298816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stemverklaring. Dan gaat de heer Paternotte spreken namens de fractie van D66.</w:t>
      </w:r>
    </w:p>
    <w:p w:rsidR="00A062D2" w:rsidP="00A062D2" w:rsidRDefault="00A062D2" w14:paraId="64CF39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Eveneens een stemverklaring over de motie op stuk nr. 3066 van de heer Ceder en de zijnen. Deze stemverklaring leg ik af mede namens de fracties van GroenLinks-Partij van de Arbeid, de Partij voor de Dieren en Volt.</w:t>
      </w:r>
      <w:r>
        <w:rPr>
          <w:rFonts w:ascii="Arial" w:hAnsi="Arial" w:eastAsia="Times New Roman" w:cs="Arial"/>
          <w:sz w:val="22"/>
          <w:szCs w:val="22"/>
        </w:rPr>
        <w:br/>
      </w:r>
      <w:r>
        <w:rPr>
          <w:rFonts w:ascii="Arial" w:hAnsi="Arial" w:eastAsia="Times New Roman" w:cs="Arial"/>
          <w:sz w:val="22"/>
          <w:szCs w:val="22"/>
        </w:rPr>
        <w:br/>
        <w:t xml:space="preserve">Voorzitter. Sinds de minister is aangetreden, heeft hij tientallen keren zijn zorgen uitgesproken over de situatie in Gaza. Die zorgen delen wij. Maar alleen zorgen uitspreken verandert niks, ook niet bij de totale hulpstop, die al levens van baby's heeft geëist en vele anderen nu in doodsnood brengt. Gaza is verwoest. De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xml:space="preserve"> hebben geen andere levenslijn dan humanitaire hulp. Tot nu toe heeft het uitspreken van zorgen en het oproepen om weer hulp toe te laten helemaal niets opgeleverd. Maar Israël heeft er inmiddels wel weer een schepje bovenop gedaan en de stroom richting Gaza uitgeschakeld. Daarom heeft de Kamer keer op keer, ook vandaag, voorstellen gedaan om eindelijk over te gaan tot actie en concrete druk. De motie-Ceder vraagt om hetzelfde te blijven doen, wat niets oplevert. Zelfs de minister erkende dat hij met deze motie alleen maar precies hetzelfde blijft doen. Zo wordt de motie een schaamlap om nul komma nul concrete druk te zetten op het voorkomen van nog meer slachtoffers in Gaza. Daar hebben de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xml:space="preserve"> niks aan en daar hebben de gijzelaars die nog steeds vastzitten niks aan. Daarom zullen wij tegen deze motie stemmen.</w:t>
      </w:r>
    </w:p>
    <w:p w:rsidR="00A062D2" w:rsidP="00A062D2" w:rsidRDefault="00A062D2" w14:paraId="7CECB1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nog een stemverklaring van de heer Van Baarle. Hij voert het woord namens de fractie DENK. Gaat uw gang.</w:t>
      </w:r>
    </w:p>
    <w:p w:rsidR="00A062D2" w:rsidP="00A062D2" w:rsidRDefault="00A062D2" w14:paraId="1F6534C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dank u wel. Ik heb een stemverklaring over de motie van het lid Ceder cum suis, op stuk nr. 3066. De motie vraagt aan de Nederlandse regering om de Israëlische regering op te roepen om voldoende humanitaire hulp te bieden aan de bevolking in Gaza. Dat is wat de Nederlandse regering al doet, namelijk oproepjes doen en theekransjes houden. We hebben gezien dat, al die theekransjes ten spijt en al die oproepjes ten spijt, Gaza nog steeds geblokkeerd is en dat de elektriciteit inmiddels is afgesloten. Deze motie voegt dus niks toe en is overbodig. De minister zei letterlijk "dit doen we al". Het is dus een voortzetting van het slappe beleid van de Nederlandse regering in de richting van Israël: niets doen, geen sancties opleggen, niet handelen en het bij goede opmerkinkjes houden. Daarom stemt de fractie van DENK vol overtuiging tegen deze schaamlapmotie.</w:t>
      </w:r>
    </w:p>
    <w:p w:rsidR="00A062D2" w:rsidP="00A062D2" w:rsidRDefault="00A062D2" w14:paraId="08A5E7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Ceder. Een stemverklaring? Ja, maar niet over uw eigen motie, hè.</w:t>
      </w:r>
    </w:p>
    <w:p w:rsidR="00A062D2" w:rsidP="00A062D2" w:rsidRDefault="00A062D2" w14:paraId="5F9F5D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Nee.</w:t>
      </w:r>
    </w:p>
    <w:p w:rsidR="00A062D2" w:rsidP="00A062D2" w:rsidRDefault="00A062D2" w14:paraId="7FDDA8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check ik even van tevoren. De heer Ceder. Hij spreekt namens de ChristenUnie.</w:t>
      </w:r>
    </w:p>
    <w:p w:rsidR="00A062D2" w:rsidP="00A062D2" w:rsidRDefault="00A062D2" w14:paraId="758BD2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Onze motie op stuk nr. 3066 roept de regering op om zich maximaal in te zetten. Om die reden zullen wij voor de ontraden motie op stuk nr. 3072 stemmen. Dank u wel.</w:t>
      </w:r>
    </w:p>
    <w:p w:rsidR="00A062D2" w:rsidP="00A062D2" w:rsidRDefault="00A062D2" w14:paraId="1023B8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welk nummer? U gaat nu voor een andere motie stemmen; is dat de strekking?</w:t>
      </w:r>
    </w:p>
    <w:p w:rsidR="00A062D2" w:rsidP="00A062D2" w:rsidRDefault="00A062D2" w14:paraId="4556BF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Wij hebben een stemverklaring, omdat wij in onze motie de regering oproepen om zich maximaal in te zetten. Om die reden zullen wij ook voor de motie op stuk nr. 3072 van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en Boswijk stemmen.</w:t>
      </w:r>
    </w:p>
    <w:p w:rsidR="00A062D2" w:rsidP="00A062D2" w:rsidRDefault="00A062D2" w14:paraId="2C023E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op stuk nr. 3072. Dank u wel. Dan komt dat goed in de Handelingen.</w:t>
      </w:r>
      <w:r>
        <w:rPr>
          <w:rFonts w:ascii="Arial" w:hAnsi="Arial" w:eastAsia="Times New Roman" w:cs="Arial"/>
          <w:sz w:val="22"/>
          <w:szCs w:val="22"/>
        </w:rPr>
        <w:br/>
      </w:r>
      <w:r>
        <w:rPr>
          <w:rFonts w:ascii="Arial" w:hAnsi="Arial" w:eastAsia="Times New Roman" w:cs="Arial"/>
          <w:sz w:val="22"/>
          <w:szCs w:val="22"/>
        </w:rPr>
        <w:br/>
        <w:t>Dan gaan we nu stemmen.</w:t>
      </w:r>
    </w:p>
    <w:p w:rsidR="00A062D2" w:rsidP="00A062D2" w:rsidRDefault="00A062D2" w14:paraId="6D370590"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c.s. (21501-02, nr. 3066).</w:t>
      </w:r>
    </w:p>
    <w:p w:rsidR="00A062D2" w:rsidP="00A062D2" w:rsidRDefault="00A062D2" w14:paraId="72DD52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het CDA, de VVD, BBB en FVD voor deze motie hebben gestemd en de leden van de overige fracties ertegen, zodat zij is verworpen.</w:t>
      </w:r>
    </w:p>
    <w:p w:rsidR="00A062D2" w:rsidP="00A062D2" w:rsidRDefault="00A062D2" w14:paraId="2FA3CC1F"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c.s. (21501-02, nr. 3067).</w:t>
      </w:r>
    </w:p>
    <w:p w:rsidR="00A062D2" w:rsidP="00A062D2" w:rsidRDefault="00A062D2" w14:paraId="39DA93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JA21, FVD en de PVV voor deze motie hebben gestemd en de leden van de fractie van DENK ertegen, zodat zij is aangenomen.</w:t>
      </w:r>
    </w:p>
    <w:p w:rsidR="00A062D2" w:rsidP="00A062D2" w:rsidRDefault="00A062D2" w14:paraId="11691289"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motie-Ceder/Kahraman (21501-02, nr. ??, was nr. 3068).</w:t>
      </w:r>
    </w:p>
    <w:p w:rsidR="00A062D2" w:rsidP="00A062D2" w:rsidRDefault="00A062D2" w14:paraId="06F8D0C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JA21, FVD en de PVV voor deze gewijzigde motie hebben gestemd en de leden van de fractie van DENK ertegen, zodat zij is aangenomen.</w:t>
      </w:r>
    </w:p>
    <w:p w:rsidR="00A062D2" w:rsidP="00A062D2" w:rsidRDefault="00A062D2" w14:paraId="126E7FA5"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motie-Dobbe/Van Baarle (21501-02, nr. 3069).</w:t>
      </w:r>
    </w:p>
    <w:p w:rsidR="00A062D2" w:rsidP="00A062D2" w:rsidRDefault="00A062D2" w14:paraId="3423A1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het CDA en FVD voor deze motie hebben gestemd en de leden van de overige fracties ertegen, zodat zij is verworpen.</w:t>
      </w:r>
    </w:p>
    <w:p w:rsidR="00A062D2" w:rsidP="00A062D2" w:rsidRDefault="00A062D2" w14:paraId="55F78D0E"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(21501-02, nr. 3070).</w:t>
      </w:r>
    </w:p>
    <w:p w:rsidR="00A062D2" w:rsidP="00A062D2" w:rsidRDefault="00A062D2" w14:paraId="14EB3E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Volt voor deze motie hebben gestemd en de leden van de overige fracties ertegen, zodat zij is verworpen.</w:t>
      </w:r>
    </w:p>
    <w:p w:rsidR="00A062D2" w:rsidP="00A062D2" w:rsidRDefault="00A062D2" w14:paraId="1FDB13EC" w14:textId="77777777">
      <w:pPr>
        <w:spacing w:after="240"/>
        <w:rPr>
          <w:rFonts w:ascii="Arial" w:hAnsi="Arial" w:eastAsia="Times New Roman" w:cs="Arial"/>
          <w:sz w:val="22"/>
          <w:szCs w:val="22"/>
        </w:rPr>
      </w:pPr>
      <w:r>
        <w:rPr>
          <w:rFonts w:ascii="Arial" w:hAnsi="Arial" w:eastAsia="Times New Roman" w:cs="Arial"/>
          <w:sz w:val="22"/>
          <w:szCs w:val="22"/>
        </w:rPr>
        <w:t>In stemming komt de motie-Paternotte/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(21501-02, nr. 3071).</w:t>
      </w:r>
    </w:p>
    <w:p w:rsidR="00A062D2" w:rsidP="00A062D2" w:rsidRDefault="00A062D2" w14:paraId="329813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het CDA voor deze motie hebben gestemd en de leden van de overige fracties ertegen, zodat zij is verworpen.</w:t>
      </w:r>
    </w:p>
    <w:p w:rsidR="00A062D2" w:rsidP="00A062D2" w:rsidRDefault="00A062D2" w14:paraId="0F24D2BC"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/Boswijk (21501-02, nr. 3072).</w:t>
      </w:r>
    </w:p>
    <w:p w:rsidR="00A062D2" w:rsidP="00A062D2" w:rsidRDefault="00A062D2" w14:paraId="12B535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het CDA en de VVD voor deze motie hebben gestemd en de leden van de overige fracties ertegen, zodat zij is aangenomen.</w:t>
      </w:r>
    </w:p>
    <w:p w:rsidR="00A062D2" w:rsidP="00A062D2" w:rsidRDefault="00A062D2" w14:paraId="4CE20DA6"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(21501-02, nr. 3073).</w:t>
      </w:r>
    </w:p>
    <w:p w:rsidR="00A062D2" w:rsidP="00A062D2" w:rsidRDefault="00A062D2" w14:paraId="173289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A062D2" w:rsidP="00A062D2" w:rsidRDefault="00A062D2" w14:paraId="08D67D52"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(21501-02, nr. 3074).</w:t>
      </w:r>
    </w:p>
    <w:p w:rsidR="00A062D2" w:rsidP="00A062D2" w:rsidRDefault="00A062D2" w14:paraId="27925D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A062D2" w:rsidP="00A062D2" w:rsidRDefault="00A062D2" w14:paraId="350B6027"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Baarle/Dobbe (21501-02, nr. 3075).</w:t>
      </w:r>
    </w:p>
    <w:p w:rsidR="00A062D2" w:rsidP="00A062D2" w:rsidRDefault="00A062D2" w14:paraId="107495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het CDA en FVD voor deze motie hebben gestemd en de leden van de overige fracties ertegen, zodat zij is verworpen.</w:t>
      </w:r>
    </w:p>
    <w:p w:rsidR="00A062D2" w:rsidP="00A062D2" w:rsidRDefault="00A062D2" w14:paraId="639C2230"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motie-Van Baarle (21501-02, nr. 3076).</w:t>
      </w:r>
    </w:p>
    <w:p w:rsidR="00A062D2" w:rsidP="00A062D2" w:rsidRDefault="00A062D2" w14:paraId="77D885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het CDA voor deze motie hebben gestemd en de leden van de overige fracties ertegen, zodat zij is verworpen.</w:t>
      </w:r>
    </w:p>
    <w:p w:rsidR="00A062D2" w:rsidP="00A062D2" w:rsidRDefault="00A062D2" w14:paraId="487AAF5F"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motie-Boswijk c.s. (21501-02, nr. 3077).</w:t>
      </w:r>
    </w:p>
    <w:p w:rsidR="00A062D2" w:rsidP="00A062D2" w:rsidRDefault="00A062D2" w14:paraId="25A6B2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A062D2" w:rsidP="00A062D2" w:rsidRDefault="00A062D2" w14:paraId="0709245F"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Burg c.s. (21501-02, nr. 3078).</w:t>
      </w:r>
    </w:p>
    <w:p w:rsidR="00A062D2" w:rsidP="00A062D2" w:rsidRDefault="00A062D2" w14:paraId="04C4F1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A062D2" w:rsidP="00A062D2" w:rsidRDefault="00A062D2" w14:paraId="127F31E2" w14:textId="77777777">
      <w:pPr>
        <w:spacing w:after="240"/>
        <w:rPr>
          <w:rFonts w:ascii="Arial" w:hAnsi="Arial" w:eastAsia="Times New Roman" w:cs="Arial"/>
          <w:sz w:val="22"/>
          <w:szCs w:val="22"/>
        </w:rPr>
      </w:pPr>
      <w:r>
        <w:rPr>
          <w:rFonts w:ascii="Arial" w:hAnsi="Arial" w:eastAsia="Times New Roman" w:cs="Arial"/>
          <w:sz w:val="22"/>
          <w:szCs w:val="22"/>
        </w:rPr>
        <w:t>Stemmingen moties Raad Algemene Zaken d.d. 18 maart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Raad Algemene Zaken d.d. 18 maart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062D2" w:rsidP="00A062D2" w:rsidRDefault="00A062D2" w14:paraId="34A95DFB"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motie-Paternotte/Van Campen over de artikel 7-procedure tegen Hongarije verder brengen en zich actief inspannen voor het ontnemen van het Hongaarse stemrecht in de Raden van de EU (21501-02, nr. 3079);</w:t>
      </w:r>
    </w:p>
    <w:p w:rsidR="00A062D2" w:rsidP="00A062D2" w:rsidRDefault="00A062D2" w14:paraId="60872678"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motie-Paternotte over deelname aan het Deense investeringsmechanisme in de Oekraïense defensie-industrie (21501-02, nr. 3080).</w:t>
      </w:r>
    </w:p>
    <w:p w:rsidR="00A062D2" w:rsidP="00A062D2" w:rsidRDefault="00A062D2" w14:paraId="3BDBC3F4" w14:textId="77777777">
      <w:pPr>
        <w:rPr>
          <w:rFonts w:ascii="Arial" w:hAnsi="Arial" w:eastAsia="Times New Roman" w:cs="Arial"/>
          <w:sz w:val="22"/>
          <w:szCs w:val="22"/>
        </w:rPr>
      </w:pPr>
    </w:p>
    <w:p w:rsidR="00A062D2" w:rsidP="00A062D2" w:rsidRDefault="00A062D2" w14:paraId="78F932DE"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A062D2" w:rsidP="00A062D2" w:rsidRDefault="00A062D2" w14:paraId="0B2156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nu stemmen over de moties die zijn ingediend bij het tweeminutendebat Raad Algemene Zaken. Alvorens we dat doen, krijgen we nog een stemverklaring van mevrouw Dobbe. Zij spreekt wederom namens de Socialistische Partij.</w:t>
      </w:r>
    </w:p>
    <w:p w:rsidR="00A062D2" w:rsidP="00A062D2" w:rsidRDefault="00A062D2" w14:paraId="19031CD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Dank u wel, voorzitter. Ik heb een stemverklaring bij de motie op stuk nr. 3080 van het lid Paternotte. De SP is terughoudend als het gaat om investeringen in de wapenindustrie, zeker als het gaat om een ander land, waar we geen controle over hebben. Het Deense model stelt Nederland wel in staat om militaire steun aan Oekraïne zo in te richten dat ook de Oekraïense zelfredzaamheid daarmee groeit. De SP is voor de steun aan Oekraïne. Omdat Nederland de controle houdt op wat er met ons geld wordt geproduceerd en omdat het Deense model een welkom alternatief kan zijn voor de bestellingen in de Amerikaanse wapenindustrie met de MAGA-agenda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zullen wij voor de motie-Paternotte op stuk nr. 3080 stemmen.</w:t>
      </w:r>
    </w:p>
    <w:p w:rsidR="00A062D2" w:rsidP="00A062D2" w:rsidRDefault="00A062D2" w14:paraId="277663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over naar die stemmingen.</w:t>
      </w:r>
    </w:p>
    <w:p w:rsidR="00A062D2" w:rsidP="00A062D2" w:rsidRDefault="00A062D2" w14:paraId="03CD9E0E"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motie-Paternotte/Van Campen (21501-02, nr. 3079).</w:t>
      </w:r>
    </w:p>
    <w:p w:rsidR="00A062D2" w:rsidP="00A062D2" w:rsidRDefault="00A062D2" w14:paraId="023541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het CDA en de VVD voor deze motie hebben gestemd en de leden van de overige fracties ertegen, zodat zij is aangenomen.</w:t>
      </w:r>
    </w:p>
    <w:p w:rsidR="00A062D2" w:rsidP="00A062D2" w:rsidRDefault="00A062D2" w14:paraId="5017D682" w14:textId="77777777">
      <w:pPr>
        <w:spacing w:after="240"/>
        <w:rPr>
          <w:rFonts w:ascii="Arial" w:hAnsi="Arial" w:eastAsia="Times New Roman" w:cs="Arial"/>
          <w:sz w:val="22"/>
          <w:szCs w:val="22"/>
        </w:rPr>
      </w:pPr>
      <w:r>
        <w:rPr>
          <w:rFonts w:ascii="Arial" w:hAnsi="Arial" w:eastAsia="Times New Roman" w:cs="Arial"/>
          <w:sz w:val="22"/>
          <w:szCs w:val="22"/>
        </w:rPr>
        <w:t>In stemming komt de motie-Paternotte c.s. (21501-02, nr. 3080).</w:t>
      </w:r>
    </w:p>
    <w:p w:rsidR="00A062D2" w:rsidP="00A062D2" w:rsidRDefault="00A062D2" w14:paraId="3D8D0C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de ChristenUnie, het CDA en JA21 voor deze motie hebben gestemd en de leden van de overige fracties ertegen, zodat zij is verworpen.</w:t>
      </w:r>
    </w:p>
    <w:p w:rsidR="00A062D2" w:rsidP="00A062D2" w:rsidRDefault="00A062D2" w14:paraId="6721875C" w14:textId="77777777">
      <w:pPr>
        <w:spacing w:after="240"/>
        <w:rPr>
          <w:rFonts w:ascii="Arial" w:hAnsi="Arial" w:eastAsia="Times New Roman" w:cs="Arial"/>
          <w:sz w:val="22"/>
          <w:szCs w:val="22"/>
        </w:rPr>
      </w:pPr>
      <w:r>
        <w:rPr>
          <w:rFonts w:ascii="Arial" w:hAnsi="Arial" w:eastAsia="Times New Roman" w:cs="Arial"/>
          <w:sz w:val="22"/>
          <w:szCs w:val="22"/>
        </w:rPr>
        <w:t>Dat waren de stemmingen. Dank voor uw aanwezigheid. We gaan een ogenblik schorsen voordat we verdergaan met de behandeling van een wetsvoorstel. We zijn geschorst.</w:t>
      </w:r>
    </w:p>
    <w:p w:rsidR="00A062D2" w:rsidP="00A062D2" w:rsidRDefault="00A062D2" w14:paraId="0C52BA41"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BC34A2" w:rsidRDefault="00BC34A2" w14:paraId="63FF6A4C" w14:textId="77777777"/>
    <w:sectPr w:rsidR="00BC34A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19F0"/>
    <w:multiLevelType w:val="multilevel"/>
    <w:tmpl w:val="6038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4A15D8"/>
    <w:multiLevelType w:val="multilevel"/>
    <w:tmpl w:val="4D203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4650109">
    <w:abstractNumId w:val="1"/>
  </w:num>
  <w:num w:numId="2" w16cid:durableId="630943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D2"/>
    <w:rsid w:val="002C389E"/>
    <w:rsid w:val="00A062D2"/>
    <w:rsid w:val="00BC34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5CAF7"/>
  <w15:chartTrackingRefBased/>
  <w15:docId w15:val="{3D030838-E54E-40C3-9278-3DEC0F6E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62D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A062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062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062D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062D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062D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062D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062D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062D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062D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062D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062D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062D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062D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062D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062D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062D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062D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062D2"/>
    <w:rPr>
      <w:rFonts w:eastAsiaTheme="majorEastAsia" w:cstheme="majorBidi"/>
      <w:color w:val="272727" w:themeColor="text1" w:themeTint="D8"/>
    </w:rPr>
  </w:style>
  <w:style w:type="paragraph" w:styleId="Titel">
    <w:name w:val="Title"/>
    <w:basedOn w:val="Standaard"/>
    <w:next w:val="Standaard"/>
    <w:link w:val="TitelChar"/>
    <w:uiPriority w:val="10"/>
    <w:qFormat/>
    <w:rsid w:val="00A062D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062D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062D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062D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062D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062D2"/>
    <w:rPr>
      <w:i/>
      <w:iCs/>
      <w:color w:val="404040" w:themeColor="text1" w:themeTint="BF"/>
    </w:rPr>
  </w:style>
  <w:style w:type="paragraph" w:styleId="Lijstalinea">
    <w:name w:val="List Paragraph"/>
    <w:basedOn w:val="Standaard"/>
    <w:uiPriority w:val="34"/>
    <w:qFormat/>
    <w:rsid w:val="00A062D2"/>
    <w:pPr>
      <w:ind w:left="720"/>
      <w:contextualSpacing/>
    </w:pPr>
  </w:style>
  <w:style w:type="character" w:styleId="Intensievebenadrukking">
    <w:name w:val="Intense Emphasis"/>
    <w:basedOn w:val="Standaardalinea-lettertype"/>
    <w:uiPriority w:val="21"/>
    <w:qFormat/>
    <w:rsid w:val="00A062D2"/>
    <w:rPr>
      <w:i/>
      <w:iCs/>
      <w:color w:val="2F5496" w:themeColor="accent1" w:themeShade="BF"/>
    </w:rPr>
  </w:style>
  <w:style w:type="paragraph" w:styleId="Duidelijkcitaat">
    <w:name w:val="Intense Quote"/>
    <w:basedOn w:val="Standaard"/>
    <w:next w:val="Standaard"/>
    <w:link w:val="DuidelijkcitaatChar"/>
    <w:uiPriority w:val="30"/>
    <w:qFormat/>
    <w:rsid w:val="00A062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062D2"/>
    <w:rPr>
      <w:i/>
      <w:iCs/>
      <w:color w:val="2F5496" w:themeColor="accent1" w:themeShade="BF"/>
    </w:rPr>
  </w:style>
  <w:style w:type="character" w:styleId="Intensieveverwijzing">
    <w:name w:val="Intense Reference"/>
    <w:basedOn w:val="Standaardalinea-lettertype"/>
    <w:uiPriority w:val="32"/>
    <w:qFormat/>
    <w:rsid w:val="00A062D2"/>
    <w:rPr>
      <w:b/>
      <w:bCs/>
      <w:smallCaps/>
      <w:color w:val="2F5496" w:themeColor="accent1" w:themeShade="BF"/>
      <w:spacing w:val="5"/>
    </w:rPr>
  </w:style>
  <w:style w:type="character" w:styleId="Zwaar">
    <w:name w:val="Strong"/>
    <w:basedOn w:val="Standaardalinea-lettertype"/>
    <w:uiPriority w:val="22"/>
    <w:qFormat/>
    <w:rsid w:val="00A062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2171</ap:Words>
  <ap:Characters>11946</ap:Characters>
  <ap:DocSecurity>0</ap:DocSecurity>
  <ap:Lines>99</ap:Lines>
  <ap:Paragraphs>28</ap:Paragraphs>
  <ap:ScaleCrop>false</ap:ScaleCrop>
  <ap:LinksUpToDate>false</ap:LinksUpToDate>
  <ap:CharactersWithSpaces>14089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2025-03-14T08:33:00.0000000Z</dcterms:created>
  <dcterms:modified xsi:type="dcterms:W3CDTF">2025-03-14T08:33:00.0000000Z</dcterms:modified>
  <version/>
  <category/>
</coreProperties>
</file>