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2025Z03724</w:t>
        <w:br/>
      </w:r>
      <w:proofErr w:type="spellEnd"/>
    </w:p>
    <w:p>
      <w:pPr>
        <w:pStyle w:val="Normal"/>
        <w:rPr>
          <w:b w:val="1"/>
          <w:bCs w:val="1"/>
        </w:rPr>
      </w:pPr>
      <w:r w:rsidR="250AE766">
        <w:rPr>
          <w:b w:val="0"/>
          <w:bCs w:val="0"/>
        </w:rPr>
        <w:t>(ingezonden 3 maart 2025)</w:t>
        <w:br/>
      </w:r>
    </w:p>
    <w:p>
      <w:r>
        <w:t xml:space="preserve">Vragen van de leden Vondeling en Emiel van Dijk (beiden PVV) aan de ministers van Justitie en Veiligheid en van Asiel en Migratie over Ayoub M. die in 2021 de 18-jarige Rik van de Rakt doodstak.</w:t>
      </w:r>
      <w:r>
        <w:br/>
      </w:r>
    </w:p>
    <w:p>
      <w:r>
        <w:t xml:space="preserve"> </w:t>
      </w:r>
      <w:r>
        <w:br/>
      </w:r>
    </w:p>
    <w:p>
      <w:pPr>
        <w:pStyle w:val="ListParagraph"/>
        <w:numPr>
          <w:ilvl w:val="0"/>
          <w:numId w:val="100470240"/>
        </w:numPr>
        <w:ind w:left="360"/>
      </w:pPr>
      <w:r>
        <w:t>Bent u bekend met het bericht 'Twee jaar extra cel tbs voor Ayoub Y, die wel al trots in de keuken werkt'? 1)</w:t>
      </w:r>
      <w:r>
        <w:br/>
      </w:r>
    </w:p>
    <w:p>
      <w:pPr>
        <w:pStyle w:val="ListParagraph"/>
        <w:numPr>
          <w:ilvl w:val="0"/>
          <w:numId w:val="100470240"/>
        </w:numPr>
        <w:ind w:left="360"/>
      </w:pPr>
      <w:r>
        <w:t>Is de tijdelijke verblijfsvergunning van Ayoub M. in 2021 ingetrokken nadat hij was veroordeeld voor het doodsteken van de 18-jarige Rik van der Rakt? Zo nee, waarom niet?</w:t>
      </w:r>
      <w:r>
        <w:br/>
      </w:r>
    </w:p>
    <w:p>
      <w:pPr>
        <w:pStyle w:val="ListParagraph"/>
        <w:numPr>
          <w:ilvl w:val="0"/>
          <w:numId w:val="100470240"/>
        </w:numPr>
        <w:ind w:left="360"/>
      </w:pPr>
      <w:r>
        <w:t>Hoe is het mogelijk dat een levensgevaarlijke gek als Ayoub Y. die, terwijl hij een tijdelijke verblijfsvergunning had een willekeurige jongen doodstak op straat, binnenkort in aanmerking komt voor proefverlof?</w:t>
      </w:r>
      <w:r>
        <w:br/>
      </w:r>
    </w:p>
    <w:p>
      <w:pPr>
        <w:pStyle w:val="ListParagraph"/>
        <w:numPr>
          <w:ilvl w:val="0"/>
          <w:numId w:val="100470240"/>
        </w:numPr>
        <w:ind w:left="360"/>
      </w:pPr>
      <w:r>
        <w:t>Vindt u het niet schandalig dat Ayoub Y. geen gevangenisstraf heeft gekregen voor deze verschrikkelijke moord en nu vrolijk staat te koken voor de hele kliniek waar hij verblijft?</w:t>
      </w:r>
      <w:r>
        <w:br/>
      </w:r>
    </w:p>
    <w:p>
      <w:pPr>
        <w:pStyle w:val="ListParagraph"/>
        <w:numPr>
          <w:ilvl w:val="0"/>
          <w:numId w:val="100470240"/>
        </w:numPr>
        <w:ind w:left="360"/>
      </w:pPr>
      <w:r>
        <w:t>Gaat u ervoor zorgen dat Ayoub M. niet wordt losgelaten op de Nederlandse samenleving maar in plaats daarvan heel snel Nederland wordt uitgezet? Zo nee, waarom niet?</w:t>
      </w:r>
      <w:r>
        <w:br/>
      </w:r>
    </w:p>
    <w:p>
      <w:r>
        <w:t xml:space="preserve"> </w:t>
      </w:r>
      <w:r>
        <w:br/>
      </w:r>
    </w:p>
    <w:p>
      <w:r>
        <w:t xml:space="preserve">1) BNdestem, 28 februari 2025,  </w:t>
      </w:r>
      <w:r>
        <w:rPr>
          <w:u w:val="single"/>
        </w:rPr>
        <w:t xml:space="preserve">https://www.bndestem.nl/brabant/doodsteken-rik-18-kwam-door-boze-geest-en-die-is-nu-weg-denkt-dader-ayoub-30~a0182ee8/?referrer=https%3A%2F%2Fwww.google.com%2F</w:t>
      </w:r>
      <w:r>
        <w:rPr/>
        <w:t xml:space="preserve"/>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2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240">
    <w:abstractNumId w:val="1004702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