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2025Z03368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21 februari 2025)</w:t>
        <w:br/>
      </w:r>
    </w:p>
    <w:p>
      <w:r>
        <w:t xml:space="preserve">Vragen van het lid Wijen-Nass (BBB) aan de minister van Justitie en Veiligheid over het bericht ‘Nieuwe trend bij online pesten: ‘Het is ongelooflijk triest gedrag’’.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9470"/>
        </w:numPr>
        <w:ind w:left="360"/>
      </w:pPr>
      <w:r>
        <w:t>Bent u bekend met het bericht ‘Nieuwe trend bij online pesten: ‘Het is ongelooflijk triest gedrag’’? [1]</w:t>
      </w:r>
      <w:r>
        <w:br/>
      </w:r>
    </w:p>
    <w:p>
      <w:pPr>
        <w:pStyle w:val="ListParagraph"/>
        <w:numPr>
          <w:ilvl w:val="0"/>
          <w:numId w:val="100469470"/>
        </w:numPr>
        <w:ind w:left="360"/>
      </w:pPr>
      <w:r>
        <w:t>Deelt u de mening dat consistent pestgedrag buitengewoon invasief is voor het slachtoffer en schadelijk voor de geestelijke gezondheid?</w:t>
      </w:r>
      <w:r>
        <w:br/>
      </w:r>
    </w:p>
    <w:p>
      <w:pPr>
        <w:pStyle w:val="ListParagraph"/>
        <w:numPr>
          <w:ilvl w:val="0"/>
          <w:numId w:val="100469470"/>
        </w:numPr>
        <w:ind w:left="360"/>
      </w:pPr>
      <w:r>
        <w:t>Bent u bereid om pestgedrag op te nemen in de voorgenomen Wet strafbaarstelling psychisch geweld?</w:t>
      </w:r>
      <w:r>
        <w:br/>
      </w:r>
    </w:p>
    <w:p>
      <w:pPr>
        <w:pStyle w:val="ListParagraph"/>
        <w:numPr>
          <w:ilvl w:val="0"/>
          <w:numId w:val="100469470"/>
        </w:numPr>
        <w:ind w:left="360"/>
      </w:pPr>
      <w:r>
        <w:t>Bent u bereid om het voor scholen mogelijk te maken, pesters door te verwijzen naar bureau-HALT, wanneer de school kan aantonen dat het pestgedrag dermate ernstig is?</w:t>
      </w:r>
      <w:r>
        <w:br/>
      </w:r>
    </w:p>
    <w:p>
      <w:r>
        <w:t xml:space="preserve">[1] Algemeen Dagblad, 14 februari 2025, Nieuwe trend bij online pesten: ‘Het is ongelooflijk triest gedrag’ (www.ad.nl/arnhem/nieuwe-trend-bij-online-pesten-het-is-ongelooflijk-triest-gedrag~a4c3a094/#:~:text=Vernederende%20filmpjes%20van%20kinderen%20die,van%20het%20parket%20Oost%2DNederland.).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94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9430">
    <w:abstractNumId w:val="10046943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