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6D12DB" w14:paraId="251E3EBF" w14:textId="37644A27">
      <w:pPr>
        <w:pStyle w:val="Normaalweb"/>
        <w:ind w:left="2124" w:hanging="2124"/>
        <w:rPr>
          <w:b/>
        </w:rPr>
      </w:pPr>
      <w:r w:rsidRPr="006D12DB">
        <w:rPr>
          <w:b/>
        </w:rPr>
        <w:t>36600-XIII</w:t>
      </w:r>
      <w:r w:rsidRPr="00510391" w:rsidR="00CF605F">
        <w:rPr>
          <w:b/>
        </w:rPr>
        <w:tab/>
      </w:r>
      <w:r w:rsidRPr="006D12DB">
        <w:rPr>
          <w:b/>
        </w:rPr>
        <w:t>Vaststelling van de begrotingsstaten van het Ministerie van Economische Zaken (XIII) voor het jaar 2025</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006D12DB" w:rsidP="00010B62" w:rsidRDefault="00CF605F" w14:paraId="1AEE6CB8" w14:textId="4DE2894D">
      <w:pPr>
        <w:pStyle w:val="Normaalweb"/>
      </w:pPr>
      <w:r w:rsidRPr="00510391">
        <w:t xml:space="preserve">De vaste commissie voor Economische Zaken heeft een aantal vragen en opmerkingen aan de minister van Economische </w:t>
      </w:r>
      <w:r w:rsidR="00C2566A">
        <w:t xml:space="preserve">Zaken over </w:t>
      </w:r>
      <w:r w:rsidR="006D12DB">
        <w:t xml:space="preserve">de brief </w:t>
      </w:r>
      <w:r w:rsidRPr="006D12DB" w:rsidR="006D12DB">
        <w:t>Uitvoering van de motie van de leden Bikker en Omtzigt over een adviescommissie instellen die als taak heeft te adviseren welke strategie moet worden gevoerd om de toenemende rol van private equity in sectoren fors terug te dringen (Kamerstuk 36</w:t>
      </w:r>
      <w:r w:rsidR="006D12DB">
        <w:t>600-XIII, nr. 57</w:t>
      </w:r>
      <w:r w:rsidRPr="006D12DB" w:rsidR="006D12DB">
        <w:t>)</w:t>
      </w:r>
    </w:p>
    <w:p w:rsidRPr="00510391" w:rsidR="0092755B" w:rsidP="0092755B" w:rsidRDefault="0092755B" w14:paraId="5C472DCF" w14:textId="7CEF0D0B">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6D12DB">
        <w:rPr>
          <w:rFonts w:ascii="Times New Roman" w:hAnsi="Times New Roman" w:eastAsia="Times New Roman" w:cs="Times New Roman"/>
          <w:kern w:val="0"/>
          <w:sz w:val="24"/>
          <w:szCs w:val="24"/>
          <w:lang w:eastAsia="nl-NL"/>
          <w14:ligatures w14:val="none"/>
        </w:rPr>
        <w:t>20 februari</w:t>
      </w:r>
      <w:r w:rsidRPr="00510391">
        <w:rPr>
          <w:rFonts w:ascii="Times New Roman" w:hAnsi="Times New Roman" w:eastAsia="Times New Roman" w:cs="Times New Roman"/>
          <w:kern w:val="0"/>
          <w:sz w:val="24"/>
          <w:szCs w:val="24"/>
          <w:lang w:eastAsia="nl-NL"/>
          <w14:ligatures w14:val="none"/>
        </w:rPr>
        <w:t xml:space="preserve"> 202</w:t>
      </w:r>
      <w:r w:rsidR="00C2566A">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vragen en opmerkingen zijn met de door de minister bij brief van ……. 202</w:t>
      </w:r>
      <w:r w:rsidR="00C2566A">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7C09250D">
      <w:pPr>
        <w:pStyle w:val="Normaalweb"/>
        <w:rPr>
          <w:color w:val="000000"/>
        </w:rPr>
      </w:pPr>
      <w:r w:rsidRPr="00510391">
        <w:rPr>
          <w:color w:val="000000"/>
        </w:rPr>
        <w:t>De voorzitter van de commissie,</w:t>
      </w:r>
      <w:r w:rsidRPr="00510391">
        <w:rPr>
          <w:color w:val="000000"/>
        </w:rPr>
        <w:br/>
      </w:r>
      <w:r w:rsidRPr="00510391" w:rsidR="002A637E">
        <w:rPr>
          <w:color w:val="000000"/>
        </w:rPr>
        <w:t>Michon-Derksen</w:t>
      </w:r>
    </w:p>
    <w:p w:rsidRPr="00510391" w:rsidR="00CF605F" w:rsidP="00CF605F" w:rsidRDefault="00510391" w14:paraId="69FB447E" w14:textId="6DBFD9EC">
      <w:pPr>
        <w:pStyle w:val="Normaalweb"/>
        <w:rPr>
          <w:color w:val="000000"/>
        </w:rPr>
      </w:pPr>
      <w:r>
        <w:rPr>
          <w:color w:val="000000"/>
        </w:rPr>
        <w:t xml:space="preserve">De </w:t>
      </w:r>
      <w:r w:rsidRPr="00510391" w:rsidR="00CF605F">
        <w:rPr>
          <w:color w:val="000000"/>
        </w:rPr>
        <w:t>griffier van de commissie,</w:t>
      </w:r>
      <w:r w:rsidRPr="00510391" w:rsidR="00CF605F">
        <w:rPr>
          <w:color w:val="000000"/>
        </w:rPr>
        <w:br/>
      </w:r>
      <w:r w:rsidR="00C2566A">
        <w:rPr>
          <w:color w:val="000000"/>
        </w:rPr>
        <w:t xml:space="preserve">Reinders </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CF605F" w:rsidP="00CF605F" w:rsidRDefault="00CF605F" w14:paraId="677F8663" w14:textId="6A93F941">
      <w:pPr>
        <w:pStyle w:val="Normaalweb"/>
        <w:rPr>
          <w:b/>
          <w:color w:val="000000"/>
        </w:rPr>
      </w:pPr>
      <w:r w:rsidRPr="00510391">
        <w:rPr>
          <w:b/>
          <w:color w:val="000000"/>
        </w:rPr>
        <w:lastRenderedPageBreak/>
        <w:t>Inhoudsopgave</w:t>
      </w:r>
    </w:p>
    <w:p w:rsidRPr="0090056C" w:rsidR="0090056C" w:rsidP="0090056C" w:rsidRDefault="00CF605F" w14:paraId="2BE5FC4E" w14:textId="6466932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r w:rsidR="00510391">
        <w:rPr>
          <w:b/>
          <w:color w:val="000000"/>
        </w:rPr>
        <w:tab/>
      </w:r>
      <w:r w:rsidR="00510391">
        <w:rPr>
          <w:b/>
          <w:color w:val="000000"/>
        </w:rPr>
        <w:tab/>
      </w:r>
    </w:p>
    <w:p w:rsidRPr="00510391" w:rsidR="007F6DE1" w:rsidP="00510391" w:rsidRDefault="00CF605F" w14:paraId="524DB40D" w14:textId="4E2863B6">
      <w:pPr>
        <w:pStyle w:val="Normaalweb"/>
        <w:ind w:left="708" w:hanging="708"/>
      </w:pPr>
      <w:r w:rsidRPr="00510391">
        <w:rPr>
          <w:b/>
          <w:color w:val="000000"/>
        </w:rPr>
        <w:t xml:space="preserve">II </w:t>
      </w:r>
      <w:r w:rsidRPr="00510391">
        <w:rPr>
          <w:b/>
          <w:color w:val="000000"/>
        </w:rPr>
        <w:tab/>
        <w:t>Antwoord / Reactie van de minister</w:t>
      </w:r>
      <w:r w:rsidR="00510391">
        <w:rPr>
          <w:b/>
          <w:color w:val="000000"/>
        </w:rPr>
        <w:tab/>
      </w:r>
      <w:r w:rsidR="00510391">
        <w:rPr>
          <w:b/>
          <w:color w:val="000000"/>
        </w:rPr>
        <w:tab/>
      </w:r>
      <w:r w:rsidR="00510391">
        <w:rPr>
          <w:b/>
          <w:color w:val="000000"/>
        </w:rPr>
        <w:tab/>
      </w:r>
      <w:r w:rsidR="00510391">
        <w:rPr>
          <w:b/>
          <w:color w:val="000000"/>
        </w:rPr>
        <w:tab/>
      </w:r>
    </w:p>
    <w:p w:rsidR="00C621C4" w:rsidP="00C621C4" w:rsidRDefault="007F6DE1" w14:paraId="53E5D809" w14:textId="7E411B2A">
      <w:pPr>
        <w:pStyle w:val="Normaalweb"/>
        <w:rPr>
          <w:b/>
          <w:color w:val="000000"/>
        </w:rPr>
      </w:pPr>
      <w:r w:rsidRPr="00510391">
        <w:rPr>
          <w:b/>
          <w:color w:val="000000"/>
        </w:rPr>
        <w:t>I Vragen en opmerkingen vanuit de fracties</w:t>
      </w:r>
    </w:p>
    <w:p w:rsidRPr="00C621C4" w:rsidR="00C621C4" w:rsidP="00C621C4" w:rsidRDefault="00C621C4" w14:paraId="2B256023" w14:textId="2830D2CA">
      <w:pPr>
        <w:rPr>
          <w:rFonts w:ascii="Times New Roman" w:hAnsi="Times New Roman" w:eastAsia="Times New Roman" w:cs="Times New Roman"/>
          <w:b/>
          <w:color w:val="000000"/>
          <w:kern w:val="0"/>
          <w:sz w:val="24"/>
          <w:szCs w:val="24"/>
          <w:lang w:eastAsia="nl-NL"/>
          <w14:ligatures w14:val="none"/>
        </w:rPr>
      </w:pPr>
      <w:r w:rsidRPr="006D12DB">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Pr>
          <w:rFonts w:ascii="Times New Roman" w:hAnsi="Times New Roman" w:eastAsia="Times New Roman" w:cs="Times New Roman"/>
          <w:b/>
          <w:color w:val="000000"/>
          <w:kern w:val="0"/>
          <w:sz w:val="24"/>
          <w:szCs w:val="24"/>
          <w:lang w:eastAsia="nl-NL"/>
          <w14:ligatures w14:val="none"/>
        </w:rPr>
        <w:t>GroenLinks-PvdA</w:t>
      </w:r>
      <w:r w:rsidRPr="006D12DB">
        <w:rPr>
          <w:rFonts w:ascii="Times New Roman" w:hAnsi="Times New Roman" w:eastAsia="Times New Roman" w:cs="Times New Roman"/>
          <w:b/>
          <w:color w:val="000000"/>
          <w:kern w:val="0"/>
          <w:sz w:val="24"/>
          <w:szCs w:val="24"/>
          <w:lang w:eastAsia="nl-NL"/>
          <w14:ligatures w14:val="none"/>
        </w:rPr>
        <w:t>-fractie</w:t>
      </w:r>
    </w:p>
    <w:p w:rsidRPr="00A7443C" w:rsidR="00C621C4" w:rsidP="00C621C4" w:rsidRDefault="00C621C4" w14:paraId="4953E3EA" w14:textId="6DE54822">
      <w:pPr>
        <w:rPr>
          <w:rFonts w:ascii="Times New Roman" w:hAnsi="Times New Roman" w:cs="Times New Roman"/>
          <w:b/>
          <w:bCs/>
          <w:sz w:val="24"/>
          <w:szCs w:val="24"/>
        </w:rPr>
      </w:pPr>
      <w:r w:rsidRPr="00C621C4">
        <w:rPr>
          <w:rFonts w:ascii="Times New Roman" w:hAnsi="Times New Roman" w:cs="Times New Roman"/>
          <w:sz w:val="24"/>
          <w:szCs w:val="24"/>
        </w:rPr>
        <w:t>De leden van de GroenLinks-PvdA fractie hebben kennisgenomen van de brief over de uitvoering van de motie van de leden Bikker en Omtzigt over het instellen van een adviescommissie die adviseert over de rol van private equity in sectoren en hebben hierover nog enkele vragen.</w:t>
      </w:r>
    </w:p>
    <w:p w:rsidRPr="00C621C4" w:rsidR="00C621C4" w:rsidP="00C621C4" w:rsidRDefault="00C621C4" w14:paraId="7801C546" w14:textId="74F98364">
      <w:pPr>
        <w:rPr>
          <w:rFonts w:ascii="Times New Roman" w:hAnsi="Times New Roman" w:cs="Times New Roman"/>
          <w:sz w:val="24"/>
          <w:szCs w:val="24"/>
        </w:rPr>
      </w:pPr>
      <w:r w:rsidRPr="00C621C4">
        <w:rPr>
          <w:rFonts w:ascii="Times New Roman" w:hAnsi="Times New Roman" w:cs="Times New Roman"/>
          <w:sz w:val="24"/>
          <w:szCs w:val="24"/>
        </w:rPr>
        <w:t>De leden van de GroenLinks-PvdA fractie lezen dat het kabinet handelt in de geest van de motie</w:t>
      </w:r>
      <w:r w:rsidR="00A7443C">
        <w:rPr>
          <w:rFonts w:ascii="Times New Roman" w:hAnsi="Times New Roman" w:cs="Times New Roman"/>
          <w:sz w:val="24"/>
          <w:szCs w:val="24"/>
        </w:rPr>
        <w:t>,</w:t>
      </w:r>
      <w:r w:rsidRPr="00C621C4">
        <w:rPr>
          <w:rFonts w:ascii="Times New Roman" w:hAnsi="Times New Roman" w:cs="Times New Roman"/>
          <w:sz w:val="24"/>
          <w:szCs w:val="24"/>
        </w:rPr>
        <w:t xml:space="preserve"> maar begrijpen tegelijkertijd dat het kabinet geen adviescommissie instelt om de rol van private equity in sectoren fors terug te dringen</w:t>
      </w:r>
      <w:r w:rsidR="00A7443C">
        <w:rPr>
          <w:rFonts w:ascii="Times New Roman" w:hAnsi="Times New Roman" w:cs="Times New Roman"/>
          <w:sz w:val="24"/>
          <w:szCs w:val="24"/>
        </w:rPr>
        <w:t>, waarom</w:t>
      </w:r>
      <w:r w:rsidRPr="00C621C4">
        <w:rPr>
          <w:rFonts w:ascii="Times New Roman" w:hAnsi="Times New Roman" w:cs="Times New Roman"/>
          <w:sz w:val="24"/>
          <w:szCs w:val="24"/>
        </w:rPr>
        <w:t xml:space="preserve"> niet? Er worden ook geen nieuwe onderzoeken of maatregelen aangekondigd om de rol van private equity in bepaalde sectoren terug te dringen. Kan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duidelijk uiteenzetten waarom </w:t>
      </w:r>
      <w:r w:rsidR="00945594">
        <w:rPr>
          <w:rFonts w:ascii="Times New Roman" w:hAnsi="Times New Roman" w:cs="Times New Roman"/>
          <w:sz w:val="24"/>
          <w:szCs w:val="24"/>
        </w:rPr>
        <w:t>zij</w:t>
      </w:r>
      <w:r w:rsidRPr="00C621C4">
        <w:rPr>
          <w:rFonts w:ascii="Times New Roman" w:hAnsi="Times New Roman" w:cs="Times New Roman"/>
          <w:sz w:val="24"/>
          <w:szCs w:val="24"/>
        </w:rPr>
        <w:t xml:space="preserve"> denkt dat hiermee aan de motie is voldaan?</w:t>
      </w:r>
    </w:p>
    <w:p w:rsidRPr="00C621C4" w:rsidR="00C621C4" w:rsidP="00C621C4" w:rsidRDefault="00C621C4" w14:paraId="730D2337" w14:textId="1DC78F85">
      <w:pPr>
        <w:rPr>
          <w:rFonts w:ascii="Times New Roman" w:hAnsi="Times New Roman" w:cs="Times New Roman"/>
          <w:sz w:val="24"/>
          <w:szCs w:val="24"/>
        </w:rPr>
      </w:pPr>
      <w:r w:rsidRPr="00C621C4">
        <w:rPr>
          <w:rFonts w:ascii="Times New Roman" w:hAnsi="Times New Roman" w:cs="Times New Roman"/>
          <w:sz w:val="24"/>
          <w:szCs w:val="24"/>
        </w:rPr>
        <w:t xml:space="preserve">De leden van de GroenLinks-PvdA fractie lezen in de brief dat </w:t>
      </w:r>
      <w:r w:rsidR="00A7443C">
        <w:rPr>
          <w:rFonts w:ascii="Times New Roman" w:hAnsi="Times New Roman" w:cs="Times New Roman"/>
          <w:sz w:val="24"/>
          <w:szCs w:val="24"/>
        </w:rPr>
        <w:t>het kabinet</w:t>
      </w:r>
      <w:r w:rsidRPr="00C621C4">
        <w:rPr>
          <w:rFonts w:ascii="Times New Roman" w:hAnsi="Times New Roman" w:cs="Times New Roman"/>
          <w:sz w:val="24"/>
          <w:szCs w:val="24"/>
        </w:rPr>
        <w:t xml:space="preserve"> een verkenning gaat doen naar de voors en tegens van de rol van private equity in sectoren die grotendeels collectief worden bekostigd. Deze leden vragen om welke sectoren het hier specifiek gaat. Deze leden vragen of het om de sectoren gaat die beschreven zijn in de motie Bikker-Omtzigt of dat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met deze bewoording ook op andere sectoren doelt. Deze leden vragen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om in deze verkenning expliciet te maken wat de belangen en de werkwijze van private equity is en wat de belangen zijn van publieke sectoren. De</w:t>
      </w:r>
      <w:r w:rsidR="00A7443C">
        <w:rPr>
          <w:rFonts w:ascii="Times New Roman" w:hAnsi="Times New Roman" w:cs="Times New Roman"/>
          <w:sz w:val="24"/>
          <w:szCs w:val="24"/>
        </w:rPr>
        <w:t>ze</w:t>
      </w:r>
      <w:r w:rsidRPr="00C621C4">
        <w:rPr>
          <w:rFonts w:ascii="Times New Roman" w:hAnsi="Times New Roman" w:cs="Times New Roman"/>
          <w:sz w:val="24"/>
          <w:szCs w:val="24"/>
        </w:rPr>
        <w:t xml:space="preserve"> leden vragen</w:t>
      </w:r>
      <w:r w:rsidR="00A7443C">
        <w:rPr>
          <w:rFonts w:ascii="Times New Roman" w:hAnsi="Times New Roman" w:cs="Times New Roman"/>
          <w:sz w:val="24"/>
          <w:szCs w:val="24"/>
        </w:rPr>
        <w:t xml:space="preserve"> </w:t>
      </w:r>
      <w:r w:rsidR="00E95A4A">
        <w:rPr>
          <w:rFonts w:ascii="Times New Roman" w:hAnsi="Times New Roman" w:cs="Times New Roman"/>
          <w:sz w:val="24"/>
          <w:szCs w:val="24"/>
        </w:rPr>
        <w:t xml:space="preserve">het kabinet </w:t>
      </w:r>
      <w:r w:rsidRPr="00C621C4">
        <w:rPr>
          <w:rFonts w:ascii="Times New Roman" w:hAnsi="Times New Roman" w:cs="Times New Roman"/>
          <w:sz w:val="24"/>
          <w:szCs w:val="24"/>
        </w:rPr>
        <w:t>om in elk geval in te gaan op het doel van private equity om op kortetermijnwinst te maken en het doel van publieke sectoren</w:t>
      </w:r>
      <w:r w:rsidR="00945594">
        <w:rPr>
          <w:rFonts w:ascii="Times New Roman" w:hAnsi="Times New Roman" w:cs="Times New Roman"/>
          <w:sz w:val="24"/>
          <w:szCs w:val="24"/>
        </w:rPr>
        <w:t xml:space="preserve">, </w:t>
      </w:r>
      <w:r w:rsidRPr="00C621C4">
        <w:rPr>
          <w:rFonts w:ascii="Times New Roman" w:hAnsi="Times New Roman" w:cs="Times New Roman"/>
          <w:sz w:val="24"/>
          <w:szCs w:val="24"/>
        </w:rPr>
        <w:t xml:space="preserve">namelijk op langere termijn bepaalde maatschappelijke doelen te bereiken. Hoe kunnen deze doelen in elkaars verlengde liggen en elkaar versterken? Heeft </w:t>
      </w:r>
      <w:r w:rsidR="005F2106">
        <w:rPr>
          <w:rFonts w:ascii="Times New Roman" w:hAnsi="Times New Roman" w:cs="Times New Roman"/>
          <w:sz w:val="24"/>
          <w:szCs w:val="24"/>
        </w:rPr>
        <w:t>het kabinet</w:t>
      </w:r>
      <w:r w:rsidRPr="00C621C4">
        <w:rPr>
          <w:rFonts w:ascii="Times New Roman" w:hAnsi="Times New Roman" w:cs="Times New Roman"/>
          <w:sz w:val="24"/>
          <w:szCs w:val="24"/>
        </w:rPr>
        <w:t xml:space="preserve"> daar voorbeelden van? Hoe kan dit bereikt worden? Hoe kunnen deze doelen elkaar tegenwerken? Heeft </w:t>
      </w:r>
      <w:r w:rsidR="00E95A4A">
        <w:rPr>
          <w:rFonts w:ascii="Times New Roman" w:hAnsi="Times New Roman" w:cs="Times New Roman"/>
          <w:sz w:val="24"/>
          <w:szCs w:val="24"/>
        </w:rPr>
        <w:t>het kabinet</w:t>
      </w:r>
      <w:r w:rsidR="00A7443C">
        <w:rPr>
          <w:rFonts w:ascii="Times New Roman" w:hAnsi="Times New Roman" w:cs="Times New Roman"/>
          <w:sz w:val="24"/>
          <w:szCs w:val="24"/>
        </w:rPr>
        <w:t xml:space="preserve"> </w:t>
      </w:r>
      <w:r w:rsidRPr="00C621C4">
        <w:rPr>
          <w:rFonts w:ascii="Times New Roman" w:hAnsi="Times New Roman" w:cs="Times New Roman"/>
          <w:sz w:val="24"/>
          <w:szCs w:val="24"/>
        </w:rPr>
        <w:t>daar voorbeelden van? Hoe kan dit worden voorkomen?</w:t>
      </w:r>
    </w:p>
    <w:p w:rsidRPr="00C621C4" w:rsidR="00C621C4" w:rsidP="00C621C4" w:rsidRDefault="00C621C4" w14:paraId="3C88F072" w14:textId="39E07A76">
      <w:pPr>
        <w:rPr>
          <w:rFonts w:ascii="Times New Roman" w:hAnsi="Times New Roman" w:cs="Times New Roman"/>
          <w:sz w:val="24"/>
          <w:szCs w:val="24"/>
        </w:rPr>
      </w:pPr>
      <w:r w:rsidRPr="00C621C4">
        <w:rPr>
          <w:rFonts w:ascii="Times New Roman" w:hAnsi="Times New Roman" w:cs="Times New Roman"/>
          <w:sz w:val="24"/>
          <w:szCs w:val="24"/>
        </w:rPr>
        <w:t>De leden van de GroenLinks-PvdA fractie hebben enkele vragen over de genoemde onderzoeken naar private equity in de kinderopvang. De</w:t>
      </w:r>
      <w:r w:rsidR="00A7443C">
        <w:rPr>
          <w:rFonts w:ascii="Times New Roman" w:hAnsi="Times New Roman" w:cs="Times New Roman"/>
          <w:sz w:val="24"/>
          <w:szCs w:val="24"/>
        </w:rPr>
        <w:t>ze</w:t>
      </w:r>
      <w:r w:rsidRPr="00C621C4">
        <w:rPr>
          <w:rFonts w:ascii="Times New Roman" w:hAnsi="Times New Roman" w:cs="Times New Roman"/>
          <w:sz w:val="24"/>
          <w:szCs w:val="24"/>
        </w:rPr>
        <w:t xml:space="preserve"> leden vragen bevestiging dat er sprake lijkt te zijn van </w:t>
      </w:r>
      <w:r w:rsidR="00A27420">
        <w:rPr>
          <w:rFonts w:ascii="Times New Roman" w:hAnsi="Times New Roman" w:cs="Times New Roman"/>
          <w:sz w:val="24"/>
          <w:szCs w:val="24"/>
        </w:rPr>
        <w:t>‘</w:t>
      </w:r>
      <w:r w:rsidRPr="00C621C4">
        <w:rPr>
          <w:rFonts w:ascii="Times New Roman" w:hAnsi="Times New Roman" w:cs="Times New Roman"/>
          <w:sz w:val="24"/>
          <w:szCs w:val="24"/>
        </w:rPr>
        <w:t>cherry-picking</w:t>
      </w:r>
      <w:r w:rsidR="00A27420">
        <w:rPr>
          <w:rFonts w:ascii="Times New Roman" w:hAnsi="Times New Roman" w:cs="Times New Roman"/>
          <w:sz w:val="24"/>
          <w:szCs w:val="24"/>
        </w:rPr>
        <w:t>’</w:t>
      </w:r>
      <w:r w:rsidRPr="00C621C4">
        <w:rPr>
          <w:rFonts w:ascii="Times New Roman" w:hAnsi="Times New Roman" w:cs="Times New Roman"/>
          <w:sz w:val="24"/>
          <w:szCs w:val="24"/>
        </w:rPr>
        <w:t>, aangezien private equity zich concentreert in wijken met bovengemiddelde leefbaarheid en sociaaleconomische status en gemiddeld hogere tarieven worden gehanteerd. Tevens vragen</w:t>
      </w:r>
      <w:r w:rsidR="00A7443C">
        <w:rPr>
          <w:rFonts w:ascii="Times New Roman" w:hAnsi="Times New Roman" w:cs="Times New Roman"/>
          <w:sz w:val="24"/>
          <w:szCs w:val="24"/>
        </w:rPr>
        <w:t xml:space="preserve"> zij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te bevestigen dat de doorstroom van personeel groter is bij private equity. </w:t>
      </w:r>
    </w:p>
    <w:p w:rsidRPr="00C621C4" w:rsidR="00C621C4" w:rsidP="00C621C4" w:rsidRDefault="00C621C4" w14:paraId="15110A37" w14:textId="34A21018">
      <w:pPr>
        <w:spacing w:after="240"/>
        <w:rPr>
          <w:rFonts w:ascii="Times New Roman" w:hAnsi="Times New Roman" w:cs="Times New Roman"/>
          <w:sz w:val="24"/>
          <w:szCs w:val="24"/>
        </w:rPr>
      </w:pPr>
      <w:r w:rsidRPr="00C621C4">
        <w:rPr>
          <w:rFonts w:ascii="Times New Roman" w:hAnsi="Times New Roman" w:cs="Times New Roman"/>
          <w:sz w:val="24"/>
          <w:szCs w:val="24"/>
        </w:rPr>
        <w:t>Voorts constateren de leden van de GroenLinks-PvdA fractie dat belangrijke schakels in de strategie van private</w:t>
      </w:r>
      <w:r w:rsidR="00A7443C">
        <w:rPr>
          <w:rFonts w:ascii="Times New Roman" w:hAnsi="Times New Roman" w:cs="Times New Roman"/>
          <w:sz w:val="24"/>
          <w:szCs w:val="24"/>
        </w:rPr>
        <w:t xml:space="preserve"> </w:t>
      </w:r>
      <w:r w:rsidRPr="00C621C4">
        <w:rPr>
          <w:rFonts w:ascii="Times New Roman" w:hAnsi="Times New Roman" w:cs="Times New Roman"/>
          <w:sz w:val="24"/>
          <w:szCs w:val="24"/>
        </w:rPr>
        <w:t>equity niet zijn onderzocht in de genoemde studies,  dat private equityondernemingen hun rendement bij de verkoop realiseren. De SEO</w:t>
      </w:r>
      <w:r w:rsidR="00945594">
        <w:rPr>
          <w:rFonts w:ascii="Times New Roman" w:hAnsi="Times New Roman" w:cs="Times New Roman"/>
          <w:sz w:val="24"/>
          <w:szCs w:val="24"/>
        </w:rPr>
        <w:t xml:space="preserve"> Economisch Onderzoek</w:t>
      </w:r>
      <w:r w:rsidRPr="00C621C4">
        <w:rPr>
          <w:rFonts w:ascii="Times New Roman" w:hAnsi="Times New Roman" w:cs="Times New Roman"/>
          <w:sz w:val="24"/>
          <w:szCs w:val="24"/>
        </w:rPr>
        <w:t xml:space="preserve">-studie constateert dat het rendement vooral bij verkoop wordt behaald (pagina 8). Dit blijft echter in de studie buiten beschouwing (pagina 50). Tegelijkertijd zijn er aanwijzingen dat er grote winsten worden gemaakt bij doorverkoop, aangezien in het boek </w:t>
      </w:r>
      <w:r w:rsidR="00A27420">
        <w:rPr>
          <w:rFonts w:ascii="Times New Roman" w:hAnsi="Times New Roman" w:cs="Times New Roman"/>
          <w:sz w:val="24"/>
          <w:szCs w:val="24"/>
        </w:rPr>
        <w:lastRenderedPageBreak/>
        <w:t>‘</w:t>
      </w:r>
      <w:r w:rsidRPr="00C621C4">
        <w:rPr>
          <w:rFonts w:ascii="Times New Roman" w:hAnsi="Times New Roman" w:cs="Times New Roman"/>
          <w:sz w:val="24"/>
          <w:szCs w:val="24"/>
        </w:rPr>
        <w:t>gekaapt door het kapitaal</w:t>
      </w:r>
      <w:r w:rsidR="00A27420">
        <w:rPr>
          <w:rFonts w:ascii="Times New Roman" w:hAnsi="Times New Roman" w:cs="Times New Roman"/>
          <w:sz w:val="24"/>
          <w:szCs w:val="24"/>
        </w:rPr>
        <w:t>’</w:t>
      </w:r>
      <w:r w:rsidRPr="00C621C4">
        <w:rPr>
          <w:rFonts w:ascii="Times New Roman" w:hAnsi="Times New Roman" w:cs="Times New Roman"/>
          <w:sz w:val="24"/>
          <w:szCs w:val="24"/>
        </w:rPr>
        <w:t xml:space="preserve"> van Mirjam de Rijk staat beschreven dat de som van de delen van individuele kinderopvangorganisaties aangekocht door private-equity veel groter is dan de individuele kinderopvangorganisaties. Deze leden vragen hoe </w:t>
      </w:r>
      <w:r w:rsidR="005F2106">
        <w:rPr>
          <w:rFonts w:ascii="Times New Roman" w:hAnsi="Times New Roman" w:cs="Times New Roman"/>
          <w:sz w:val="24"/>
          <w:szCs w:val="24"/>
        </w:rPr>
        <w:t>het kabinet</w:t>
      </w:r>
      <w:r w:rsidRPr="00C621C4">
        <w:rPr>
          <w:rFonts w:ascii="Times New Roman" w:hAnsi="Times New Roman" w:cs="Times New Roman"/>
          <w:sz w:val="24"/>
          <w:szCs w:val="24"/>
        </w:rPr>
        <w:t xml:space="preserve"> naar dit vraagstuk kijkt. Deze leden vragen of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de opvatting deelt dat het niet uitgesloten kan worden dat private equity middelen aan de sector onttrekt voordat hier duidelijkheid over bestaat. De</w:t>
      </w:r>
      <w:r w:rsidR="00A7443C">
        <w:rPr>
          <w:rFonts w:ascii="Times New Roman" w:hAnsi="Times New Roman" w:cs="Times New Roman"/>
          <w:sz w:val="24"/>
          <w:szCs w:val="24"/>
        </w:rPr>
        <w:t>ze</w:t>
      </w:r>
      <w:r w:rsidRPr="00C621C4">
        <w:rPr>
          <w:rFonts w:ascii="Times New Roman" w:hAnsi="Times New Roman" w:cs="Times New Roman"/>
          <w:sz w:val="24"/>
          <w:szCs w:val="24"/>
        </w:rPr>
        <w:t xml:space="preserve"> leden vragen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om vervolgonderzoek te doen naar de rendementen bij doorverkoop van private equity in de kinderopvang.</w:t>
      </w:r>
      <w:r w:rsidR="00A7443C">
        <w:rPr>
          <w:rFonts w:ascii="Times New Roman" w:hAnsi="Times New Roman" w:cs="Times New Roman"/>
          <w:sz w:val="24"/>
          <w:szCs w:val="24"/>
        </w:rPr>
        <w:t xml:space="preserve"> </w:t>
      </w:r>
      <w:r w:rsidRPr="00C621C4">
        <w:rPr>
          <w:rFonts w:ascii="Times New Roman" w:hAnsi="Times New Roman" w:cs="Times New Roman"/>
          <w:sz w:val="24"/>
          <w:szCs w:val="24"/>
        </w:rPr>
        <w:t xml:space="preserve">Andere schakels zijn volgens deze leden het rekenen van hoge management-fees, sale and lease back-constructies of andere fiscale constructen om winst te maximaliseren. Deze leden vragen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in te gaan op elk van deze schakels en uiteen te zetten welke onderzoeksresultaten er hierover zijn.</w:t>
      </w:r>
    </w:p>
    <w:p w:rsidRPr="00A7443C" w:rsidR="00C621C4" w:rsidP="00A7443C" w:rsidRDefault="00A7443C" w14:paraId="4EB8C064" w14:textId="4386BF12">
      <w:pPr>
        <w:spacing w:after="240"/>
        <w:rPr>
          <w:rFonts w:ascii="Times New Roman" w:hAnsi="Times New Roman" w:eastAsia="Aptos" w:cs="Times New Roman"/>
          <w:sz w:val="24"/>
          <w:szCs w:val="24"/>
        </w:rPr>
      </w:pPr>
      <w:r>
        <w:rPr>
          <w:rFonts w:ascii="Times New Roman" w:hAnsi="Times New Roman" w:cs="Times New Roman"/>
          <w:sz w:val="24"/>
          <w:szCs w:val="24"/>
        </w:rPr>
        <w:t>De leden van de GroenLinks-PvdA-fractie hebben ook</w:t>
      </w:r>
      <w:r w:rsidRPr="00C621C4" w:rsidR="00C621C4">
        <w:rPr>
          <w:rFonts w:ascii="Times New Roman" w:hAnsi="Times New Roman" w:cs="Times New Roman"/>
          <w:sz w:val="24"/>
          <w:szCs w:val="24"/>
        </w:rPr>
        <w:t xml:space="preserve"> enkele andere vragen over de inhoud van dit SEO-onderzoek, naar voren gebracht door Thomas van Huizen in de </w:t>
      </w:r>
      <w:r w:rsidR="00D15FA0">
        <w:rPr>
          <w:rFonts w:ascii="Times New Roman" w:hAnsi="Times New Roman" w:cs="Times New Roman"/>
          <w:sz w:val="24"/>
          <w:szCs w:val="24"/>
        </w:rPr>
        <w:t>Economisch Statistische Berichten (</w:t>
      </w:r>
      <w:r w:rsidRPr="00C621C4" w:rsidR="00C621C4">
        <w:rPr>
          <w:rFonts w:ascii="Times New Roman" w:hAnsi="Times New Roman" w:cs="Times New Roman"/>
          <w:sz w:val="24"/>
          <w:szCs w:val="24"/>
        </w:rPr>
        <w:t>ESB</w:t>
      </w:r>
      <w:r w:rsidR="00D15FA0">
        <w:rPr>
          <w:rFonts w:ascii="Times New Roman" w:hAnsi="Times New Roman" w:cs="Times New Roman"/>
          <w:sz w:val="24"/>
          <w:szCs w:val="24"/>
        </w:rPr>
        <w:t>)</w:t>
      </w:r>
      <w:r w:rsidRPr="00C621C4" w:rsidR="00C621C4">
        <w:rPr>
          <w:rFonts w:ascii="Times New Roman" w:hAnsi="Times New Roman" w:cs="Times New Roman"/>
          <w:sz w:val="24"/>
          <w:szCs w:val="24"/>
        </w:rPr>
        <w:t xml:space="preserve">. De leden van de GroenLinks-PvdA fractie vragen naar een reflectie op zijn artikelen uit 21 april 2023 </w:t>
      </w:r>
      <w:r w:rsidR="00A27420">
        <w:rPr>
          <w:rFonts w:ascii="Times New Roman" w:hAnsi="Times New Roman" w:cs="Times New Roman"/>
          <w:sz w:val="24"/>
          <w:szCs w:val="24"/>
        </w:rPr>
        <w:t>‘</w:t>
      </w:r>
      <w:r w:rsidRPr="00C621C4" w:rsidR="00C621C4">
        <w:rPr>
          <w:rFonts w:ascii="Times New Roman" w:hAnsi="Times New Roman" w:cs="Times New Roman"/>
          <w:sz w:val="24"/>
          <w:szCs w:val="24"/>
        </w:rPr>
        <w:t>SEO-onderzoek naar de markt van kinderopvang is incompleet</w:t>
      </w:r>
      <w:r w:rsidR="00A27420">
        <w:rPr>
          <w:rFonts w:ascii="Times New Roman" w:hAnsi="Times New Roman" w:cs="Times New Roman"/>
          <w:sz w:val="24"/>
          <w:szCs w:val="24"/>
        </w:rPr>
        <w:t>’</w:t>
      </w:r>
      <w:r w:rsidRPr="00C621C4" w:rsidR="00C621C4">
        <w:rPr>
          <w:rFonts w:ascii="Times New Roman" w:hAnsi="Times New Roman" w:cs="Times New Roman"/>
          <w:sz w:val="24"/>
          <w:szCs w:val="24"/>
        </w:rPr>
        <w:t xml:space="preserve"> en uit 9 </w:t>
      </w:r>
      <w:r w:rsidRPr="00C621C4" w:rsidR="00C621C4">
        <w:rPr>
          <w:rFonts w:ascii="Times New Roman" w:hAnsi="Times New Roman" w:eastAsia="Aptos" w:cs="Times New Roman"/>
          <w:sz w:val="24"/>
          <w:szCs w:val="24"/>
        </w:rPr>
        <w:t xml:space="preserve">mei 2023 </w:t>
      </w:r>
      <w:r w:rsidR="00A27420">
        <w:rPr>
          <w:rFonts w:ascii="Times New Roman" w:hAnsi="Times New Roman" w:eastAsia="Aptos" w:cs="Times New Roman"/>
          <w:sz w:val="24"/>
          <w:szCs w:val="24"/>
        </w:rPr>
        <w:t>‘</w:t>
      </w:r>
      <w:r w:rsidRPr="00C621C4" w:rsidR="00C621C4">
        <w:rPr>
          <w:rFonts w:ascii="Times New Roman" w:hAnsi="Times New Roman" w:eastAsia="Aptos" w:cs="Times New Roman"/>
          <w:sz w:val="24"/>
          <w:szCs w:val="24"/>
        </w:rPr>
        <w:t>Vervolgonderzoek markt kinderopvang blijft nodig</w:t>
      </w:r>
      <w:r w:rsidR="00A27420">
        <w:rPr>
          <w:rFonts w:ascii="Times New Roman" w:hAnsi="Times New Roman" w:eastAsia="Aptos" w:cs="Times New Roman"/>
          <w:sz w:val="24"/>
          <w:szCs w:val="24"/>
        </w:rPr>
        <w:t>’</w:t>
      </w:r>
      <w:r w:rsidRPr="00C621C4" w:rsidR="00C621C4">
        <w:rPr>
          <w:rFonts w:ascii="Times New Roman" w:hAnsi="Times New Roman" w:eastAsia="Aptos" w:cs="Times New Roman"/>
          <w:sz w:val="24"/>
          <w:szCs w:val="24"/>
        </w:rPr>
        <w:t>.</w:t>
      </w:r>
      <w:r>
        <w:rPr>
          <w:rFonts w:ascii="Times New Roman" w:hAnsi="Times New Roman" w:eastAsia="Aptos" w:cs="Times New Roman"/>
          <w:sz w:val="24"/>
          <w:szCs w:val="24"/>
        </w:rPr>
        <w:t xml:space="preserve"> </w:t>
      </w:r>
      <w:r w:rsidRPr="00C621C4" w:rsidR="00C621C4">
        <w:rPr>
          <w:rFonts w:ascii="Times New Roman" w:hAnsi="Times New Roman" w:cs="Times New Roman"/>
          <w:sz w:val="24"/>
          <w:szCs w:val="24"/>
        </w:rPr>
        <w:t>Ook vragen de</w:t>
      </w:r>
      <w:r w:rsidR="000D4037">
        <w:rPr>
          <w:rFonts w:ascii="Times New Roman" w:hAnsi="Times New Roman" w:cs="Times New Roman"/>
          <w:sz w:val="24"/>
          <w:szCs w:val="24"/>
        </w:rPr>
        <w:t>ze</w:t>
      </w:r>
      <w:r w:rsidRPr="00C621C4" w:rsidR="00C621C4">
        <w:rPr>
          <w:rFonts w:ascii="Times New Roman" w:hAnsi="Times New Roman" w:cs="Times New Roman"/>
          <w:sz w:val="24"/>
          <w:szCs w:val="24"/>
        </w:rPr>
        <w:t xml:space="preserve"> leden een overzicht van lopende projecten rondom de studie van Decisio over mogelijke mitigerende maatregelen voor de kinderopvang. De</w:t>
      </w:r>
      <w:r w:rsidR="000D4037">
        <w:rPr>
          <w:rFonts w:ascii="Times New Roman" w:hAnsi="Times New Roman" w:cs="Times New Roman"/>
          <w:sz w:val="24"/>
          <w:szCs w:val="24"/>
        </w:rPr>
        <w:t>ze</w:t>
      </w:r>
      <w:r w:rsidRPr="00C621C4" w:rsidR="00C621C4">
        <w:rPr>
          <w:rFonts w:ascii="Times New Roman" w:hAnsi="Times New Roman" w:cs="Times New Roman"/>
          <w:sz w:val="24"/>
          <w:szCs w:val="24"/>
        </w:rPr>
        <w:t xml:space="preserve"> leden vragen om een overzicht van de ondernomen stappen op de maatregelen op het gebied van governance, vergunningen en in het financiële domein (zie ook tabel 5.1).</w:t>
      </w:r>
    </w:p>
    <w:p w:rsidRPr="00C621C4" w:rsidR="00C621C4" w:rsidP="00C621C4" w:rsidRDefault="00A7443C" w14:paraId="0AD6E064" w14:textId="788097F9">
      <w:pPr>
        <w:rPr>
          <w:rFonts w:ascii="Times New Roman" w:hAnsi="Times New Roman" w:cs="Times New Roman"/>
          <w:sz w:val="24"/>
          <w:szCs w:val="24"/>
        </w:rPr>
      </w:pPr>
      <w:r>
        <w:rPr>
          <w:rFonts w:ascii="Times New Roman" w:hAnsi="Times New Roman" w:cs="Times New Roman"/>
          <w:sz w:val="24"/>
          <w:szCs w:val="24"/>
        </w:rPr>
        <w:t>De leden van de GroenLinks-PvdA-fractie vragen daarnaast</w:t>
      </w:r>
      <w:r w:rsidRPr="00C621C4" w:rsidR="00C621C4">
        <w:rPr>
          <w:rFonts w:ascii="Times New Roman" w:hAnsi="Times New Roman" w:cs="Times New Roman"/>
          <w:sz w:val="24"/>
          <w:szCs w:val="24"/>
        </w:rPr>
        <w:t xml:space="preserve"> naar de uitvoering van de motie Dobbe-Westerveld (Kamerstuk 36 600 VIII, Nr. 45). Deze leden vragen op welke manier de Kamer op de hoogte is gebracht dat</w:t>
      </w:r>
      <w:r>
        <w:rPr>
          <w:rFonts w:ascii="Times New Roman" w:hAnsi="Times New Roman" w:cs="Times New Roman"/>
          <w:sz w:val="24"/>
          <w:szCs w:val="24"/>
        </w:rPr>
        <w:t xml:space="preserve"> </w:t>
      </w:r>
      <w:r w:rsidR="005F2106">
        <w:rPr>
          <w:rFonts w:ascii="Times New Roman" w:hAnsi="Times New Roman" w:cs="Times New Roman"/>
          <w:sz w:val="24"/>
          <w:szCs w:val="24"/>
        </w:rPr>
        <w:t>het kabinet</w:t>
      </w:r>
      <w:r w:rsidRPr="00C621C4" w:rsidR="00C621C4">
        <w:rPr>
          <w:rFonts w:ascii="Times New Roman" w:hAnsi="Times New Roman" w:cs="Times New Roman"/>
          <w:sz w:val="24"/>
          <w:szCs w:val="24"/>
        </w:rPr>
        <w:t xml:space="preserve"> deze motie niet gaat uitvoeren. Deze leden zijn van mening dat het niet zo mag zijn dat de Kamer dit moet lezen in een beslisnotitie gestuurd aan de Kamer van een andere bewindspersoon.</w:t>
      </w:r>
    </w:p>
    <w:p w:rsidRPr="00C621C4" w:rsidR="00C621C4" w:rsidP="00C621C4" w:rsidRDefault="00A7443C" w14:paraId="57A5F3DC" w14:textId="23024030">
      <w:pPr>
        <w:rPr>
          <w:rFonts w:ascii="Times New Roman" w:hAnsi="Times New Roman" w:cs="Times New Roman"/>
          <w:sz w:val="24"/>
          <w:szCs w:val="24"/>
        </w:rPr>
      </w:pPr>
      <w:r>
        <w:rPr>
          <w:rFonts w:ascii="Times New Roman" w:hAnsi="Times New Roman" w:cs="Times New Roman"/>
          <w:sz w:val="24"/>
          <w:szCs w:val="24"/>
        </w:rPr>
        <w:t>De leden van de GroenLinks-PvdA-fractie vragen voorts</w:t>
      </w:r>
      <w:r w:rsidRPr="00C621C4" w:rsidR="00C621C4">
        <w:rPr>
          <w:rFonts w:ascii="Times New Roman" w:hAnsi="Times New Roman" w:cs="Times New Roman"/>
          <w:sz w:val="24"/>
          <w:szCs w:val="24"/>
        </w:rPr>
        <w:t xml:space="preserve"> naar verdere onderbouwing waarom </w:t>
      </w:r>
      <w:r w:rsidR="005F2106">
        <w:rPr>
          <w:rFonts w:ascii="Times New Roman" w:hAnsi="Times New Roman" w:cs="Times New Roman"/>
          <w:sz w:val="24"/>
          <w:szCs w:val="24"/>
        </w:rPr>
        <w:t>het kabinet</w:t>
      </w:r>
      <w:r w:rsidRPr="00C621C4" w:rsidR="00C621C4">
        <w:rPr>
          <w:rFonts w:ascii="Times New Roman" w:hAnsi="Times New Roman" w:cs="Times New Roman"/>
          <w:sz w:val="24"/>
          <w:szCs w:val="24"/>
        </w:rPr>
        <w:t xml:space="preserve"> deze motie naast zich neerlegt. De</w:t>
      </w:r>
      <w:r>
        <w:rPr>
          <w:rFonts w:ascii="Times New Roman" w:hAnsi="Times New Roman" w:cs="Times New Roman"/>
          <w:sz w:val="24"/>
          <w:szCs w:val="24"/>
        </w:rPr>
        <w:t>ze</w:t>
      </w:r>
      <w:r w:rsidRPr="00C621C4" w:rsidR="00C621C4">
        <w:rPr>
          <w:rFonts w:ascii="Times New Roman" w:hAnsi="Times New Roman" w:cs="Times New Roman"/>
          <w:sz w:val="24"/>
          <w:szCs w:val="24"/>
        </w:rPr>
        <w:t xml:space="preserve"> leden vragen om empirisch bewijs dat het aanbod in de kinderopvang hierdoor zal afnemen. Deze leden vragen ook in te gaan op de stelling dat private equity vooral bestaande plekken opkopen, waardoor ze nauwelijks voor extra kindplaatsen zorgen en dat het tegenovergestelde juist waar kan zijn aangezien vestigingen sluiten als deze niet meer voldoende renderen. </w:t>
      </w:r>
    </w:p>
    <w:p w:rsidRPr="00C621C4" w:rsidR="00C621C4" w:rsidP="00C621C4" w:rsidRDefault="00C621C4" w14:paraId="6A7C4307" w14:textId="65E8EFB9">
      <w:pPr>
        <w:rPr>
          <w:rFonts w:ascii="Times New Roman" w:hAnsi="Times New Roman" w:cs="Times New Roman"/>
          <w:sz w:val="24"/>
          <w:szCs w:val="24"/>
        </w:rPr>
      </w:pPr>
      <w:r w:rsidRPr="00C621C4">
        <w:rPr>
          <w:rFonts w:ascii="Times New Roman" w:hAnsi="Times New Roman" w:cs="Times New Roman"/>
          <w:sz w:val="24"/>
          <w:szCs w:val="24"/>
        </w:rPr>
        <w:t>De leden van de van de GroenLinks-PvdA fractie vragen naar de publieke financiering. De</w:t>
      </w:r>
      <w:r w:rsidR="00A7443C">
        <w:rPr>
          <w:rFonts w:ascii="Times New Roman" w:hAnsi="Times New Roman" w:cs="Times New Roman"/>
          <w:sz w:val="24"/>
          <w:szCs w:val="24"/>
        </w:rPr>
        <w:t>ze</w:t>
      </w:r>
      <w:r w:rsidRPr="00C621C4">
        <w:rPr>
          <w:rFonts w:ascii="Times New Roman" w:hAnsi="Times New Roman" w:cs="Times New Roman"/>
          <w:sz w:val="24"/>
          <w:szCs w:val="24"/>
        </w:rPr>
        <w:t xml:space="preserve"> leden vragen welk deel van de kinderopvang wordt gefinancierd uit collectieve middelen (de kinderopvangtoeslag die ouders krijgen) en welk deel door ouders zelf. Deze leden vragen om zowel de situatie nu als de situatie </w:t>
      </w:r>
      <w:r w:rsidR="00EB0C2B">
        <w:rPr>
          <w:rFonts w:ascii="Times New Roman" w:hAnsi="Times New Roman" w:cs="Times New Roman"/>
          <w:sz w:val="24"/>
          <w:szCs w:val="24"/>
        </w:rPr>
        <w:t>waarbij de</w:t>
      </w:r>
      <w:r w:rsidRPr="00C621C4">
        <w:rPr>
          <w:rFonts w:ascii="Times New Roman" w:hAnsi="Times New Roman" w:cs="Times New Roman"/>
          <w:sz w:val="24"/>
          <w:szCs w:val="24"/>
        </w:rPr>
        <w:t xml:space="preserve"> vergoeding </w:t>
      </w:r>
      <w:r w:rsidR="00EB0C2B">
        <w:rPr>
          <w:rFonts w:ascii="Times New Roman" w:hAnsi="Times New Roman" w:cs="Times New Roman"/>
          <w:sz w:val="24"/>
          <w:szCs w:val="24"/>
        </w:rPr>
        <w:t xml:space="preserve">voor iedereen stijgt </w:t>
      </w:r>
      <w:r w:rsidRPr="00C621C4">
        <w:rPr>
          <w:rFonts w:ascii="Times New Roman" w:hAnsi="Times New Roman" w:cs="Times New Roman"/>
          <w:sz w:val="24"/>
          <w:szCs w:val="24"/>
        </w:rPr>
        <w:t>naar 96</w:t>
      </w:r>
      <w:r w:rsidR="00A27420">
        <w:rPr>
          <w:rFonts w:ascii="Times New Roman" w:hAnsi="Times New Roman" w:cs="Times New Roman"/>
          <w:sz w:val="24"/>
          <w:szCs w:val="24"/>
        </w:rPr>
        <w:t xml:space="preserve"> procent</w:t>
      </w:r>
      <w:r w:rsidRPr="00C621C4">
        <w:rPr>
          <w:rFonts w:ascii="Times New Roman" w:hAnsi="Times New Roman" w:cs="Times New Roman"/>
          <w:sz w:val="24"/>
          <w:szCs w:val="24"/>
        </w:rPr>
        <w:t>. De</w:t>
      </w:r>
      <w:r w:rsidR="000D4037">
        <w:rPr>
          <w:rFonts w:ascii="Times New Roman" w:hAnsi="Times New Roman" w:cs="Times New Roman"/>
          <w:sz w:val="24"/>
          <w:szCs w:val="24"/>
        </w:rPr>
        <w:t>ze</w:t>
      </w:r>
      <w:r w:rsidRPr="00C621C4">
        <w:rPr>
          <w:rFonts w:ascii="Times New Roman" w:hAnsi="Times New Roman" w:cs="Times New Roman"/>
          <w:sz w:val="24"/>
          <w:szCs w:val="24"/>
        </w:rPr>
        <w:t xml:space="preserve"> leden vragen of </w:t>
      </w:r>
      <w:r w:rsidR="00E95A4A">
        <w:rPr>
          <w:rFonts w:ascii="Times New Roman" w:hAnsi="Times New Roman" w:cs="Times New Roman"/>
          <w:sz w:val="24"/>
          <w:szCs w:val="24"/>
        </w:rPr>
        <w:t>het kabinet</w:t>
      </w:r>
      <w:r w:rsidR="00A7443C">
        <w:rPr>
          <w:rFonts w:ascii="Times New Roman" w:hAnsi="Times New Roman" w:cs="Times New Roman"/>
          <w:sz w:val="24"/>
          <w:szCs w:val="24"/>
        </w:rPr>
        <w:t xml:space="preserve"> de mening deelt</w:t>
      </w:r>
      <w:r w:rsidRPr="00C621C4">
        <w:rPr>
          <w:rFonts w:ascii="Times New Roman" w:hAnsi="Times New Roman" w:cs="Times New Roman"/>
          <w:sz w:val="24"/>
          <w:szCs w:val="24"/>
        </w:rPr>
        <w:t xml:space="preserve"> </w:t>
      </w:r>
      <w:r w:rsidRPr="00C621C4" w:rsidR="00EB0C2B">
        <w:rPr>
          <w:rFonts w:ascii="Times New Roman" w:hAnsi="Times New Roman" w:cs="Times New Roman"/>
          <w:sz w:val="24"/>
          <w:szCs w:val="24"/>
        </w:rPr>
        <w:t xml:space="preserve">dat </w:t>
      </w:r>
      <w:r w:rsidR="00EB0C2B">
        <w:rPr>
          <w:rFonts w:ascii="Times New Roman" w:hAnsi="Times New Roman" w:cs="Times New Roman"/>
          <w:sz w:val="24"/>
          <w:szCs w:val="24"/>
        </w:rPr>
        <w:t>er</w:t>
      </w:r>
      <w:r w:rsidRPr="00C621C4" w:rsidR="00EB0C2B">
        <w:rPr>
          <w:rFonts w:ascii="Times New Roman" w:hAnsi="Times New Roman" w:cs="Times New Roman"/>
          <w:sz w:val="24"/>
          <w:szCs w:val="24"/>
        </w:rPr>
        <w:t xml:space="preserve"> ook voorwaarden tegenover moeten staan </w:t>
      </w:r>
      <w:r w:rsidRPr="00C621C4">
        <w:rPr>
          <w:rFonts w:ascii="Times New Roman" w:hAnsi="Times New Roman" w:cs="Times New Roman"/>
          <w:sz w:val="24"/>
          <w:szCs w:val="24"/>
        </w:rPr>
        <w:t>als er zo veel publieke middelen naar een sector gaan</w:t>
      </w:r>
      <w:r w:rsidR="00EB0C2B">
        <w:rPr>
          <w:rFonts w:ascii="Times New Roman" w:hAnsi="Times New Roman" w:cs="Times New Roman"/>
          <w:sz w:val="24"/>
          <w:szCs w:val="24"/>
        </w:rPr>
        <w:t>.</w:t>
      </w:r>
    </w:p>
    <w:p w:rsidRPr="00C621C4" w:rsidR="00C621C4" w:rsidP="00C621C4" w:rsidRDefault="00C621C4" w14:paraId="3C244D6B" w14:textId="079BB577">
      <w:pPr>
        <w:rPr>
          <w:rFonts w:ascii="Times New Roman" w:hAnsi="Times New Roman" w:eastAsia="Aptos" w:cs="Times New Roman"/>
          <w:sz w:val="24"/>
          <w:szCs w:val="24"/>
        </w:rPr>
      </w:pPr>
      <w:r w:rsidRPr="00C621C4">
        <w:rPr>
          <w:rFonts w:ascii="Times New Roman" w:hAnsi="Times New Roman" w:eastAsia="Aptos" w:cs="Times New Roman"/>
          <w:sz w:val="24"/>
          <w:szCs w:val="24"/>
        </w:rPr>
        <w:t>De leden van de GroenLinks-PvdA fractie maken zich zorgen over de toenemende rol van private investeerders in het algemeen en private equity in het bijzonder in de zorg. Zorg moet gaan om welzijn en niet om winst.  De</w:t>
      </w:r>
      <w:r w:rsidR="00A7443C">
        <w:rPr>
          <w:rFonts w:ascii="Times New Roman" w:hAnsi="Times New Roman" w:eastAsia="Aptos" w:cs="Times New Roman"/>
          <w:sz w:val="24"/>
          <w:szCs w:val="24"/>
        </w:rPr>
        <w:t>ze</w:t>
      </w:r>
      <w:r w:rsidRPr="00C621C4">
        <w:rPr>
          <w:rFonts w:ascii="Times New Roman" w:hAnsi="Times New Roman" w:eastAsia="Aptos" w:cs="Times New Roman"/>
          <w:sz w:val="24"/>
          <w:szCs w:val="24"/>
        </w:rPr>
        <w:t xml:space="preserve"> leden zijn dan ook ter principale tegen winstmarges van 15 procent in de zorg, vaak gefinancierd door gemeenschapsgeld. De gevolgen van de commercialisering in de zorg zijn pijnlijk duidelijk geworden door het faillissement van de huisartsenketen Co-MEd</w:t>
      </w:r>
      <w:r w:rsidR="00EB0C2B">
        <w:rPr>
          <w:rFonts w:ascii="Times New Roman" w:hAnsi="Times New Roman" w:eastAsia="Aptos" w:cs="Times New Roman"/>
          <w:sz w:val="24"/>
          <w:szCs w:val="24"/>
        </w:rPr>
        <w:t xml:space="preserve"> Zorg B.V.</w:t>
      </w:r>
      <w:r w:rsidRPr="00C621C4">
        <w:rPr>
          <w:rFonts w:ascii="Times New Roman" w:hAnsi="Times New Roman" w:eastAsia="Aptos" w:cs="Times New Roman"/>
          <w:sz w:val="24"/>
          <w:szCs w:val="24"/>
        </w:rPr>
        <w:t>.</w:t>
      </w:r>
      <w:r w:rsidRPr="00C621C4" w:rsidR="00EB0C2B">
        <w:rPr>
          <w:rFonts w:ascii="Times New Roman" w:hAnsi="Times New Roman" w:eastAsia="Aptos" w:cs="Times New Roman"/>
          <w:sz w:val="24"/>
          <w:szCs w:val="24"/>
        </w:rPr>
        <w:t xml:space="preserve"> </w:t>
      </w:r>
      <w:r w:rsidRPr="00C621C4">
        <w:rPr>
          <w:rFonts w:ascii="Times New Roman" w:hAnsi="Times New Roman" w:eastAsia="Aptos" w:cs="Times New Roman"/>
          <w:sz w:val="24"/>
          <w:szCs w:val="24"/>
        </w:rPr>
        <w:t xml:space="preserve">Vindt </w:t>
      </w:r>
      <w:r w:rsidR="00E95A4A">
        <w:rPr>
          <w:rFonts w:ascii="Times New Roman" w:hAnsi="Times New Roman" w:eastAsia="Aptos" w:cs="Times New Roman"/>
          <w:sz w:val="24"/>
          <w:szCs w:val="24"/>
        </w:rPr>
        <w:t>het kabinet</w:t>
      </w:r>
      <w:r w:rsidRPr="00C621C4">
        <w:rPr>
          <w:rFonts w:ascii="Times New Roman" w:hAnsi="Times New Roman" w:eastAsia="Aptos" w:cs="Times New Roman"/>
          <w:sz w:val="24"/>
          <w:szCs w:val="24"/>
        </w:rPr>
        <w:t xml:space="preserve"> dat er nu genoeg wordt gedaan om de commercialisering in de zorg terug te dringen? Waarom wel of niet?</w:t>
      </w:r>
    </w:p>
    <w:p w:rsidRPr="00C621C4" w:rsidR="00C621C4" w:rsidP="00C621C4" w:rsidRDefault="00C621C4" w14:paraId="57BACE99" w14:textId="77777777">
      <w:pPr>
        <w:rPr>
          <w:rFonts w:ascii="Times New Roman" w:hAnsi="Times New Roman" w:cs="Times New Roman"/>
          <w:sz w:val="24"/>
          <w:szCs w:val="24"/>
        </w:rPr>
      </w:pPr>
    </w:p>
    <w:p w:rsidRPr="00A7443C" w:rsidR="00C621C4" w:rsidP="00A7443C" w:rsidRDefault="00C621C4" w14:paraId="577ECB1E" w14:textId="0AED617F">
      <w:pPr>
        <w:rPr>
          <w:rFonts w:ascii="Times New Roman" w:hAnsi="Times New Roman" w:cs="Times New Roman"/>
          <w:sz w:val="24"/>
          <w:szCs w:val="24"/>
        </w:rPr>
      </w:pPr>
      <w:r w:rsidRPr="00C621C4">
        <w:rPr>
          <w:rFonts w:ascii="Times New Roman" w:hAnsi="Times New Roman" w:cs="Times New Roman"/>
          <w:sz w:val="24"/>
          <w:szCs w:val="24"/>
        </w:rPr>
        <w:t xml:space="preserve">De leden van de GroenLinks-PvdA fractie lezen dat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ook de bedrijfsopvolgingsregeling (BOR) noemt in het kader van het tegengaan van private equity. Zij zien het verband tussen deze twee zaken niet, aangezien de BOR vooral een cadeau voor rijke erfgenamen is en uit onderzoek duidelijk gebleken is dat deze onnodig is voor het voortbestaan van familiebedrijven. De</w:t>
      </w:r>
      <w:r w:rsidR="00A7443C">
        <w:rPr>
          <w:rFonts w:ascii="Times New Roman" w:hAnsi="Times New Roman" w:cs="Times New Roman"/>
          <w:sz w:val="24"/>
          <w:szCs w:val="24"/>
        </w:rPr>
        <w:t>ze</w:t>
      </w:r>
      <w:r w:rsidRPr="00C621C4">
        <w:rPr>
          <w:rFonts w:ascii="Times New Roman" w:hAnsi="Times New Roman" w:cs="Times New Roman"/>
          <w:sz w:val="24"/>
          <w:szCs w:val="24"/>
        </w:rPr>
        <w:t xml:space="preserve"> leden vragen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daarom hoe vaak het voorkomt dat familiebedrijven worden overgenomen door private equity en hoe vaak er enige relatie is met het betalen van erf- of schenkbelasting. Daarnaast vragen zij of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verwacht dat dit aantal zou toenemen als de BOR zou worden afgeschaft en met hoeveel, en of </w:t>
      </w:r>
      <w:r w:rsidR="00EB0C2B">
        <w:rPr>
          <w:rFonts w:ascii="Times New Roman" w:hAnsi="Times New Roman" w:cs="Times New Roman"/>
          <w:sz w:val="24"/>
          <w:szCs w:val="24"/>
        </w:rPr>
        <w:t>zij</w:t>
      </w:r>
      <w:r w:rsidRPr="00C621C4">
        <w:rPr>
          <w:rFonts w:ascii="Times New Roman" w:hAnsi="Times New Roman" w:cs="Times New Roman"/>
          <w:sz w:val="24"/>
          <w:szCs w:val="24"/>
        </w:rPr>
        <w:t xml:space="preserve"> dit nader kan onderbouwen. Tot slot vragen deze leden of </w:t>
      </w:r>
      <w:r w:rsidR="00E95A4A">
        <w:rPr>
          <w:rFonts w:ascii="Times New Roman" w:hAnsi="Times New Roman" w:cs="Times New Roman"/>
          <w:sz w:val="24"/>
          <w:szCs w:val="24"/>
        </w:rPr>
        <w:t>het kabinet</w:t>
      </w:r>
      <w:r w:rsidRPr="00C621C4">
        <w:rPr>
          <w:rFonts w:ascii="Times New Roman" w:hAnsi="Times New Roman" w:cs="Times New Roman"/>
          <w:sz w:val="24"/>
          <w:szCs w:val="24"/>
        </w:rPr>
        <w:t xml:space="preserve"> kan bevestigen dat er aan zowel de invoering als de verschillende uitbreidingen van de BOR geen enkele cijfermatige onderbouwing of ander op feiten gebaseerd onderzoek voorafging en dat er ook geen enkele aanwijzing was dat de al bestaande betalingsregeling onvoldoende was om te voorkomen dat familiebedrijven moesten worden geliquideerd om de erf- of schenkbelasting te kunnen betalen. Als </w:t>
      </w:r>
      <w:r w:rsidR="00EB0C2B">
        <w:rPr>
          <w:rFonts w:ascii="Times New Roman" w:hAnsi="Times New Roman" w:cs="Times New Roman"/>
          <w:sz w:val="24"/>
          <w:szCs w:val="24"/>
        </w:rPr>
        <w:t>het kabinet</w:t>
      </w:r>
      <w:r w:rsidRPr="00C621C4">
        <w:rPr>
          <w:rFonts w:ascii="Times New Roman" w:hAnsi="Times New Roman" w:cs="Times New Roman"/>
          <w:sz w:val="24"/>
          <w:szCs w:val="24"/>
        </w:rPr>
        <w:t xml:space="preserve"> dit niet kan bevestigen, kan </w:t>
      </w:r>
      <w:r w:rsidR="00EB0C2B">
        <w:rPr>
          <w:rFonts w:ascii="Times New Roman" w:hAnsi="Times New Roman" w:cs="Times New Roman"/>
          <w:sz w:val="24"/>
          <w:szCs w:val="24"/>
        </w:rPr>
        <w:t>zij</w:t>
      </w:r>
      <w:r w:rsidRPr="00C621C4">
        <w:rPr>
          <w:rFonts w:ascii="Times New Roman" w:hAnsi="Times New Roman" w:cs="Times New Roman"/>
          <w:sz w:val="24"/>
          <w:szCs w:val="24"/>
        </w:rPr>
        <w:t xml:space="preserve"> de betreffende cijfermatige onderbouwing of ander relevant onderzoek dan wellicht met de Kamer delen?</w:t>
      </w:r>
    </w:p>
    <w:p w:rsidRPr="006D12DB" w:rsidR="00A15DCA" w:rsidP="00A15DCA" w:rsidRDefault="00A15DCA" w14:paraId="3DF3BAF1" w14:textId="7B8013D0">
      <w:pPr>
        <w:rPr>
          <w:rFonts w:ascii="Times New Roman" w:hAnsi="Times New Roman" w:eastAsia="Times New Roman" w:cs="Times New Roman"/>
          <w:b/>
          <w:color w:val="000000"/>
          <w:kern w:val="0"/>
          <w:sz w:val="24"/>
          <w:szCs w:val="24"/>
          <w:lang w:eastAsia="nl-NL"/>
          <w14:ligatures w14:val="none"/>
        </w:rPr>
      </w:pPr>
      <w:r w:rsidRPr="006D12DB">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006D12DB">
        <w:rPr>
          <w:rFonts w:ascii="Times New Roman" w:hAnsi="Times New Roman" w:eastAsia="Times New Roman" w:cs="Times New Roman"/>
          <w:b/>
          <w:color w:val="000000"/>
          <w:kern w:val="0"/>
          <w:sz w:val="24"/>
          <w:szCs w:val="24"/>
          <w:lang w:eastAsia="nl-NL"/>
          <w14:ligatures w14:val="none"/>
        </w:rPr>
        <w:t>VVD</w:t>
      </w:r>
      <w:r w:rsidRPr="006D12DB">
        <w:rPr>
          <w:rFonts w:ascii="Times New Roman" w:hAnsi="Times New Roman" w:eastAsia="Times New Roman" w:cs="Times New Roman"/>
          <w:b/>
          <w:color w:val="000000"/>
          <w:kern w:val="0"/>
          <w:sz w:val="24"/>
          <w:szCs w:val="24"/>
          <w:lang w:eastAsia="nl-NL"/>
          <w14:ligatures w14:val="none"/>
        </w:rPr>
        <w:t>-fractie</w:t>
      </w:r>
    </w:p>
    <w:p w:rsidR="00CD73CF" w:rsidP="00CD73CF" w:rsidRDefault="006D12DB" w14:paraId="33B1AA61" w14:textId="6D0C241C">
      <w:pPr>
        <w:rPr>
          <w:rFonts w:ascii="Times New Roman" w:hAnsi="Times New Roman" w:cs="Times New Roman"/>
          <w:sz w:val="24"/>
          <w:szCs w:val="24"/>
        </w:rPr>
      </w:pPr>
      <w:r w:rsidRPr="006D12DB">
        <w:rPr>
          <w:rFonts w:ascii="Times New Roman" w:hAnsi="Times New Roman" w:cs="Times New Roman"/>
          <w:sz w:val="24"/>
          <w:szCs w:val="24"/>
        </w:rPr>
        <w:t xml:space="preserve">De leden van de VVD-fractie danken </w:t>
      </w:r>
      <w:r w:rsidR="00E95A4A">
        <w:rPr>
          <w:rFonts w:ascii="Times New Roman" w:hAnsi="Times New Roman" w:cs="Times New Roman"/>
          <w:sz w:val="24"/>
          <w:szCs w:val="24"/>
        </w:rPr>
        <w:t>het kabinet</w:t>
      </w:r>
      <w:r w:rsidRPr="006D12DB">
        <w:rPr>
          <w:rFonts w:ascii="Times New Roman" w:hAnsi="Times New Roman" w:cs="Times New Roman"/>
          <w:sz w:val="24"/>
          <w:szCs w:val="24"/>
        </w:rPr>
        <w:t xml:space="preserve"> voor onderhavige stukken en hebben op dit moment geen verdere vragen.</w:t>
      </w:r>
    </w:p>
    <w:p w:rsidR="004F18DC" w:rsidP="00CD73CF" w:rsidRDefault="004F18DC" w14:paraId="1D7CB627" w14:textId="2C7D4E53">
      <w:pPr>
        <w:rPr>
          <w:rFonts w:ascii="Times New Roman" w:hAnsi="Times New Roman" w:eastAsia="Times New Roman" w:cs="Times New Roman"/>
          <w:b/>
          <w:color w:val="000000"/>
          <w:kern w:val="0"/>
          <w:sz w:val="24"/>
          <w:szCs w:val="24"/>
          <w:lang w:eastAsia="nl-NL"/>
          <w14:ligatures w14:val="none"/>
        </w:rPr>
      </w:pPr>
      <w:r w:rsidRPr="006D12DB">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Pr>
          <w:rFonts w:ascii="Times New Roman" w:hAnsi="Times New Roman" w:eastAsia="Times New Roman" w:cs="Times New Roman"/>
          <w:b/>
          <w:color w:val="000000"/>
          <w:kern w:val="0"/>
          <w:sz w:val="24"/>
          <w:szCs w:val="24"/>
          <w:lang w:eastAsia="nl-NL"/>
          <w14:ligatures w14:val="none"/>
        </w:rPr>
        <w:t>NSC</w:t>
      </w:r>
      <w:r w:rsidRPr="006D12DB">
        <w:rPr>
          <w:rFonts w:ascii="Times New Roman" w:hAnsi="Times New Roman" w:eastAsia="Times New Roman" w:cs="Times New Roman"/>
          <w:b/>
          <w:color w:val="000000"/>
          <w:kern w:val="0"/>
          <w:sz w:val="24"/>
          <w:szCs w:val="24"/>
          <w:lang w:eastAsia="nl-NL"/>
          <w14:ligatures w14:val="none"/>
        </w:rPr>
        <w:t>-fractie</w:t>
      </w:r>
    </w:p>
    <w:p w:rsidRPr="004C3633" w:rsidR="004C3633" w:rsidP="004C3633" w:rsidRDefault="004C3633" w14:paraId="4D98AE96" w14:textId="25293106">
      <w:pPr>
        <w:rPr>
          <w:rFonts w:ascii="Times New Roman" w:hAnsi="Times New Roman" w:cs="Times New Roman"/>
          <w:sz w:val="24"/>
          <w:szCs w:val="24"/>
        </w:rPr>
      </w:pPr>
      <w:r w:rsidRPr="004C3633">
        <w:rPr>
          <w:rFonts w:ascii="Times New Roman" w:hAnsi="Times New Roman" w:cs="Times New Roman"/>
          <w:sz w:val="24"/>
          <w:szCs w:val="24"/>
        </w:rPr>
        <w:t xml:space="preserve">De leden van de </w:t>
      </w:r>
      <w:r w:rsidR="000D4037">
        <w:rPr>
          <w:rFonts w:ascii="Times New Roman" w:hAnsi="Times New Roman" w:cs="Times New Roman"/>
          <w:sz w:val="24"/>
          <w:szCs w:val="24"/>
        </w:rPr>
        <w:t>NSC-fractie</w:t>
      </w:r>
      <w:r w:rsidRPr="004C3633">
        <w:rPr>
          <w:rFonts w:ascii="Times New Roman" w:hAnsi="Times New Roman" w:cs="Times New Roman"/>
          <w:sz w:val="24"/>
          <w:szCs w:val="24"/>
        </w:rPr>
        <w:t xml:space="preserve"> merken op dat de motie Bikker/Omtzigt uit september 2023 het centrale dictum heeft:</w:t>
      </w:r>
      <w:r w:rsidR="000D4037">
        <w:rPr>
          <w:rFonts w:ascii="Times New Roman" w:hAnsi="Times New Roman" w:cs="Times New Roman"/>
          <w:sz w:val="24"/>
          <w:szCs w:val="24"/>
        </w:rPr>
        <w:t xml:space="preserve"> </w:t>
      </w:r>
      <w:r w:rsidR="00A27420">
        <w:rPr>
          <w:rFonts w:ascii="Times New Roman" w:hAnsi="Times New Roman" w:cs="Times New Roman"/>
          <w:sz w:val="24"/>
          <w:szCs w:val="24"/>
        </w:rPr>
        <w:t>‘</w:t>
      </w:r>
      <w:r w:rsidRPr="004C3633">
        <w:rPr>
          <w:rFonts w:ascii="Times New Roman" w:hAnsi="Times New Roman" w:cs="Times New Roman"/>
          <w:sz w:val="24"/>
          <w:szCs w:val="24"/>
        </w:rPr>
        <w:t>verzoekt de regering binnen een maand een breed samengestelde</w:t>
      </w:r>
      <w:r w:rsidR="000D4037">
        <w:rPr>
          <w:rFonts w:ascii="Times New Roman" w:hAnsi="Times New Roman" w:cs="Times New Roman"/>
          <w:sz w:val="24"/>
          <w:szCs w:val="24"/>
        </w:rPr>
        <w:t xml:space="preserve"> </w:t>
      </w:r>
      <w:r w:rsidRPr="004C3633">
        <w:rPr>
          <w:rFonts w:ascii="Times New Roman" w:hAnsi="Times New Roman" w:cs="Times New Roman"/>
          <w:sz w:val="24"/>
          <w:szCs w:val="24"/>
        </w:rPr>
        <w:t>onafhankelijke en deskundige adviescommissie in te stellen die als taak</w:t>
      </w:r>
      <w:r w:rsidR="000D4037">
        <w:rPr>
          <w:rFonts w:ascii="Times New Roman" w:hAnsi="Times New Roman" w:cs="Times New Roman"/>
          <w:sz w:val="24"/>
          <w:szCs w:val="24"/>
        </w:rPr>
        <w:t xml:space="preserve"> </w:t>
      </w:r>
      <w:r w:rsidRPr="004C3633">
        <w:rPr>
          <w:rFonts w:ascii="Times New Roman" w:hAnsi="Times New Roman" w:cs="Times New Roman"/>
          <w:sz w:val="24"/>
          <w:szCs w:val="24"/>
        </w:rPr>
        <w:t>heeft te adviseren welke strategie moet worden gevoerd om de toenemende rol van private equity in sectoren die grotendeels collectief worden bekostigd, maar ook bij (familie)bedrijven, fors terug te dringen, hoe (semi)publieke voorzieningen beter kunnen worden beschermd tegen private equity en hoe toezicht kan worden verbeterd</w:t>
      </w:r>
      <w:r w:rsidR="00A27420">
        <w:rPr>
          <w:rFonts w:ascii="Times New Roman" w:hAnsi="Times New Roman" w:cs="Times New Roman"/>
          <w:sz w:val="24"/>
          <w:szCs w:val="24"/>
        </w:rPr>
        <w:t>’</w:t>
      </w:r>
      <w:r w:rsidRPr="004C3633">
        <w:rPr>
          <w:rFonts w:ascii="Times New Roman" w:hAnsi="Times New Roman" w:cs="Times New Roman"/>
          <w:sz w:val="24"/>
          <w:szCs w:val="24"/>
        </w:rPr>
        <w:t xml:space="preserve"> en dat de motie aangenomen is. De leden van de </w:t>
      </w:r>
      <w:r w:rsidR="000D4037">
        <w:rPr>
          <w:rFonts w:ascii="Times New Roman" w:hAnsi="Times New Roman" w:cs="Times New Roman"/>
          <w:sz w:val="24"/>
          <w:szCs w:val="24"/>
        </w:rPr>
        <w:t>NSC-fractie</w:t>
      </w:r>
      <w:r w:rsidRPr="004C3633">
        <w:rPr>
          <w:rFonts w:ascii="Times New Roman" w:hAnsi="Times New Roman" w:cs="Times New Roman"/>
          <w:sz w:val="24"/>
          <w:szCs w:val="24"/>
        </w:rPr>
        <w:t xml:space="preserve"> verwachten dus van </w:t>
      </w:r>
      <w:r w:rsidR="00BE3B7E">
        <w:rPr>
          <w:rFonts w:ascii="Times New Roman" w:hAnsi="Times New Roman" w:cs="Times New Roman"/>
          <w:sz w:val="24"/>
          <w:szCs w:val="24"/>
        </w:rPr>
        <w:t>het kabinet</w:t>
      </w:r>
      <w:r w:rsidRPr="004C3633">
        <w:rPr>
          <w:rFonts w:ascii="Times New Roman" w:hAnsi="Times New Roman" w:cs="Times New Roman"/>
          <w:sz w:val="24"/>
          <w:szCs w:val="24"/>
        </w:rPr>
        <w:t xml:space="preserve"> dat er op zeer korte termijn een onafhankelijke en deskundige adviescommissie wordt ingesteld met de opdracht in het dictum, nu de motie 1,5 jaar oud is en er nog geen begin is gemaakt met de uitvoering. Wanneer zal </w:t>
      </w:r>
      <w:r w:rsidR="00BE3B7E">
        <w:rPr>
          <w:rFonts w:ascii="Times New Roman" w:hAnsi="Times New Roman" w:cs="Times New Roman"/>
          <w:sz w:val="24"/>
          <w:szCs w:val="24"/>
        </w:rPr>
        <w:t>het kabinet</w:t>
      </w:r>
      <w:r w:rsidRPr="004C3633">
        <w:rPr>
          <w:rFonts w:ascii="Times New Roman" w:hAnsi="Times New Roman" w:cs="Times New Roman"/>
          <w:sz w:val="24"/>
          <w:szCs w:val="24"/>
        </w:rPr>
        <w:t xml:space="preserve"> de motie uitvoeren? </w:t>
      </w:r>
    </w:p>
    <w:p w:rsidRPr="004C3633" w:rsidR="004C3633" w:rsidP="004C3633" w:rsidRDefault="004C3633" w14:paraId="756E89A7" w14:textId="648CC7A0">
      <w:pPr>
        <w:rPr>
          <w:rFonts w:ascii="Times New Roman" w:hAnsi="Times New Roman" w:cs="Times New Roman"/>
          <w:sz w:val="24"/>
          <w:szCs w:val="24"/>
        </w:rPr>
      </w:pPr>
      <w:r w:rsidRPr="004C3633">
        <w:rPr>
          <w:rFonts w:ascii="Times New Roman" w:hAnsi="Times New Roman" w:cs="Times New Roman"/>
          <w:sz w:val="24"/>
          <w:szCs w:val="24"/>
        </w:rPr>
        <w:t xml:space="preserve">De leden van de </w:t>
      </w:r>
      <w:r w:rsidR="000D4037">
        <w:rPr>
          <w:rFonts w:ascii="Times New Roman" w:hAnsi="Times New Roman" w:cs="Times New Roman"/>
          <w:sz w:val="24"/>
          <w:szCs w:val="24"/>
        </w:rPr>
        <w:t>NSC-fractie</w:t>
      </w:r>
      <w:r w:rsidRPr="004C3633">
        <w:rPr>
          <w:rFonts w:ascii="Times New Roman" w:hAnsi="Times New Roman" w:cs="Times New Roman"/>
          <w:sz w:val="24"/>
          <w:szCs w:val="24"/>
        </w:rPr>
        <w:t xml:space="preserve"> merken nog twee andere punten op:</w:t>
      </w:r>
    </w:p>
    <w:p w:rsidRPr="004C3633" w:rsidR="004C3633" w:rsidP="00EB0C2B" w:rsidRDefault="004C3633" w14:paraId="2CA3D1B7" w14:textId="00194331">
      <w:pPr>
        <w:rPr>
          <w:rFonts w:ascii="Times New Roman" w:hAnsi="Times New Roman" w:cs="Times New Roman"/>
          <w:sz w:val="24"/>
          <w:szCs w:val="24"/>
        </w:rPr>
      </w:pPr>
      <w:r w:rsidRPr="004C3633">
        <w:rPr>
          <w:rFonts w:ascii="Times New Roman" w:hAnsi="Times New Roman" w:cs="Times New Roman"/>
          <w:sz w:val="24"/>
          <w:szCs w:val="24"/>
        </w:rPr>
        <w:t xml:space="preserve">Als </w:t>
      </w:r>
      <w:r w:rsidR="00BE3B7E">
        <w:rPr>
          <w:rFonts w:ascii="Times New Roman" w:hAnsi="Times New Roman" w:cs="Times New Roman"/>
          <w:sz w:val="24"/>
          <w:szCs w:val="24"/>
        </w:rPr>
        <w:t>het kabinet</w:t>
      </w:r>
      <w:r w:rsidRPr="004C3633">
        <w:rPr>
          <w:rFonts w:ascii="Times New Roman" w:hAnsi="Times New Roman" w:cs="Times New Roman"/>
          <w:sz w:val="24"/>
          <w:szCs w:val="24"/>
        </w:rPr>
        <w:t xml:space="preserve"> een motie niet wil uitvoeren, dan kan zij dat meedelen. Waarom zegt </w:t>
      </w:r>
      <w:r w:rsidR="00BE3B7E">
        <w:rPr>
          <w:rFonts w:ascii="Times New Roman" w:hAnsi="Times New Roman" w:cs="Times New Roman"/>
          <w:sz w:val="24"/>
          <w:szCs w:val="24"/>
        </w:rPr>
        <w:t>het kabinet</w:t>
      </w:r>
      <w:r w:rsidRPr="004C3633">
        <w:rPr>
          <w:rFonts w:ascii="Times New Roman" w:hAnsi="Times New Roman" w:cs="Times New Roman"/>
          <w:sz w:val="24"/>
          <w:szCs w:val="24"/>
        </w:rPr>
        <w:t xml:space="preserve"> dat zij de motie uitvoert in de brief, terwijl dat evident niet het geval is? Acht zij dit eerlijk? </w:t>
      </w:r>
    </w:p>
    <w:p w:rsidR="00EB0C2B" w:rsidP="004C3633" w:rsidRDefault="004C3633" w14:paraId="11FA30D5" w14:textId="77777777">
      <w:pPr>
        <w:rPr>
          <w:rFonts w:ascii="Times New Roman" w:hAnsi="Times New Roman" w:cs="Times New Roman"/>
          <w:sz w:val="24"/>
          <w:szCs w:val="24"/>
        </w:rPr>
      </w:pPr>
      <w:r w:rsidRPr="004C3633">
        <w:rPr>
          <w:rFonts w:ascii="Times New Roman" w:hAnsi="Times New Roman" w:cs="Times New Roman"/>
          <w:sz w:val="24"/>
          <w:szCs w:val="24"/>
        </w:rPr>
        <w:t xml:space="preserve">De leden van de </w:t>
      </w:r>
      <w:r w:rsidR="000D4037">
        <w:rPr>
          <w:rFonts w:ascii="Times New Roman" w:hAnsi="Times New Roman" w:cs="Times New Roman"/>
          <w:sz w:val="24"/>
          <w:szCs w:val="24"/>
        </w:rPr>
        <w:t>NSC-fractie</w:t>
      </w:r>
      <w:r w:rsidRPr="004C3633">
        <w:rPr>
          <w:rFonts w:ascii="Times New Roman" w:hAnsi="Times New Roman" w:cs="Times New Roman"/>
          <w:sz w:val="24"/>
          <w:szCs w:val="24"/>
        </w:rPr>
        <w:t xml:space="preserve"> kunnen en uitgebreid betoog schrijven over hoe de rol van private equity toeneemt. Misschien is het genoeg te verwijzen naar de </w:t>
      </w:r>
      <w:r w:rsidRPr="00EB0C2B" w:rsidR="00EB0C2B">
        <w:rPr>
          <w:rFonts w:ascii="Times New Roman" w:hAnsi="Times New Roman" w:cs="Times New Roman"/>
          <w:sz w:val="24"/>
          <w:szCs w:val="24"/>
        </w:rPr>
        <w:t xml:space="preserve">Wetenschappelijke Raad voor het Regeringsbeleid </w:t>
      </w:r>
      <w:r w:rsidR="00EB0C2B">
        <w:rPr>
          <w:rFonts w:ascii="Times New Roman" w:hAnsi="Times New Roman" w:cs="Times New Roman"/>
          <w:sz w:val="24"/>
          <w:szCs w:val="24"/>
        </w:rPr>
        <w:t>(</w:t>
      </w:r>
      <w:r w:rsidRPr="004C3633">
        <w:rPr>
          <w:rFonts w:ascii="Times New Roman" w:hAnsi="Times New Roman" w:cs="Times New Roman"/>
          <w:sz w:val="24"/>
          <w:szCs w:val="24"/>
        </w:rPr>
        <w:t>WRR</w:t>
      </w:r>
      <w:r w:rsidR="00EB0C2B">
        <w:rPr>
          <w:rFonts w:ascii="Times New Roman" w:hAnsi="Times New Roman" w:cs="Times New Roman"/>
          <w:sz w:val="24"/>
          <w:szCs w:val="24"/>
        </w:rPr>
        <w:t>)</w:t>
      </w:r>
      <w:r w:rsidRPr="004C3633">
        <w:rPr>
          <w:rFonts w:ascii="Times New Roman" w:hAnsi="Times New Roman" w:cs="Times New Roman"/>
          <w:sz w:val="24"/>
          <w:szCs w:val="24"/>
        </w:rPr>
        <w:t xml:space="preserve"> of de </w:t>
      </w:r>
      <w:r w:rsidR="00EB0C2B">
        <w:rPr>
          <w:rFonts w:ascii="Times New Roman" w:hAnsi="Times New Roman" w:cs="Times New Roman"/>
          <w:sz w:val="24"/>
          <w:szCs w:val="24"/>
        </w:rPr>
        <w:t>Autoriteit Consument en Markt (</w:t>
      </w:r>
      <w:r w:rsidRPr="004C3633">
        <w:rPr>
          <w:rFonts w:ascii="Times New Roman" w:hAnsi="Times New Roman" w:cs="Times New Roman"/>
          <w:sz w:val="24"/>
          <w:szCs w:val="24"/>
        </w:rPr>
        <w:t>ACM</w:t>
      </w:r>
      <w:r w:rsidR="00EB0C2B">
        <w:rPr>
          <w:rFonts w:ascii="Times New Roman" w:hAnsi="Times New Roman" w:cs="Times New Roman"/>
          <w:sz w:val="24"/>
          <w:szCs w:val="24"/>
        </w:rPr>
        <w:t>)</w:t>
      </w:r>
      <w:r w:rsidR="00EB0C2B">
        <w:rPr>
          <w:rStyle w:val="Voetnootmarkering"/>
          <w:rFonts w:ascii="Times New Roman" w:hAnsi="Times New Roman" w:cs="Times New Roman"/>
          <w:sz w:val="24"/>
          <w:szCs w:val="24"/>
        </w:rPr>
        <w:footnoteReference w:id="2"/>
      </w:r>
      <w:r w:rsidRPr="004C3633">
        <w:rPr>
          <w:rFonts w:ascii="Times New Roman" w:hAnsi="Times New Roman" w:cs="Times New Roman"/>
          <w:sz w:val="24"/>
          <w:szCs w:val="24"/>
        </w:rPr>
        <w:t xml:space="preserve"> die vindt dat de wetgever in actie moet komen. Is </w:t>
      </w:r>
      <w:r w:rsidR="00BE3B7E">
        <w:rPr>
          <w:rFonts w:ascii="Times New Roman" w:hAnsi="Times New Roman" w:cs="Times New Roman"/>
          <w:sz w:val="24"/>
          <w:szCs w:val="24"/>
        </w:rPr>
        <w:t>het kabinet</w:t>
      </w:r>
      <w:r w:rsidRPr="004C3633">
        <w:rPr>
          <w:rFonts w:ascii="Times New Roman" w:hAnsi="Times New Roman" w:cs="Times New Roman"/>
          <w:sz w:val="24"/>
          <w:szCs w:val="24"/>
        </w:rPr>
        <w:t xml:space="preserve"> bereid om in kaart te brengen wie er </w:t>
      </w:r>
      <w:r w:rsidRPr="004C3633">
        <w:rPr>
          <w:rFonts w:ascii="Times New Roman" w:hAnsi="Times New Roman" w:cs="Times New Roman"/>
          <w:sz w:val="24"/>
          <w:szCs w:val="24"/>
        </w:rPr>
        <w:lastRenderedPageBreak/>
        <w:t xml:space="preserve">allemaal geadviseerd heeft </w:t>
      </w:r>
      <w:r w:rsidRPr="004C3633" w:rsidR="00BF1EAA">
        <w:rPr>
          <w:rFonts w:ascii="Times New Roman" w:hAnsi="Times New Roman" w:cs="Times New Roman"/>
          <w:sz w:val="24"/>
          <w:szCs w:val="24"/>
        </w:rPr>
        <w:t>dat</w:t>
      </w:r>
      <w:r w:rsidRPr="004C3633">
        <w:rPr>
          <w:rFonts w:ascii="Times New Roman" w:hAnsi="Times New Roman" w:cs="Times New Roman"/>
          <w:sz w:val="24"/>
          <w:szCs w:val="24"/>
        </w:rPr>
        <w:t xml:space="preserve"> er wel een probleem is? </w:t>
      </w:r>
      <w:r w:rsidR="00BF1EAA">
        <w:rPr>
          <w:rFonts w:ascii="Times New Roman" w:hAnsi="Times New Roman" w:cs="Times New Roman"/>
          <w:sz w:val="24"/>
          <w:szCs w:val="24"/>
        </w:rPr>
        <w:t>W</w:t>
      </w:r>
      <w:r w:rsidRPr="004C3633">
        <w:rPr>
          <w:rFonts w:ascii="Times New Roman" w:hAnsi="Times New Roman" w:cs="Times New Roman"/>
          <w:sz w:val="24"/>
          <w:szCs w:val="24"/>
        </w:rPr>
        <w:t>aarom zijn die onderzoeken en noodkreten nu net weggelaten uit de brief? </w:t>
      </w:r>
    </w:p>
    <w:p w:rsidRPr="004C3633" w:rsidR="004C3633" w:rsidP="004C3633" w:rsidRDefault="004C3633" w14:paraId="5FCB654E" w14:textId="79A38A36">
      <w:pPr>
        <w:rPr>
          <w:rFonts w:ascii="Times New Roman" w:hAnsi="Times New Roman" w:cs="Times New Roman"/>
          <w:sz w:val="24"/>
          <w:szCs w:val="24"/>
        </w:rPr>
      </w:pPr>
      <w:r w:rsidRPr="004C3633">
        <w:rPr>
          <w:rFonts w:ascii="Times New Roman" w:hAnsi="Times New Roman" w:cs="Times New Roman"/>
          <w:sz w:val="24"/>
          <w:szCs w:val="24"/>
        </w:rPr>
        <w:t xml:space="preserve">De leden van de </w:t>
      </w:r>
      <w:r w:rsidR="000D4037">
        <w:rPr>
          <w:rFonts w:ascii="Times New Roman" w:hAnsi="Times New Roman" w:cs="Times New Roman"/>
          <w:sz w:val="24"/>
          <w:szCs w:val="24"/>
        </w:rPr>
        <w:t>NSC-fractie</w:t>
      </w:r>
      <w:r w:rsidRPr="004C3633">
        <w:rPr>
          <w:rFonts w:ascii="Times New Roman" w:hAnsi="Times New Roman" w:cs="Times New Roman"/>
          <w:sz w:val="24"/>
          <w:szCs w:val="24"/>
        </w:rPr>
        <w:t xml:space="preserve"> willen graag binnen twee weken een antwoord op deze vragen, inclusief een instellingsbesluit voor een adviescommissie, conform de wens van de Kamer en een duidelijke opdracht.</w:t>
      </w:r>
    </w:p>
    <w:p w:rsidR="00CD73CF" w:rsidP="00CD73CF" w:rsidRDefault="00CD73CF" w14:paraId="107262A8" w14:textId="77777777">
      <w:pPr>
        <w:rPr>
          <w:rFonts w:ascii="Times New Roman" w:hAnsi="Times New Roman" w:eastAsia="Times New Roman" w:cs="Times New Roman"/>
          <w:b/>
          <w:color w:val="000000"/>
          <w:kern w:val="0"/>
          <w:sz w:val="24"/>
          <w:szCs w:val="24"/>
          <w:lang w:eastAsia="nl-NL"/>
          <w14:ligatures w14:val="none"/>
        </w:rPr>
      </w:pPr>
      <w:r w:rsidRPr="006D12DB">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Pr>
          <w:rFonts w:ascii="Times New Roman" w:hAnsi="Times New Roman" w:eastAsia="Times New Roman" w:cs="Times New Roman"/>
          <w:b/>
          <w:color w:val="000000"/>
          <w:kern w:val="0"/>
          <w:sz w:val="24"/>
          <w:szCs w:val="24"/>
          <w:lang w:eastAsia="nl-NL"/>
          <w14:ligatures w14:val="none"/>
        </w:rPr>
        <w:t>ChristenUnie</w:t>
      </w:r>
      <w:r w:rsidRPr="006D12DB">
        <w:rPr>
          <w:rFonts w:ascii="Times New Roman" w:hAnsi="Times New Roman" w:eastAsia="Times New Roman" w:cs="Times New Roman"/>
          <w:b/>
          <w:color w:val="000000"/>
          <w:kern w:val="0"/>
          <w:sz w:val="24"/>
          <w:szCs w:val="24"/>
          <w:lang w:eastAsia="nl-NL"/>
          <w14:ligatures w14:val="none"/>
        </w:rPr>
        <w:t>-fractie</w:t>
      </w:r>
    </w:p>
    <w:p w:rsidRPr="00CD73CF" w:rsidR="00CD73CF" w:rsidP="00CD73CF" w:rsidRDefault="00CD73CF" w14:paraId="3BE2CEF2" w14:textId="0FD33E43">
      <w:pPr>
        <w:rPr>
          <w:rFonts w:ascii="Times New Roman" w:hAnsi="Times New Roman" w:eastAsia="Times New Roman" w:cs="Times New Roman"/>
          <w:b/>
          <w:color w:val="000000"/>
          <w:kern w:val="0"/>
          <w:sz w:val="24"/>
          <w:szCs w:val="24"/>
          <w:lang w:eastAsia="nl-NL"/>
          <w14:ligatures w14:val="none"/>
        </w:rPr>
      </w:pPr>
      <w:r w:rsidRPr="00CD73CF">
        <w:rPr>
          <w:rFonts w:ascii="Times New Roman" w:hAnsi="Times New Roman" w:cs="Times New Roman"/>
          <w:sz w:val="24"/>
          <w:szCs w:val="24"/>
        </w:rPr>
        <w:t>De leden van de ChristenUnie-fractie zien in de kabinetsreactie niet direct een antwoord op het verzoek van de indieners van de motie (</w:t>
      </w:r>
      <w:r w:rsidR="00EB0C2B">
        <w:rPr>
          <w:rFonts w:ascii="Times New Roman" w:hAnsi="Times New Roman" w:cs="Times New Roman"/>
          <w:sz w:val="24"/>
          <w:szCs w:val="24"/>
        </w:rPr>
        <w:t xml:space="preserve">TK </w:t>
      </w:r>
      <w:r w:rsidRPr="00CD73CF">
        <w:rPr>
          <w:rFonts w:ascii="Times New Roman" w:hAnsi="Times New Roman" w:cs="Times New Roman"/>
          <w:sz w:val="24"/>
          <w:szCs w:val="24"/>
        </w:rPr>
        <w:t xml:space="preserve">36410-30). Indieners vroegen om een commissie die adviseert welke strategie moet worden gevoerd om de toenemende rol van private equity in diverse sectoren fors terug te dringen. </w:t>
      </w:r>
      <w:r w:rsidR="00E95A4A">
        <w:rPr>
          <w:rFonts w:ascii="Times New Roman" w:hAnsi="Times New Roman" w:cs="Times New Roman"/>
          <w:sz w:val="24"/>
          <w:szCs w:val="24"/>
        </w:rPr>
        <w:t>Het kabinet komt in</w:t>
      </w:r>
      <w:r w:rsidRPr="00CD73CF">
        <w:rPr>
          <w:rFonts w:ascii="Times New Roman" w:hAnsi="Times New Roman" w:cs="Times New Roman"/>
          <w:sz w:val="24"/>
          <w:szCs w:val="24"/>
        </w:rPr>
        <w:t xml:space="preserve"> hun reactie niet verder dan de lopende of afgeronde onderzoeken per departement te beschrijven. De</w:t>
      </w:r>
      <w:r w:rsidR="000D4037">
        <w:rPr>
          <w:rFonts w:ascii="Times New Roman" w:hAnsi="Times New Roman" w:cs="Times New Roman"/>
          <w:sz w:val="24"/>
          <w:szCs w:val="24"/>
        </w:rPr>
        <w:t>ze</w:t>
      </w:r>
      <w:r w:rsidRPr="00CD73CF">
        <w:rPr>
          <w:rFonts w:ascii="Times New Roman" w:hAnsi="Times New Roman" w:cs="Times New Roman"/>
          <w:sz w:val="24"/>
          <w:szCs w:val="24"/>
        </w:rPr>
        <w:t xml:space="preserve"> leden danken de bewindspersonen voor dit overzicht, maar vragen aan de bewindspersonen of zij ook inzien dat dit nog geen advies is over de te voeren strategie? Welke strategie voert het kabinet om de toenemende rol van private equity terug te dringen? Als er geen overkoepelende strategie is, is </w:t>
      </w:r>
      <w:r w:rsidR="00E95A4A">
        <w:rPr>
          <w:rFonts w:ascii="Times New Roman" w:hAnsi="Times New Roman" w:cs="Times New Roman"/>
          <w:sz w:val="24"/>
          <w:szCs w:val="24"/>
        </w:rPr>
        <w:t>het kabinet</w:t>
      </w:r>
      <w:r w:rsidRPr="00CD73CF">
        <w:rPr>
          <w:rFonts w:ascii="Times New Roman" w:hAnsi="Times New Roman" w:cs="Times New Roman"/>
          <w:sz w:val="24"/>
          <w:szCs w:val="24"/>
        </w:rPr>
        <w:t xml:space="preserve"> voornemens deze strategie te formuleren of te laten formuleren, zoals de motie vroeg? De leden van de ChristenUnie-fractie willen de toegevoegde waarde van een interdepartementale strategie benadrukken. Deze leden zien dat verschillende departementen onder andere door sturing vanuit de Kamer stappen zetten om private equity terug te dringen, maar dat de departementen niet altijd dezelfde koers varen. Herkennen de bewindspersonen dit? En zien de bewindspersonen dat een eenduidige, interdepartementale strategie eraan zou bijdragen om samenhangend beleid te voeren en van elkaar te leren? Waarom kiezen de bewindspersonen voor een aanvullende verkenning naar de voors en tegens van de rol van private equity in sectoren die grotendeels collectief worden bekostigd en niet voor een commissie die een strategie adviseert? </w:t>
      </w:r>
      <w:r w:rsidRPr="00CD73CF">
        <w:rPr>
          <w:rStyle w:val="normaltextrun"/>
          <w:rFonts w:ascii="Times New Roman" w:hAnsi="Times New Roman" w:cs="Times New Roman" w:eastAsiaTheme="majorEastAsia"/>
          <w:sz w:val="24"/>
          <w:szCs w:val="24"/>
        </w:rPr>
        <w:t>Welke vragen stelt het kabinet daarin centraal? Wie moet dat onderzoek doen, met welke scope en met welk tijdspad, zo vragen de</w:t>
      </w:r>
      <w:r w:rsidR="000D4037">
        <w:rPr>
          <w:rStyle w:val="normaltextrun"/>
          <w:rFonts w:ascii="Times New Roman" w:hAnsi="Times New Roman" w:cs="Times New Roman" w:eastAsiaTheme="majorEastAsia"/>
          <w:sz w:val="24"/>
          <w:szCs w:val="24"/>
        </w:rPr>
        <w:t>ze</w:t>
      </w:r>
      <w:r w:rsidRPr="00CD73CF">
        <w:rPr>
          <w:rStyle w:val="normaltextrun"/>
          <w:rFonts w:ascii="Times New Roman" w:hAnsi="Times New Roman" w:cs="Times New Roman" w:eastAsiaTheme="majorEastAsia"/>
          <w:sz w:val="24"/>
          <w:szCs w:val="24"/>
        </w:rPr>
        <w:t xml:space="preserve"> leden.</w:t>
      </w:r>
      <w:r w:rsidRPr="00CD73CF">
        <w:rPr>
          <w:rStyle w:val="scxw162316061"/>
          <w:rFonts w:ascii="Times New Roman" w:hAnsi="Times New Roman" w:cs="Times New Roman" w:eastAsiaTheme="majorEastAsia"/>
          <w:sz w:val="24"/>
          <w:szCs w:val="24"/>
        </w:rPr>
        <w:t> Hoe geeft het kabinet verder invulling aan de motie-Bikker/Omtzigt (TK 36410-30) die het kabinet de opdracht geeft om (semi)publieke voorzieningen beter te beschermen tegen de kwalijke gevolgen van private equity en het toezicht te versterken?</w:t>
      </w:r>
    </w:p>
    <w:p w:rsidRPr="00CD73CF" w:rsidR="00CD73CF" w:rsidP="00CD73CF" w:rsidRDefault="00CD73CF" w14:paraId="0729F6D4" w14:textId="548E4B14">
      <w:pPr>
        <w:rPr>
          <w:rStyle w:val="scxw162316061"/>
          <w:rFonts w:ascii="Times New Roman" w:hAnsi="Times New Roman" w:cs="Times New Roman" w:eastAsiaTheme="majorEastAsia"/>
          <w:sz w:val="24"/>
          <w:szCs w:val="24"/>
        </w:rPr>
      </w:pPr>
      <w:r w:rsidRPr="00CD73CF">
        <w:rPr>
          <w:rStyle w:val="scxw162316061"/>
          <w:rFonts w:ascii="Times New Roman" w:hAnsi="Times New Roman" w:cs="Times New Roman" w:eastAsiaTheme="majorEastAsia"/>
          <w:sz w:val="24"/>
          <w:szCs w:val="24"/>
        </w:rPr>
        <w:t xml:space="preserve">Ten aanzien van het domein kinderopvang zijn de leden van de ChristenUnie-fractie teleurgesteld in de reactie van het kabinet. Feitelijk monitort het ministerie </w:t>
      </w:r>
      <w:r w:rsidR="00E95A4A">
        <w:rPr>
          <w:rStyle w:val="scxw162316061"/>
          <w:rFonts w:ascii="Times New Roman" w:hAnsi="Times New Roman" w:cs="Times New Roman" w:eastAsiaTheme="majorEastAsia"/>
          <w:sz w:val="24"/>
          <w:szCs w:val="24"/>
        </w:rPr>
        <w:t xml:space="preserve">van Economische Zaken </w:t>
      </w:r>
      <w:r w:rsidRPr="00CD73CF">
        <w:rPr>
          <w:rStyle w:val="scxw162316061"/>
          <w:rFonts w:ascii="Times New Roman" w:hAnsi="Times New Roman" w:cs="Times New Roman" w:eastAsiaTheme="majorEastAsia"/>
          <w:sz w:val="24"/>
          <w:szCs w:val="24"/>
        </w:rPr>
        <w:t xml:space="preserve">enkel de ontwikkelingen in de kinderopvang maar is zij niet voornemens om ook iets te dóen. Herkent u zich in deze stelling? Het kabinet is niet voornemens iets te doen om prijsstijgingen in de kinderopvang te voorkomen. De leden van de ChristenUnie-fractie zien dit als een grote misser. De grote investeringen die dit kabinet doet in het betaalbaarder maken van de kinderopvang zullen daarmee tenietgedaan worden. Waarom kiest het kabinet in deze voor winsten van kinderopvangorganisaties in plaats van voor de portemonnee van huishoudens, zo vragen de leden van de ChristenUnie-fractie? De leden van de ChristenUnie-fractie lezen dat het kabinet wenst dat sectorpartijen in de kinderopvang werk maken van een gedragscode om de transparantie in de sector te vergroten. Op welke wijze gaat het kabinet hier sturing en leiding aan geven? </w:t>
      </w:r>
    </w:p>
    <w:p w:rsidRPr="00CD73CF" w:rsidR="00CD73CF" w:rsidP="00CD73CF" w:rsidRDefault="00CD73CF" w14:paraId="6FEEDF7B" w14:textId="24D2CC92">
      <w:pPr>
        <w:rPr>
          <w:rStyle w:val="scxw162316061"/>
          <w:rFonts w:ascii="Times New Roman" w:hAnsi="Times New Roman" w:cs="Times New Roman" w:eastAsiaTheme="majorEastAsia"/>
          <w:sz w:val="24"/>
          <w:szCs w:val="24"/>
        </w:rPr>
      </w:pPr>
      <w:r w:rsidRPr="00CD73CF">
        <w:rPr>
          <w:rFonts w:ascii="Times New Roman" w:hAnsi="Times New Roman" w:cs="Times New Roman"/>
          <w:sz w:val="24"/>
          <w:szCs w:val="24"/>
        </w:rPr>
        <w:t xml:space="preserve">Ten aanzien van het domein van de zorg zullen de leden van de ChristenUnie-fractie het wetsvoorstel dat aanhangig is gemaakt kritisch beoordelen of dit voorstel voldoende voorstellen bevat om ervoor te zorgen dat privaat geld in de zorg blijft en niet verdwijnt. Ten aanzien van de jeugdzorg maken deze leden zich zorgen over woekerwinsten. Deelt </w:t>
      </w:r>
      <w:r w:rsidR="00EB0C2B">
        <w:rPr>
          <w:rFonts w:ascii="Times New Roman" w:hAnsi="Times New Roman" w:cs="Times New Roman"/>
          <w:sz w:val="24"/>
          <w:szCs w:val="24"/>
        </w:rPr>
        <w:t xml:space="preserve">het </w:t>
      </w:r>
      <w:r w:rsidR="00EB0C2B">
        <w:rPr>
          <w:rFonts w:ascii="Times New Roman" w:hAnsi="Times New Roman" w:cs="Times New Roman"/>
          <w:sz w:val="24"/>
          <w:szCs w:val="24"/>
        </w:rPr>
        <w:lastRenderedPageBreak/>
        <w:t>kabinet</w:t>
      </w:r>
      <w:r w:rsidRPr="00CD73CF">
        <w:rPr>
          <w:rFonts w:ascii="Times New Roman" w:hAnsi="Times New Roman" w:cs="Times New Roman"/>
          <w:sz w:val="24"/>
          <w:szCs w:val="24"/>
        </w:rPr>
        <w:t xml:space="preserve"> de overtuiging dat </w:t>
      </w:r>
      <w:r w:rsidRPr="00CD73CF">
        <w:rPr>
          <w:rStyle w:val="normaltextrun"/>
          <w:rFonts w:ascii="Times New Roman" w:hAnsi="Times New Roman" w:cs="Times New Roman" w:eastAsiaTheme="majorEastAsia"/>
          <w:sz w:val="24"/>
          <w:szCs w:val="24"/>
        </w:rPr>
        <w:t xml:space="preserve">bedrijven die met hoge winstmarges werken niet passen bij het maatschappelijke karakter van collectief bekostigde vormen van dienstverlening of zorg, zoals de jeugdzorg? Zo ja, op welke terreinen heeft </w:t>
      </w:r>
      <w:r w:rsidR="00EB0C2B">
        <w:rPr>
          <w:rStyle w:val="normaltextrun"/>
          <w:rFonts w:ascii="Times New Roman" w:hAnsi="Times New Roman" w:cs="Times New Roman" w:eastAsiaTheme="majorEastAsia"/>
          <w:sz w:val="24"/>
          <w:szCs w:val="24"/>
        </w:rPr>
        <w:t>het kabinet</w:t>
      </w:r>
      <w:r w:rsidRPr="00CD73CF">
        <w:rPr>
          <w:rStyle w:val="normaltextrun"/>
          <w:rFonts w:ascii="Times New Roman" w:hAnsi="Times New Roman" w:cs="Times New Roman" w:eastAsiaTheme="majorEastAsia"/>
          <w:sz w:val="24"/>
          <w:szCs w:val="24"/>
        </w:rPr>
        <w:t xml:space="preserve"> zorgen? Zo nee, waarom niet?</w:t>
      </w:r>
      <w:r w:rsidRPr="00CD73CF">
        <w:rPr>
          <w:rStyle w:val="scxw162316061"/>
          <w:rFonts w:ascii="Times New Roman" w:hAnsi="Times New Roman" w:cs="Times New Roman" w:eastAsiaTheme="majorEastAsia"/>
          <w:sz w:val="24"/>
          <w:szCs w:val="24"/>
        </w:rPr>
        <w:t> </w:t>
      </w:r>
    </w:p>
    <w:p w:rsidRPr="00CD73CF" w:rsidR="00CD73CF" w:rsidP="00CD73CF" w:rsidRDefault="00CD73CF" w14:paraId="3A0061ED" w14:textId="77777777">
      <w:pPr>
        <w:rPr>
          <w:rFonts w:ascii="Times New Roman" w:hAnsi="Times New Roman" w:cs="Times New Roman"/>
          <w:sz w:val="24"/>
          <w:szCs w:val="24"/>
        </w:rPr>
      </w:pPr>
      <w:r w:rsidRPr="00CD73CF">
        <w:rPr>
          <w:rStyle w:val="normaltextrun"/>
          <w:rFonts w:ascii="Times New Roman" w:hAnsi="Times New Roman" w:cs="Times New Roman" w:eastAsiaTheme="majorEastAsia"/>
          <w:sz w:val="24"/>
          <w:szCs w:val="24"/>
        </w:rPr>
        <w:t>Hoe schatten de bewindspersonen het risico dat het aandeel jeugdhulpaanbieders dat door private equity wordt gefinancierd toeneemt ten opzichte van de gemeten situatie in 2022</w:t>
      </w:r>
      <w:r w:rsidRPr="00CD73CF">
        <w:rPr>
          <w:rStyle w:val="superscript"/>
          <w:rFonts w:ascii="Times New Roman" w:hAnsi="Times New Roman" w:cs="Times New Roman" w:eastAsiaTheme="majorEastAsia"/>
          <w:sz w:val="24"/>
          <w:szCs w:val="24"/>
          <w:vertAlign w:val="superscript"/>
        </w:rPr>
        <w:t xml:space="preserve"> </w:t>
      </w:r>
      <w:r w:rsidRPr="00CD73CF">
        <w:rPr>
          <w:rFonts w:ascii="Times New Roman" w:hAnsi="Times New Roman" w:cs="Times New Roman"/>
          <w:sz w:val="24"/>
          <w:szCs w:val="24"/>
        </w:rPr>
        <w:t xml:space="preserve">(EY Consulting ‘Onderzoek naar niet-integere bedrijfsvoering jeugdhulp’ 15 december 2023, pagina 82), zo vragen de leden van de ChristenUnie-fractie. </w:t>
      </w:r>
      <w:r w:rsidRPr="00CD73CF">
        <w:rPr>
          <w:rStyle w:val="normaltextrun"/>
          <w:rFonts w:ascii="Times New Roman" w:hAnsi="Times New Roman" w:cs="Times New Roman" w:eastAsiaTheme="majorEastAsia"/>
          <w:sz w:val="24"/>
          <w:szCs w:val="24"/>
        </w:rPr>
        <w:t>Hoe houden de bewindspersonen de vinger aan de pols? Wat zijn factoren die het aandeel zou kunnen doen toenemen? Welke vervolgstappen overwegen de bewindspersonen?</w:t>
      </w:r>
      <w:r w:rsidRPr="00CD73CF">
        <w:rPr>
          <w:rStyle w:val="scxw162316061"/>
          <w:rFonts w:ascii="Times New Roman" w:hAnsi="Times New Roman" w:cs="Times New Roman" w:eastAsiaTheme="majorEastAsia"/>
          <w:sz w:val="24"/>
          <w:szCs w:val="24"/>
        </w:rPr>
        <w:t> </w:t>
      </w:r>
    </w:p>
    <w:p w:rsidRPr="000D4037" w:rsidR="00C2566A" w:rsidP="00C2566A" w:rsidRDefault="00CD73CF" w14:paraId="3B12E266" w14:textId="3208FEE0">
      <w:pPr>
        <w:rPr>
          <w:rFonts w:ascii="Times New Roman" w:hAnsi="Times New Roman" w:eastAsia="Aptos" w:cs="Times New Roman"/>
          <w:sz w:val="24"/>
          <w:szCs w:val="24"/>
        </w:rPr>
      </w:pPr>
      <w:r w:rsidRPr="00CD73CF">
        <w:rPr>
          <w:rFonts w:ascii="Times New Roman" w:hAnsi="Times New Roman" w:cs="Times New Roman"/>
          <w:sz w:val="24"/>
          <w:szCs w:val="24"/>
        </w:rPr>
        <w:t xml:space="preserve">De leden van de ChristenUnie-fractie wijzen de bewindspersonen op de aangenomen motie-Grinwis c.s. (TK </w:t>
      </w:r>
      <w:r w:rsidRPr="00CD73CF">
        <w:rPr>
          <w:rFonts w:ascii="Times New Roman" w:hAnsi="Times New Roman" w:eastAsia="Aptos" w:cs="Times New Roman"/>
          <w:sz w:val="24"/>
          <w:szCs w:val="24"/>
        </w:rPr>
        <w:t>36600-XIII-38)</w:t>
      </w:r>
      <w:r w:rsidRPr="00CD73CF">
        <w:rPr>
          <w:rFonts w:ascii="Times New Roman" w:hAnsi="Times New Roman" w:cs="Times New Roman"/>
          <w:sz w:val="24"/>
          <w:szCs w:val="24"/>
        </w:rPr>
        <w:t xml:space="preserve"> die </w:t>
      </w:r>
      <w:r w:rsidR="00BE3B7E">
        <w:rPr>
          <w:rFonts w:ascii="Times New Roman" w:hAnsi="Times New Roman" w:cs="Times New Roman"/>
          <w:sz w:val="24"/>
          <w:szCs w:val="24"/>
        </w:rPr>
        <w:t>het kabinet</w:t>
      </w:r>
      <w:r w:rsidRPr="00CD73CF">
        <w:rPr>
          <w:rFonts w:ascii="Times New Roman" w:hAnsi="Times New Roman" w:cs="Times New Roman"/>
          <w:sz w:val="24"/>
          <w:szCs w:val="24"/>
        </w:rPr>
        <w:t xml:space="preserve"> </w:t>
      </w:r>
      <w:r w:rsidRPr="00CD73CF">
        <w:rPr>
          <w:rFonts w:ascii="Times New Roman" w:hAnsi="Times New Roman" w:eastAsia="Aptos" w:cs="Times New Roman"/>
          <w:sz w:val="24"/>
          <w:szCs w:val="24"/>
        </w:rPr>
        <w:t>verzoekt te verkennen op welke manier het Rijnlandse denken beter verankerd kan worden, bijvoorbeeld in wet- en regelgeving voor beursgenoteerde bedrijven. Een betere verankering van het Rijnlandse denken kan immers perverse prikkels van private equity bij bedrijven (deels) tegengaan, zo menen de</w:t>
      </w:r>
      <w:r w:rsidR="000D4037">
        <w:rPr>
          <w:rFonts w:ascii="Times New Roman" w:hAnsi="Times New Roman" w:eastAsia="Aptos" w:cs="Times New Roman"/>
          <w:sz w:val="24"/>
          <w:szCs w:val="24"/>
        </w:rPr>
        <w:t>ze</w:t>
      </w:r>
      <w:r w:rsidRPr="00CD73CF">
        <w:rPr>
          <w:rFonts w:ascii="Times New Roman" w:hAnsi="Times New Roman" w:eastAsia="Aptos" w:cs="Times New Roman"/>
          <w:sz w:val="24"/>
          <w:szCs w:val="24"/>
        </w:rPr>
        <w:t xml:space="preserve"> leden. Hoe staat het met de uitvoering van deze motie? Wanneer kunnen de</w:t>
      </w:r>
      <w:r w:rsidR="000D4037">
        <w:rPr>
          <w:rFonts w:ascii="Times New Roman" w:hAnsi="Times New Roman" w:eastAsia="Aptos" w:cs="Times New Roman"/>
          <w:sz w:val="24"/>
          <w:szCs w:val="24"/>
        </w:rPr>
        <w:t>ze</w:t>
      </w:r>
      <w:r w:rsidRPr="00CD73CF">
        <w:rPr>
          <w:rFonts w:ascii="Times New Roman" w:hAnsi="Times New Roman" w:eastAsia="Aptos" w:cs="Times New Roman"/>
          <w:sz w:val="24"/>
          <w:szCs w:val="24"/>
        </w:rPr>
        <w:t xml:space="preserve"> leden de resultaten van deze verkenning verwachten?</w:t>
      </w:r>
    </w:p>
    <w:p w:rsidRPr="00510391" w:rsidR="00B70CE5" w:rsidP="003E4858" w:rsidRDefault="00AE40B1" w14:paraId="2C8B53A5" w14:textId="45F9C11B">
      <w:pPr>
        <w:pStyle w:val="Normaalweb"/>
      </w:pPr>
      <w:r w:rsidRPr="00510391">
        <w:rPr>
          <w:b/>
          <w:color w:val="000000"/>
        </w:rPr>
        <w:t xml:space="preserve">II </w:t>
      </w:r>
      <w:r w:rsidRPr="00510391">
        <w:rPr>
          <w:b/>
          <w:color w:val="000000"/>
        </w:rPr>
        <w:tab/>
        <w:t>Antwoord / Reactie van de minister</w:t>
      </w:r>
    </w:p>
    <w:sectPr w:rsidRPr="00510391"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777B" w14:textId="77777777" w:rsidR="00DA19A3" w:rsidRDefault="00DA19A3" w:rsidP="00DA19A3">
      <w:pPr>
        <w:spacing w:after="0" w:line="240" w:lineRule="auto"/>
      </w:pPr>
      <w:r>
        <w:separator/>
      </w:r>
    </w:p>
  </w:endnote>
  <w:endnote w:type="continuationSeparator" w:id="0">
    <w:p w14:paraId="5B6118E1" w14:textId="77777777" w:rsidR="00DA19A3" w:rsidRDefault="00DA19A3" w:rsidP="00DA19A3">
      <w:pPr>
        <w:spacing w:after="0" w:line="240" w:lineRule="auto"/>
      </w:pPr>
      <w:r>
        <w:continuationSeparator/>
      </w:r>
    </w:p>
  </w:endnote>
  <w:endnote w:type="continuationNotice" w:id="1">
    <w:p w14:paraId="153D44AA" w14:textId="77777777" w:rsidR="008655DB" w:rsidRDefault="00865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81EA" w14:textId="77777777" w:rsidR="00DA19A3" w:rsidRDefault="00DA19A3" w:rsidP="00DA19A3">
      <w:pPr>
        <w:spacing w:after="0" w:line="240" w:lineRule="auto"/>
      </w:pPr>
      <w:r>
        <w:separator/>
      </w:r>
    </w:p>
  </w:footnote>
  <w:footnote w:type="continuationSeparator" w:id="0">
    <w:p w14:paraId="31874218" w14:textId="77777777" w:rsidR="00DA19A3" w:rsidRDefault="00DA19A3" w:rsidP="00DA19A3">
      <w:pPr>
        <w:spacing w:after="0" w:line="240" w:lineRule="auto"/>
      </w:pPr>
      <w:r>
        <w:continuationSeparator/>
      </w:r>
    </w:p>
  </w:footnote>
  <w:footnote w:type="continuationNotice" w:id="1">
    <w:p w14:paraId="73E3772D" w14:textId="77777777" w:rsidR="008655DB" w:rsidRDefault="008655DB">
      <w:pPr>
        <w:spacing w:after="0" w:line="240" w:lineRule="auto"/>
      </w:pPr>
    </w:p>
  </w:footnote>
  <w:footnote w:id="2">
    <w:p w14:paraId="298683D8" w14:textId="288A1B2C" w:rsidR="00EB0C2B" w:rsidRPr="00EB0C2B" w:rsidRDefault="00EB0C2B">
      <w:pPr>
        <w:pStyle w:val="Voetnoottekst"/>
        <w:rPr>
          <w:rFonts w:ascii="Times New Roman" w:hAnsi="Times New Roman" w:cs="Times New Roman"/>
        </w:rPr>
      </w:pPr>
      <w:r w:rsidRPr="00EB0C2B">
        <w:rPr>
          <w:rStyle w:val="Voetnootmarkering"/>
          <w:rFonts w:ascii="Times New Roman" w:hAnsi="Times New Roman" w:cs="Times New Roman"/>
        </w:rPr>
        <w:footnoteRef/>
      </w:r>
      <w:r w:rsidRPr="00EB0C2B">
        <w:rPr>
          <w:rFonts w:ascii="Times New Roman" w:hAnsi="Times New Roman" w:cs="Times New Roman"/>
        </w:rPr>
        <w:t xml:space="preserve"> ACM, 2 februari 2024, https://www.acm.nl/nl/publicaties/speech-martijn-snoep-de-loep-waarmee-acm-naar-private-equity-kijkt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013"/>
    <w:multiLevelType w:val="hybridMultilevel"/>
    <w:tmpl w:val="E22AF93A"/>
    <w:lvl w:ilvl="0" w:tplc="E83CF8D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8076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52388"/>
    <w:rsid w:val="00062DB1"/>
    <w:rsid w:val="00095EE3"/>
    <w:rsid w:val="000C0048"/>
    <w:rsid w:val="000C0D65"/>
    <w:rsid w:val="000D4037"/>
    <w:rsid w:val="0010327E"/>
    <w:rsid w:val="001B472B"/>
    <w:rsid w:val="001C1ED9"/>
    <w:rsid w:val="001E53ED"/>
    <w:rsid w:val="001F1858"/>
    <w:rsid w:val="00212460"/>
    <w:rsid w:val="002148AC"/>
    <w:rsid w:val="002576DB"/>
    <w:rsid w:val="00260D82"/>
    <w:rsid w:val="002A1FFD"/>
    <w:rsid w:val="002A3DD5"/>
    <w:rsid w:val="002A637E"/>
    <w:rsid w:val="002E7FAA"/>
    <w:rsid w:val="00387A63"/>
    <w:rsid w:val="003A41FD"/>
    <w:rsid w:val="003D114C"/>
    <w:rsid w:val="003E26B0"/>
    <w:rsid w:val="003E4858"/>
    <w:rsid w:val="003F70DA"/>
    <w:rsid w:val="00420247"/>
    <w:rsid w:val="00471B3D"/>
    <w:rsid w:val="0047683A"/>
    <w:rsid w:val="004C3633"/>
    <w:rsid w:val="004F18DC"/>
    <w:rsid w:val="00504F76"/>
    <w:rsid w:val="00510391"/>
    <w:rsid w:val="005345E3"/>
    <w:rsid w:val="00550298"/>
    <w:rsid w:val="00550F01"/>
    <w:rsid w:val="00553D24"/>
    <w:rsid w:val="005F2106"/>
    <w:rsid w:val="00645025"/>
    <w:rsid w:val="00646E6F"/>
    <w:rsid w:val="006502A2"/>
    <w:rsid w:val="006D12DB"/>
    <w:rsid w:val="006D77B5"/>
    <w:rsid w:val="006E6CA8"/>
    <w:rsid w:val="006F4E8A"/>
    <w:rsid w:val="007566E6"/>
    <w:rsid w:val="0076354C"/>
    <w:rsid w:val="007669AC"/>
    <w:rsid w:val="007B349C"/>
    <w:rsid w:val="007E5E45"/>
    <w:rsid w:val="007F4D7B"/>
    <w:rsid w:val="007F6DE1"/>
    <w:rsid w:val="00811A39"/>
    <w:rsid w:val="00825FDE"/>
    <w:rsid w:val="008655DB"/>
    <w:rsid w:val="008819C3"/>
    <w:rsid w:val="008944CE"/>
    <w:rsid w:val="008E42F5"/>
    <w:rsid w:val="008F0101"/>
    <w:rsid w:val="0090056C"/>
    <w:rsid w:val="00902EBB"/>
    <w:rsid w:val="009126B4"/>
    <w:rsid w:val="0092755B"/>
    <w:rsid w:val="00935B1C"/>
    <w:rsid w:val="00943122"/>
    <w:rsid w:val="00945594"/>
    <w:rsid w:val="009A678A"/>
    <w:rsid w:val="009E5748"/>
    <w:rsid w:val="00A15DCA"/>
    <w:rsid w:val="00A27420"/>
    <w:rsid w:val="00A31E8D"/>
    <w:rsid w:val="00A32AB9"/>
    <w:rsid w:val="00A62732"/>
    <w:rsid w:val="00A7443C"/>
    <w:rsid w:val="00AE40B1"/>
    <w:rsid w:val="00AF2A97"/>
    <w:rsid w:val="00B22454"/>
    <w:rsid w:val="00B5364D"/>
    <w:rsid w:val="00B5484B"/>
    <w:rsid w:val="00B70CE5"/>
    <w:rsid w:val="00B81B6C"/>
    <w:rsid w:val="00B81F7B"/>
    <w:rsid w:val="00BC73E1"/>
    <w:rsid w:val="00BE0E84"/>
    <w:rsid w:val="00BE3B7E"/>
    <w:rsid w:val="00BF1EAA"/>
    <w:rsid w:val="00C2566A"/>
    <w:rsid w:val="00C30577"/>
    <w:rsid w:val="00C621C4"/>
    <w:rsid w:val="00C7666F"/>
    <w:rsid w:val="00C80C0B"/>
    <w:rsid w:val="00C909DE"/>
    <w:rsid w:val="00CC5060"/>
    <w:rsid w:val="00CD73CF"/>
    <w:rsid w:val="00CF3854"/>
    <w:rsid w:val="00CF605F"/>
    <w:rsid w:val="00D15FA0"/>
    <w:rsid w:val="00D5674D"/>
    <w:rsid w:val="00D61F73"/>
    <w:rsid w:val="00DA19A3"/>
    <w:rsid w:val="00DA5971"/>
    <w:rsid w:val="00DE3ED5"/>
    <w:rsid w:val="00DE6FBD"/>
    <w:rsid w:val="00DF7352"/>
    <w:rsid w:val="00E00E6B"/>
    <w:rsid w:val="00E0303D"/>
    <w:rsid w:val="00E5087B"/>
    <w:rsid w:val="00E534D2"/>
    <w:rsid w:val="00E95A4A"/>
    <w:rsid w:val="00EA40DC"/>
    <w:rsid w:val="00EB0C2B"/>
    <w:rsid w:val="00F13192"/>
    <w:rsid w:val="00F474F5"/>
    <w:rsid w:val="00F879DC"/>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customStyle="1" w:styleId="scxw162316061">
    <w:name w:val="scxw162316061"/>
    <w:basedOn w:val="Standaardalinea-lettertype"/>
    <w:rsid w:val="00CD73CF"/>
  </w:style>
  <w:style w:type="character" w:customStyle="1" w:styleId="superscript">
    <w:name w:val="superscript"/>
    <w:basedOn w:val="Standaardalinea-lettertype"/>
    <w:rsid w:val="00CD73CF"/>
  </w:style>
  <w:style w:type="character" w:styleId="GevolgdeHyperlink">
    <w:name w:val="FollowedHyperlink"/>
    <w:basedOn w:val="Standaardalinea-lettertype"/>
    <w:uiPriority w:val="99"/>
    <w:semiHidden/>
    <w:unhideWhenUsed/>
    <w:rsid w:val="00D15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1581525">
      <w:bodyDiv w:val="1"/>
      <w:marLeft w:val="0"/>
      <w:marRight w:val="0"/>
      <w:marTop w:val="0"/>
      <w:marBottom w:val="0"/>
      <w:divBdr>
        <w:top w:val="none" w:sz="0" w:space="0" w:color="auto"/>
        <w:left w:val="none" w:sz="0" w:space="0" w:color="auto"/>
        <w:bottom w:val="none" w:sz="0" w:space="0" w:color="auto"/>
        <w:right w:val="none" w:sz="0" w:space="0" w:color="auto"/>
      </w:divBdr>
    </w:div>
    <w:div w:id="1634941643">
      <w:bodyDiv w:val="1"/>
      <w:marLeft w:val="0"/>
      <w:marRight w:val="0"/>
      <w:marTop w:val="0"/>
      <w:marBottom w:val="0"/>
      <w:divBdr>
        <w:top w:val="none" w:sz="0" w:space="0" w:color="auto"/>
        <w:left w:val="none" w:sz="0" w:space="0" w:color="auto"/>
        <w:bottom w:val="none" w:sz="0" w:space="0" w:color="auto"/>
        <w:right w:val="none" w:sz="0" w:space="0" w:color="auto"/>
      </w:divBdr>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2413</ap:Words>
  <ap:Characters>13276</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2025-02-20T15:51:00.0000000Z</dcterms:created>
  <dcterms:modified xsi:type="dcterms:W3CDTF">2025-02-20T15:51:00.0000000Z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e4de2c58-cf96-43af-9c1c-93b421866301</vt:lpwstr>
  </property>
</Properties>
</file>