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6A9D" w:rsidR="005C6A9D" w:rsidP="005C6A9D" w:rsidRDefault="005C6A9D" w14:paraId="732FE734" w14:textId="467C4ADE">
      <w:pPr>
        <w:pStyle w:val="Geenafstand"/>
        <w:rPr>
          <w:b/>
          <w:bCs/>
        </w:rPr>
      </w:pPr>
      <w:r w:rsidRPr="005C6A9D">
        <w:rPr>
          <w:b/>
          <w:bCs/>
        </w:rPr>
        <w:t>AH 1364</w:t>
      </w:r>
    </w:p>
    <w:p w:rsidR="005C6A9D" w:rsidP="005C6A9D" w:rsidRDefault="005C6A9D" w14:paraId="25867653" w14:textId="17CB3CF9">
      <w:pPr>
        <w:pStyle w:val="Geenafstand"/>
        <w:rPr>
          <w:b/>
          <w:bCs/>
        </w:rPr>
      </w:pPr>
      <w:r w:rsidRPr="005C6A9D">
        <w:rPr>
          <w:b/>
          <w:bCs/>
        </w:rPr>
        <w:t>2025Z00716</w:t>
      </w:r>
    </w:p>
    <w:p w:rsidRPr="005C6A9D" w:rsidR="005C6A9D" w:rsidP="005C6A9D" w:rsidRDefault="005C6A9D" w14:paraId="01EB0291" w14:textId="77777777">
      <w:pPr>
        <w:pStyle w:val="Geenafstand"/>
        <w:rPr>
          <w:b/>
          <w:bCs/>
        </w:rPr>
      </w:pPr>
    </w:p>
    <w:p w:rsidR="005C6A9D" w:rsidP="005C6A9D" w:rsidRDefault="005C6A9D" w14:paraId="5CEF70E3" w14:textId="2194934A">
      <w:r w:rsidRPr="00A71055">
        <w:rPr>
          <w:bCs/>
          <w:sz w:val="24"/>
          <w:szCs w:val="24"/>
        </w:rPr>
        <w:t xml:space="preserve">Antwoord van staatssecretaris </w:t>
      </w:r>
      <w:r>
        <w:rPr>
          <w:bCs/>
          <w:sz w:val="24"/>
          <w:szCs w:val="24"/>
        </w:rPr>
        <w:t>Palmen</w:t>
      </w:r>
      <w:r w:rsidRPr="00D56FC9">
        <w:rPr>
          <w:bCs/>
          <w:sz w:val="24"/>
          <w:szCs w:val="24"/>
        </w:rPr>
        <w:t xml:space="preserve"> (Financiën) (ontvangen</w:t>
      </w:r>
      <w:r>
        <w:rPr>
          <w:bCs/>
          <w:sz w:val="24"/>
          <w:szCs w:val="24"/>
        </w:rPr>
        <w:t xml:space="preserve"> 20 februari 2025)</w:t>
      </w:r>
    </w:p>
    <w:p w:rsidR="005C6A9D" w:rsidP="005C6A9D" w:rsidRDefault="005C6A9D" w14:paraId="68CA9844" w14:textId="77777777"/>
    <w:p w:rsidR="005C6A9D" w:rsidP="005C6A9D" w:rsidRDefault="005C6A9D" w14:paraId="24B4E194" w14:textId="77777777">
      <w:pPr>
        <w:rPr>
          <w:i/>
        </w:rPr>
      </w:pPr>
    </w:p>
    <w:p w:rsidRPr="00AF2231" w:rsidR="005C6A9D" w:rsidP="005C6A9D" w:rsidRDefault="005C6A9D" w14:paraId="4A3E9E17" w14:textId="77777777">
      <w:pPr>
        <w:rPr>
          <w:i/>
        </w:rPr>
      </w:pPr>
      <w:r w:rsidRPr="00AF2231">
        <w:rPr>
          <w:i/>
        </w:rPr>
        <w:t>1. Bent u bekend met de uitspraak van de rechtbank Gelderland van 5 november 2024, waarin de rechtbank</w:t>
      </w:r>
      <w:r>
        <w:rPr>
          <w:i/>
        </w:rPr>
        <w:t xml:space="preserve"> </w:t>
      </w:r>
      <w:r w:rsidRPr="00AF2231">
        <w:rPr>
          <w:i/>
        </w:rPr>
        <w:t>oordeelt dat de gedupeerde van de kinderopvangtoeslagaffaire recht heeft op gratis rechtsbijstand bij een</w:t>
      </w:r>
      <w:r>
        <w:rPr>
          <w:i/>
        </w:rPr>
        <w:t xml:space="preserve"> </w:t>
      </w:r>
      <w:r w:rsidRPr="00AF2231">
        <w:rPr>
          <w:i/>
        </w:rPr>
        <w:t>beroep tegen de gedeeltelijke afwijzing van brede ondersteuning, omdat de rechtbank</w:t>
      </w:r>
      <w:r>
        <w:rPr>
          <w:i/>
        </w:rPr>
        <w:t xml:space="preserve"> </w:t>
      </w:r>
      <w:r w:rsidRPr="00AF2231">
        <w:rPr>
          <w:i/>
        </w:rPr>
        <w:t>vindt dat het</w:t>
      </w:r>
      <w:r>
        <w:rPr>
          <w:i/>
        </w:rPr>
        <w:t xml:space="preserve"> </w:t>
      </w:r>
      <w:r w:rsidRPr="00AF2231">
        <w:rPr>
          <w:i/>
        </w:rPr>
        <w:t>onderscheid dat de Raad voor de Rechtsbijstand maakt tussen</w:t>
      </w:r>
      <w:r>
        <w:rPr>
          <w:i/>
        </w:rPr>
        <w:t xml:space="preserve"> </w:t>
      </w:r>
      <w:r w:rsidRPr="00AF2231">
        <w:rPr>
          <w:i/>
        </w:rPr>
        <w:t>gemeentelijke brede ondersteuning en andere</w:t>
      </w:r>
      <w:r>
        <w:rPr>
          <w:i/>
        </w:rPr>
        <w:t xml:space="preserve"> </w:t>
      </w:r>
      <w:r w:rsidRPr="00AF2231">
        <w:rPr>
          <w:i/>
        </w:rPr>
        <w:t>herstelmaatregelen op grond</w:t>
      </w:r>
      <w:r>
        <w:rPr>
          <w:i/>
        </w:rPr>
        <w:t xml:space="preserve"> </w:t>
      </w:r>
      <w:r w:rsidRPr="00AF2231">
        <w:rPr>
          <w:i/>
        </w:rPr>
        <w:t>van de Wet hersteloperatie toeslagen onvoldoende is onderbouwd en geen</w:t>
      </w:r>
      <w:r>
        <w:rPr>
          <w:i/>
        </w:rPr>
        <w:t xml:space="preserve"> </w:t>
      </w:r>
      <w:r w:rsidRPr="00AF2231">
        <w:rPr>
          <w:i/>
        </w:rPr>
        <w:t>recht doet aan de grondgedachte van die wet waarin erkenning, herstel en</w:t>
      </w:r>
      <w:r>
        <w:rPr>
          <w:i/>
        </w:rPr>
        <w:t xml:space="preserve"> </w:t>
      </w:r>
      <w:r w:rsidRPr="00AF2231">
        <w:rPr>
          <w:i/>
        </w:rPr>
        <w:t>ondersteuning voor gedupeerden</w:t>
      </w:r>
      <w:r>
        <w:rPr>
          <w:i/>
        </w:rPr>
        <w:t xml:space="preserve"> </w:t>
      </w:r>
      <w:r w:rsidRPr="00AF2231">
        <w:rPr>
          <w:i/>
        </w:rPr>
        <w:t>centraal staan en dat dus ook bij brede</w:t>
      </w:r>
      <w:r>
        <w:rPr>
          <w:i/>
        </w:rPr>
        <w:t xml:space="preserve"> </w:t>
      </w:r>
      <w:r w:rsidRPr="00AF2231">
        <w:rPr>
          <w:i/>
        </w:rPr>
        <w:t xml:space="preserve">ondersteuning – net zoals bij andere herstelmaatregelen – geeninkomens- en vermogenstoets past bij ingediende aanvragen om toevoeging rechtsbijstand? </w:t>
      </w:r>
    </w:p>
    <w:p w:rsidRPr="00AF2231" w:rsidR="005C6A9D" w:rsidP="005C6A9D" w:rsidRDefault="005C6A9D" w14:paraId="5F43C274" w14:textId="77777777">
      <w:pPr>
        <w:rPr>
          <w:i/>
        </w:rPr>
      </w:pPr>
    </w:p>
    <w:p w:rsidRPr="00AF2231" w:rsidR="005C6A9D" w:rsidP="005C6A9D" w:rsidRDefault="005C6A9D" w14:paraId="4587BDC6" w14:textId="77777777">
      <w:pPr>
        <w:rPr>
          <w:i/>
        </w:rPr>
      </w:pPr>
      <w:r w:rsidRPr="00084935">
        <w:rPr>
          <w:b/>
          <w:bCs/>
          <w:iCs/>
        </w:rPr>
        <w:t>Antwoord</w:t>
      </w:r>
      <w:r>
        <w:rPr>
          <w:i/>
        </w:rPr>
        <w:br/>
      </w:r>
      <w:r w:rsidRPr="00084935">
        <w:rPr>
          <w:iCs/>
        </w:rPr>
        <w:t>Ja</w:t>
      </w:r>
      <w:r>
        <w:rPr>
          <w:iCs/>
        </w:rPr>
        <w:t>.</w:t>
      </w:r>
    </w:p>
    <w:p w:rsidRPr="00AF2231" w:rsidR="005C6A9D" w:rsidP="005C6A9D" w:rsidRDefault="005C6A9D" w14:paraId="03882269" w14:textId="77777777">
      <w:pPr>
        <w:rPr>
          <w:i/>
        </w:rPr>
      </w:pPr>
    </w:p>
    <w:p w:rsidRPr="00AF2231" w:rsidR="005C6A9D" w:rsidP="005C6A9D" w:rsidRDefault="005C6A9D" w14:paraId="189CC294" w14:textId="77777777">
      <w:pPr>
        <w:rPr>
          <w:i/>
        </w:rPr>
      </w:pPr>
      <w:r w:rsidRPr="00AF2231">
        <w:rPr>
          <w:i/>
        </w:rPr>
        <w:t>2. Klopt het dat u de Raad voor de Rechtsbijstand heeft verzocht om in hoger beroep te gaan tegen deze</w:t>
      </w:r>
      <w:r>
        <w:rPr>
          <w:i/>
        </w:rPr>
        <w:t xml:space="preserve"> </w:t>
      </w:r>
      <w:r w:rsidRPr="00AF2231">
        <w:rPr>
          <w:i/>
        </w:rPr>
        <w:t>uitspraak?</w:t>
      </w:r>
    </w:p>
    <w:p w:rsidRPr="00AF2231" w:rsidR="005C6A9D" w:rsidP="005C6A9D" w:rsidRDefault="005C6A9D" w14:paraId="50E17697" w14:textId="77777777">
      <w:pPr>
        <w:rPr>
          <w:i/>
        </w:rPr>
      </w:pPr>
    </w:p>
    <w:p w:rsidRPr="00084935" w:rsidR="005C6A9D" w:rsidP="005C6A9D" w:rsidRDefault="005C6A9D" w14:paraId="748F5BFD" w14:textId="77777777">
      <w:pPr>
        <w:rPr>
          <w:iCs/>
        </w:rPr>
      </w:pPr>
      <w:r w:rsidRPr="00084935">
        <w:rPr>
          <w:b/>
          <w:bCs/>
          <w:iCs/>
        </w:rPr>
        <w:t>Antwoord</w:t>
      </w:r>
    </w:p>
    <w:p w:rsidRPr="00084935" w:rsidR="005C6A9D" w:rsidP="005C6A9D" w:rsidRDefault="005C6A9D" w14:paraId="3AC8F0A5" w14:textId="77777777">
      <w:pPr>
        <w:rPr>
          <w:iCs/>
        </w:rPr>
      </w:pPr>
      <w:r w:rsidRPr="00084935">
        <w:rPr>
          <w:iCs/>
        </w:rPr>
        <w:t>Nee. Het gaat hier over een geschil tussen een aanvrager van gesubsidieerde rechtsbijstand en de Raad voor Rechtsbijstand</w:t>
      </w:r>
      <w:r>
        <w:rPr>
          <w:iCs/>
        </w:rPr>
        <w:t xml:space="preserve"> (hierna: de Raad)</w:t>
      </w:r>
      <w:r w:rsidRPr="00084935">
        <w:rPr>
          <w:iCs/>
        </w:rPr>
        <w:t xml:space="preserve">. De rechtsbijstand was aangevraagd in het kader van een bezwaarprocedure tegen een gemeentelijk besluit. De belanghebbende is een gedupeerde toeslagenouder. In </w:t>
      </w:r>
      <w:r>
        <w:rPr>
          <w:iCs/>
        </w:rPr>
        <w:t xml:space="preserve">overleg in </w:t>
      </w:r>
      <w:r w:rsidRPr="00084935">
        <w:rPr>
          <w:iCs/>
        </w:rPr>
        <w:t>de eerste week van december 2024 met ambtelijk Financiën en ambtelijk J&amp;V heeft de Raad</w:t>
      </w:r>
      <w:r>
        <w:rPr>
          <w:iCs/>
        </w:rPr>
        <w:t xml:space="preserve"> als bestuursorgaan dat de bestreden beslissing heeft genomen,</w:t>
      </w:r>
      <w:r w:rsidRPr="00084935">
        <w:rPr>
          <w:iCs/>
        </w:rPr>
        <w:t xml:space="preserve"> pro forma hoger beroep ingesteld. Ik ben daarover daarna geïnformeerd als beleidsverantwoordelijk bewindspersoon voor de brede ondersteuning en voor het herstel van gedupeerde toeslagenouders inclusief de inhoud van de Subsidieregeling pakket rechtsbijstand herstelregelingen kinderopvangtoeslag 2023 (hierna: de Subsidieregeling). Het ministerie van Justitie en Veiligheid draagt beleidsverantwoordelijkheid voor de </w:t>
      </w:r>
      <w:r w:rsidRPr="00084935">
        <w:rPr>
          <w:iCs/>
        </w:rPr>
        <w:lastRenderedPageBreak/>
        <w:t>Wet op de rechtsbijstand (</w:t>
      </w:r>
      <w:proofErr w:type="spellStart"/>
      <w:r w:rsidRPr="00084935">
        <w:rPr>
          <w:iCs/>
        </w:rPr>
        <w:t>Wrb</w:t>
      </w:r>
      <w:proofErr w:type="spellEnd"/>
      <w:r w:rsidRPr="00084935">
        <w:rPr>
          <w:iCs/>
        </w:rPr>
        <w:t>) en is eigenaar van de Raad voor Rechtsbijstand als ZBO. In overleg met de genoemde ministeries is de Raad</w:t>
      </w:r>
      <w:r>
        <w:rPr>
          <w:iCs/>
        </w:rPr>
        <w:t xml:space="preserve"> </w:t>
      </w:r>
      <w:r w:rsidRPr="00084935">
        <w:rPr>
          <w:iCs/>
        </w:rPr>
        <w:t xml:space="preserve">in hoger beroep gegaan. </w:t>
      </w:r>
    </w:p>
    <w:p w:rsidRPr="00AF2231" w:rsidR="005C6A9D" w:rsidP="005C6A9D" w:rsidRDefault="005C6A9D" w14:paraId="49C4CDF8" w14:textId="77777777">
      <w:pPr>
        <w:rPr>
          <w:i/>
        </w:rPr>
      </w:pPr>
    </w:p>
    <w:p w:rsidRPr="00AF2231" w:rsidR="005C6A9D" w:rsidP="005C6A9D" w:rsidRDefault="005C6A9D" w14:paraId="1E1E8FBE" w14:textId="77777777">
      <w:pPr>
        <w:rPr>
          <w:i/>
        </w:rPr>
      </w:pPr>
      <w:r w:rsidRPr="00AF2231">
        <w:rPr>
          <w:i/>
        </w:rPr>
        <w:t>3. Als het antwoord op vraag 2 ja is, wat is volgens u de onderbouwing waarom een gedupeerde</w:t>
      </w:r>
      <w:r>
        <w:rPr>
          <w:i/>
        </w:rPr>
        <w:t xml:space="preserve"> </w:t>
      </w:r>
      <w:r w:rsidRPr="00AF2231">
        <w:rPr>
          <w:i/>
        </w:rPr>
        <w:t>toeslagenouder geen recht heeft op gratis rechtsbijstand bij zaken over brede ondersteuning?</w:t>
      </w:r>
    </w:p>
    <w:p w:rsidRPr="00AF2231" w:rsidR="005C6A9D" w:rsidP="005C6A9D" w:rsidRDefault="005C6A9D" w14:paraId="157D2E0A" w14:textId="77777777">
      <w:pPr>
        <w:rPr>
          <w:i/>
        </w:rPr>
      </w:pPr>
    </w:p>
    <w:p w:rsidRPr="00084935" w:rsidR="005C6A9D" w:rsidP="005C6A9D" w:rsidRDefault="005C6A9D" w14:paraId="7E5BEA14" w14:textId="77777777">
      <w:pPr>
        <w:rPr>
          <w:b/>
          <w:bCs/>
          <w:iCs/>
        </w:rPr>
      </w:pPr>
      <w:r w:rsidRPr="00084935">
        <w:rPr>
          <w:b/>
          <w:bCs/>
          <w:iCs/>
        </w:rPr>
        <w:t>Antwoord</w:t>
      </w:r>
    </w:p>
    <w:p w:rsidRPr="00084935" w:rsidR="005C6A9D" w:rsidP="005C6A9D" w:rsidRDefault="005C6A9D" w14:paraId="2730072A" w14:textId="77777777">
      <w:pPr>
        <w:rPr>
          <w:iCs/>
        </w:rPr>
      </w:pPr>
      <w:r w:rsidRPr="00084935">
        <w:rPr>
          <w:iCs/>
        </w:rPr>
        <w:t>Afhankelijk van het inkomen heeft een gedupeerde toeslagenouder recht op gesubsidieerde rechtsbijstand bij geschillen over besluiten van decentrale overheden. Uitgangspunt van de Wet op de rechtsbijstand (</w:t>
      </w:r>
      <w:proofErr w:type="spellStart"/>
      <w:r w:rsidRPr="00084935">
        <w:rPr>
          <w:iCs/>
        </w:rPr>
        <w:t>Wrb</w:t>
      </w:r>
      <w:proofErr w:type="spellEnd"/>
      <w:r w:rsidRPr="00084935">
        <w:rPr>
          <w:iCs/>
        </w:rPr>
        <w:t xml:space="preserve">) is het verlagen van de financiële drempel voor rechtzoekenden met weinig financiële draagkracht. In deze zaak ging het om een jaarinkomen boven de norm van de </w:t>
      </w:r>
      <w:proofErr w:type="spellStart"/>
      <w:r w:rsidRPr="00084935">
        <w:rPr>
          <w:iCs/>
        </w:rPr>
        <w:t>Wrb</w:t>
      </w:r>
      <w:proofErr w:type="spellEnd"/>
      <w:r w:rsidRPr="00084935">
        <w:rPr>
          <w:iCs/>
        </w:rPr>
        <w:t xml:space="preserve">. Dat is de reden waarom de Raad de aanvraag voor rechtsbijstand heeft afgewezen. In hoger beroep staat ter discussie of er aanspraak bestaat op kosteloze rechtsbijstand, ongeacht inkomen of vermogen, op grond van de </w:t>
      </w:r>
      <w:bookmarkStart w:name="_Hlk189995695" w:id="0"/>
      <w:r w:rsidRPr="00084935">
        <w:rPr>
          <w:iCs/>
        </w:rPr>
        <w:t>Subsidieregeling pakket rechtsbijstand herstelregelingen kinderopvangtoeslag 2023.</w:t>
      </w:r>
      <w:bookmarkEnd w:id="0"/>
    </w:p>
    <w:p w:rsidR="005C6A9D" w:rsidP="005C6A9D" w:rsidRDefault="005C6A9D" w14:paraId="788FA082" w14:textId="77777777">
      <w:pPr>
        <w:rPr>
          <w:i/>
        </w:rPr>
      </w:pPr>
    </w:p>
    <w:p w:rsidRPr="00AF2231" w:rsidR="005C6A9D" w:rsidP="005C6A9D" w:rsidRDefault="005C6A9D" w14:paraId="390D9BA8" w14:textId="77777777">
      <w:pPr>
        <w:rPr>
          <w:i/>
        </w:rPr>
      </w:pPr>
    </w:p>
    <w:p w:rsidRPr="00AF2231" w:rsidR="005C6A9D" w:rsidP="005C6A9D" w:rsidRDefault="005C6A9D" w14:paraId="5A193C65" w14:textId="77777777">
      <w:pPr>
        <w:rPr>
          <w:i/>
        </w:rPr>
      </w:pPr>
      <w:r w:rsidRPr="00AF2231">
        <w:rPr>
          <w:i/>
        </w:rPr>
        <w:t>4. Waarom bent u van mening dat u in hoger beroep wel gelijk krijgt?</w:t>
      </w:r>
    </w:p>
    <w:p w:rsidRPr="00AF2231" w:rsidR="005C6A9D" w:rsidP="005C6A9D" w:rsidRDefault="005C6A9D" w14:paraId="152EC9A8" w14:textId="77777777">
      <w:pPr>
        <w:rPr>
          <w:i/>
        </w:rPr>
      </w:pPr>
    </w:p>
    <w:p w:rsidRPr="00084935" w:rsidR="005C6A9D" w:rsidP="005C6A9D" w:rsidRDefault="005C6A9D" w14:paraId="3EFAF923" w14:textId="77777777">
      <w:pPr>
        <w:rPr>
          <w:b/>
          <w:bCs/>
          <w:iCs/>
        </w:rPr>
      </w:pPr>
      <w:r w:rsidRPr="00084935">
        <w:rPr>
          <w:b/>
          <w:bCs/>
          <w:iCs/>
        </w:rPr>
        <w:t>Antwoord</w:t>
      </w:r>
    </w:p>
    <w:p w:rsidRPr="00206CB6" w:rsidR="005C6A9D" w:rsidP="005C6A9D" w:rsidRDefault="005C6A9D" w14:paraId="3D349C04" w14:textId="77777777">
      <w:pPr>
        <w:rPr>
          <w:iCs/>
        </w:rPr>
      </w:pPr>
      <w:r w:rsidRPr="00206CB6">
        <w:t>Het gaat hier niet om het verkrijgen van gelijk of ongelijk, maar om het bespreken van de feiten en de beantwoording van de voorliggende rechtsvraag, zoals bij het antwoord op vraag 5 nader is toegelicht. Dit komt ten goede aan de rechtsontwikkeling. De proceskosten van de ouder zullen worden vergoed.</w:t>
      </w:r>
      <w:r w:rsidRPr="00206CB6">
        <w:rPr>
          <w:iCs/>
        </w:rPr>
        <w:t xml:space="preserve"> </w:t>
      </w:r>
    </w:p>
    <w:p w:rsidRPr="00206CB6" w:rsidR="005C6A9D" w:rsidP="005C6A9D" w:rsidRDefault="005C6A9D" w14:paraId="2652194D" w14:textId="77777777">
      <w:pPr>
        <w:rPr>
          <w:i/>
        </w:rPr>
      </w:pPr>
    </w:p>
    <w:p w:rsidRPr="00AF2231" w:rsidR="005C6A9D" w:rsidP="005C6A9D" w:rsidRDefault="005C6A9D" w14:paraId="36A15C44" w14:textId="77777777">
      <w:pPr>
        <w:rPr>
          <w:i/>
        </w:rPr>
      </w:pPr>
      <w:r w:rsidRPr="00AF2231">
        <w:rPr>
          <w:i/>
        </w:rPr>
        <w:t>5. Waarom kiest u er wederom voor om door te procederen tegen toeslagenouders?</w:t>
      </w:r>
    </w:p>
    <w:p w:rsidRPr="00AF2231" w:rsidR="005C6A9D" w:rsidP="005C6A9D" w:rsidRDefault="005C6A9D" w14:paraId="675D6681" w14:textId="77777777">
      <w:pPr>
        <w:rPr>
          <w:i/>
        </w:rPr>
      </w:pPr>
    </w:p>
    <w:p w:rsidRPr="00084935" w:rsidR="005C6A9D" w:rsidP="005C6A9D" w:rsidRDefault="005C6A9D" w14:paraId="05325FD9" w14:textId="77777777">
      <w:pPr>
        <w:rPr>
          <w:b/>
          <w:bCs/>
          <w:iCs/>
        </w:rPr>
      </w:pPr>
      <w:r w:rsidRPr="00084935">
        <w:rPr>
          <w:b/>
          <w:bCs/>
          <w:iCs/>
        </w:rPr>
        <w:t>Antwoord</w:t>
      </w:r>
    </w:p>
    <w:p w:rsidRPr="00084935" w:rsidR="005C6A9D" w:rsidP="005C6A9D" w:rsidRDefault="005C6A9D" w14:paraId="7893BA68" w14:textId="77777777">
      <w:pPr>
        <w:rPr>
          <w:iCs/>
        </w:rPr>
      </w:pPr>
      <w:r w:rsidRPr="00084935">
        <w:rPr>
          <w:iCs/>
        </w:rPr>
        <w:t xml:space="preserve">De Raad voor Rechtsbijstand is formeel procespartij omdat de Raad de bestreden beslissing heeft genomen. Omdat deze uitspraak bredere implicaties </w:t>
      </w:r>
      <w:r w:rsidRPr="00084935">
        <w:rPr>
          <w:iCs/>
        </w:rPr>
        <w:lastRenderedPageBreak/>
        <w:t xml:space="preserve">heeft voor de gesubsidieerde rechtsbijstand aan toeslagenouders ga ik, gelet op mijn beleidsverantwoordelijkheid </w:t>
      </w:r>
      <w:r>
        <w:rPr>
          <w:iCs/>
        </w:rPr>
        <w:t>genoemd</w:t>
      </w:r>
      <w:r w:rsidRPr="00084935">
        <w:rPr>
          <w:iCs/>
        </w:rPr>
        <w:t xml:space="preserve"> onder het antwoord op vraag 2</w:t>
      </w:r>
      <w:r>
        <w:rPr>
          <w:iCs/>
        </w:rPr>
        <w:t>,</w:t>
      </w:r>
      <w:r w:rsidRPr="00084935">
        <w:rPr>
          <w:iCs/>
        </w:rPr>
        <w:t xml:space="preserve"> in op deze vraag. Bij het al dan niet instellen van hoger beroep weegt mee of de beantwoording van de rechtsvraag in hoger beroep kan bijdragen aan rechtsontwikkeling. Of, zoals de rechtbank Rotterdam opmerkt in een andere zaak tegen een gedupeerde ouder: “[…] dat het efficiënter is als Dienst Toeslagen van een uitspraak, waarmee zij het niet eens is, in hoger beroep gaat, zodat door de hoogste instantie de feiten kunnen worden besproken en de rechtsvragen kunnen worden beantwoord. Dit komt ten goede aan de rechtsontwikkeling.”</w:t>
      </w:r>
      <w:r w:rsidRPr="00084935">
        <w:rPr>
          <w:rStyle w:val="Voetnootmarkering"/>
          <w:iCs/>
        </w:rPr>
        <w:footnoteReference w:id="1"/>
      </w:r>
      <w:r w:rsidRPr="00084935">
        <w:rPr>
          <w:iCs/>
        </w:rPr>
        <w:t xml:space="preserve"> Voor de rechtsontwikkeling is het relevant om de in deze zaak voorliggende rechtsvraag te beantwoorden (kort gezegd): als er een bezwaarprocedure gevoerd wordt tegen een </w:t>
      </w:r>
      <w:r w:rsidRPr="004D0DC9">
        <w:rPr>
          <w:iCs/>
        </w:rPr>
        <w:t xml:space="preserve">besluit van een gemeente met een belanghebbende die geraakt is door de toeslagenaffaire, geldt dan de (criteria van de) Wet op de rechtsbijstand?  </w:t>
      </w:r>
    </w:p>
    <w:p w:rsidRPr="00AF2231" w:rsidR="005C6A9D" w:rsidP="005C6A9D" w:rsidRDefault="005C6A9D" w14:paraId="566318EC" w14:textId="77777777">
      <w:pPr>
        <w:rPr>
          <w:i/>
        </w:rPr>
      </w:pPr>
    </w:p>
    <w:p w:rsidRPr="00AF2231" w:rsidR="005C6A9D" w:rsidP="005C6A9D" w:rsidRDefault="005C6A9D" w14:paraId="32BFFA5D" w14:textId="77777777">
      <w:pPr>
        <w:rPr>
          <w:i/>
        </w:rPr>
      </w:pPr>
      <w:r w:rsidRPr="00AF2231">
        <w:rPr>
          <w:i/>
        </w:rPr>
        <w:t>6. Wat zouden volgens u de gevolgen zijn als gedupeerde ouders wel gratis rechtsbijstand krijgen bij zaken</w:t>
      </w:r>
      <w:r>
        <w:rPr>
          <w:i/>
        </w:rPr>
        <w:t xml:space="preserve"> </w:t>
      </w:r>
      <w:r w:rsidRPr="00AF2231">
        <w:rPr>
          <w:i/>
        </w:rPr>
        <w:t>over brede ondersteuning?</w:t>
      </w:r>
    </w:p>
    <w:p w:rsidRPr="00AF2231" w:rsidR="005C6A9D" w:rsidP="005C6A9D" w:rsidRDefault="005C6A9D" w14:paraId="09F49974" w14:textId="77777777">
      <w:pPr>
        <w:rPr>
          <w:i/>
        </w:rPr>
      </w:pPr>
    </w:p>
    <w:p w:rsidRPr="00084935" w:rsidR="005C6A9D" w:rsidP="005C6A9D" w:rsidRDefault="005C6A9D" w14:paraId="07AFBE8D" w14:textId="77777777">
      <w:pPr>
        <w:rPr>
          <w:b/>
          <w:bCs/>
          <w:iCs/>
        </w:rPr>
      </w:pPr>
      <w:r w:rsidRPr="00084935">
        <w:rPr>
          <w:b/>
          <w:bCs/>
          <w:iCs/>
        </w:rPr>
        <w:t>Antwoord</w:t>
      </w:r>
    </w:p>
    <w:p w:rsidRPr="004D0DC9" w:rsidR="005C6A9D" w:rsidP="005C6A9D" w:rsidRDefault="005C6A9D" w14:paraId="7C2DDEAB" w14:textId="77777777">
      <w:pPr>
        <w:rPr>
          <w:iCs/>
          <w:u w:val="single"/>
        </w:rPr>
      </w:pPr>
      <w:r w:rsidRPr="00084935">
        <w:rPr>
          <w:iCs/>
        </w:rPr>
        <w:t xml:space="preserve">Gedupeerde ouders kunnen als rechtzoekende reeds aanspraak maken op gesubsidieerde rechtsbijstand in geschillen over besluiten van een gemeente, mits zij voldoen aan de (inkomens-)criteria van de Wet op de rechtsbijstand. Brede ondersteuning is geen herstelmaatregel van de Dienst Toeslagen, maar een algemene aanduiding voor </w:t>
      </w:r>
      <w:r>
        <w:rPr>
          <w:iCs/>
        </w:rPr>
        <w:t xml:space="preserve">veelal </w:t>
      </w:r>
      <w:r w:rsidRPr="00084935">
        <w:rPr>
          <w:iCs/>
        </w:rPr>
        <w:t>reeds bestaande (sociale) voorzieningen van gemeenten</w:t>
      </w:r>
      <w:r>
        <w:rPr>
          <w:iCs/>
        </w:rPr>
        <w:t xml:space="preserve"> in het sociaal domein</w:t>
      </w:r>
      <w:r w:rsidRPr="00084935">
        <w:rPr>
          <w:iCs/>
        </w:rPr>
        <w:t>, bijvoorbeeld inzake huisvesting of werk, waarmee gemeente</w:t>
      </w:r>
      <w:r>
        <w:rPr>
          <w:iCs/>
        </w:rPr>
        <w:t>n</w:t>
      </w:r>
      <w:r w:rsidRPr="00084935">
        <w:rPr>
          <w:iCs/>
        </w:rPr>
        <w:t xml:space="preserve"> ook andere burgers die dat nodig hebben ondersteunen. Ook voor hen gelden de criteria van de </w:t>
      </w:r>
      <w:proofErr w:type="spellStart"/>
      <w:r w:rsidRPr="00084935">
        <w:rPr>
          <w:iCs/>
        </w:rPr>
        <w:t>Wrb</w:t>
      </w:r>
      <w:proofErr w:type="spellEnd"/>
      <w:r w:rsidRPr="00084935">
        <w:rPr>
          <w:iCs/>
        </w:rPr>
        <w:t xml:space="preserve">. </w:t>
      </w:r>
    </w:p>
    <w:p w:rsidRPr="00AF2231" w:rsidR="005C6A9D" w:rsidP="005C6A9D" w:rsidRDefault="005C6A9D" w14:paraId="06C42FD9" w14:textId="77777777">
      <w:pPr>
        <w:rPr>
          <w:i/>
        </w:rPr>
      </w:pPr>
    </w:p>
    <w:p w:rsidR="005C6A9D" w:rsidP="005C6A9D" w:rsidRDefault="005C6A9D" w14:paraId="2F6C56B3" w14:textId="77777777">
      <w:pPr>
        <w:rPr>
          <w:i/>
        </w:rPr>
      </w:pPr>
      <w:r w:rsidRPr="00AF2231">
        <w:rPr>
          <w:i/>
        </w:rPr>
        <w:t xml:space="preserve">7. Is het niet passender, gezien wat de ouders is aangedaan en gezien het belang van de mogelijkheid voor de ouders om recht te halen, om af te zien van doorprocederen? </w:t>
      </w:r>
    </w:p>
    <w:p w:rsidR="005C6A9D" w:rsidP="005C6A9D" w:rsidRDefault="005C6A9D" w14:paraId="6A46D3B6" w14:textId="77777777">
      <w:pPr>
        <w:rPr>
          <w:i/>
        </w:rPr>
      </w:pPr>
    </w:p>
    <w:p w:rsidRPr="00084935" w:rsidR="005C6A9D" w:rsidP="005C6A9D" w:rsidRDefault="005C6A9D" w14:paraId="3A34E048" w14:textId="77777777">
      <w:pPr>
        <w:rPr>
          <w:b/>
          <w:bCs/>
          <w:iCs/>
        </w:rPr>
      </w:pPr>
      <w:r w:rsidRPr="00084935">
        <w:rPr>
          <w:b/>
          <w:bCs/>
          <w:iCs/>
        </w:rPr>
        <w:t>Antwoord</w:t>
      </w:r>
    </w:p>
    <w:p w:rsidRPr="00084935" w:rsidR="005C6A9D" w:rsidP="005C6A9D" w:rsidRDefault="005C6A9D" w14:paraId="198D0AF7" w14:textId="77777777">
      <w:pPr>
        <w:rPr>
          <w:iCs/>
        </w:rPr>
      </w:pPr>
      <w:r w:rsidRPr="00084935">
        <w:rPr>
          <w:iCs/>
        </w:rPr>
        <w:t>Zie antwoord op vraag 5</w:t>
      </w:r>
      <w:r>
        <w:rPr>
          <w:iCs/>
        </w:rPr>
        <w:t>, 6 en 7</w:t>
      </w:r>
      <w:r w:rsidRPr="00084935">
        <w:rPr>
          <w:iCs/>
        </w:rPr>
        <w:t xml:space="preserve">. </w:t>
      </w:r>
    </w:p>
    <w:p w:rsidRPr="002A4926" w:rsidR="005C6A9D" w:rsidP="005C6A9D" w:rsidRDefault="005C6A9D" w14:paraId="52EA7348" w14:textId="77777777"/>
    <w:p w:rsidR="002C3023" w:rsidRDefault="002C3023" w14:paraId="07556AED" w14:textId="77777777"/>
    <w:sectPr w:rsidR="002C3023" w:rsidSect="005C6A9D">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5F63" w14:textId="77777777" w:rsidR="005C6A9D" w:rsidRDefault="005C6A9D" w:rsidP="005C6A9D">
      <w:pPr>
        <w:spacing w:after="0" w:line="240" w:lineRule="auto"/>
      </w:pPr>
      <w:r>
        <w:separator/>
      </w:r>
    </w:p>
  </w:endnote>
  <w:endnote w:type="continuationSeparator" w:id="0">
    <w:p w14:paraId="02A6BEA7" w14:textId="77777777" w:rsidR="005C6A9D" w:rsidRDefault="005C6A9D" w:rsidP="005C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3865" w14:textId="77777777" w:rsidR="005C6A9D" w:rsidRPr="005C6A9D" w:rsidRDefault="005C6A9D" w:rsidP="005C6A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4A46" w14:textId="77777777" w:rsidR="005C6A9D" w:rsidRPr="005C6A9D" w:rsidRDefault="005C6A9D" w:rsidP="005C6A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D685" w14:textId="77777777" w:rsidR="005C6A9D" w:rsidRPr="005C6A9D" w:rsidRDefault="005C6A9D" w:rsidP="005C6A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9FAC6" w14:textId="77777777" w:rsidR="005C6A9D" w:rsidRDefault="005C6A9D" w:rsidP="005C6A9D">
      <w:pPr>
        <w:spacing w:after="0" w:line="240" w:lineRule="auto"/>
      </w:pPr>
      <w:r>
        <w:separator/>
      </w:r>
    </w:p>
  </w:footnote>
  <w:footnote w:type="continuationSeparator" w:id="0">
    <w:p w14:paraId="60734644" w14:textId="77777777" w:rsidR="005C6A9D" w:rsidRDefault="005C6A9D" w:rsidP="005C6A9D">
      <w:pPr>
        <w:spacing w:after="0" w:line="240" w:lineRule="auto"/>
      </w:pPr>
      <w:r>
        <w:continuationSeparator/>
      </w:r>
    </w:p>
  </w:footnote>
  <w:footnote w:id="1">
    <w:p w14:paraId="29103718" w14:textId="77777777" w:rsidR="005C6A9D" w:rsidRDefault="005C6A9D" w:rsidP="005C6A9D">
      <w:pPr>
        <w:pStyle w:val="Voetnoottekst"/>
      </w:pPr>
      <w:r w:rsidRPr="00B92BFA">
        <w:rPr>
          <w:rStyle w:val="Voetnootmarkering"/>
          <w:sz w:val="16"/>
          <w:szCs w:val="16"/>
        </w:rPr>
        <w:footnoteRef/>
      </w:r>
      <w:r w:rsidRPr="00B92BFA">
        <w:rPr>
          <w:sz w:val="16"/>
          <w:szCs w:val="16"/>
        </w:rPr>
        <w:t xml:space="preserve"> </w:t>
      </w:r>
      <w:r w:rsidRPr="00B92BFA">
        <w:rPr>
          <w:i/>
          <w:color w:val="auto"/>
          <w:sz w:val="16"/>
          <w:szCs w:val="16"/>
        </w:rPr>
        <w:t>Rechtbank Rotterdam, 15 november 2024, ECLI:NL:RBROT:2024:11418, r.o.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3F51" w14:textId="77777777" w:rsidR="005C6A9D" w:rsidRPr="005C6A9D" w:rsidRDefault="005C6A9D" w:rsidP="005C6A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092D" w14:textId="77777777" w:rsidR="005C6A9D" w:rsidRPr="005C6A9D" w:rsidRDefault="005C6A9D" w:rsidP="005C6A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2654" w14:textId="77777777" w:rsidR="005C6A9D" w:rsidRPr="005C6A9D" w:rsidRDefault="005C6A9D" w:rsidP="005C6A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9D"/>
    <w:rsid w:val="002560A9"/>
    <w:rsid w:val="002C3023"/>
    <w:rsid w:val="005C6A9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7416"/>
  <w15:chartTrackingRefBased/>
  <w15:docId w15:val="{C61212FF-16EC-4EE6-A133-3333603D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6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6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6A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6A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6A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6A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6A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6A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6A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6A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6A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6A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6A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6A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6A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6A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6A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6A9D"/>
    <w:rPr>
      <w:rFonts w:eastAsiaTheme="majorEastAsia" w:cstheme="majorBidi"/>
      <w:color w:val="272727" w:themeColor="text1" w:themeTint="D8"/>
    </w:rPr>
  </w:style>
  <w:style w:type="paragraph" w:styleId="Titel">
    <w:name w:val="Title"/>
    <w:basedOn w:val="Standaard"/>
    <w:next w:val="Standaard"/>
    <w:link w:val="TitelChar"/>
    <w:uiPriority w:val="10"/>
    <w:qFormat/>
    <w:rsid w:val="005C6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A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6A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6A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6A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6A9D"/>
    <w:rPr>
      <w:i/>
      <w:iCs/>
      <w:color w:val="404040" w:themeColor="text1" w:themeTint="BF"/>
    </w:rPr>
  </w:style>
  <w:style w:type="paragraph" w:styleId="Lijstalinea">
    <w:name w:val="List Paragraph"/>
    <w:basedOn w:val="Standaard"/>
    <w:uiPriority w:val="34"/>
    <w:qFormat/>
    <w:rsid w:val="005C6A9D"/>
    <w:pPr>
      <w:ind w:left="720"/>
      <w:contextualSpacing/>
    </w:pPr>
  </w:style>
  <w:style w:type="character" w:styleId="Intensievebenadrukking">
    <w:name w:val="Intense Emphasis"/>
    <w:basedOn w:val="Standaardalinea-lettertype"/>
    <w:uiPriority w:val="21"/>
    <w:qFormat/>
    <w:rsid w:val="005C6A9D"/>
    <w:rPr>
      <w:i/>
      <w:iCs/>
      <w:color w:val="0F4761" w:themeColor="accent1" w:themeShade="BF"/>
    </w:rPr>
  </w:style>
  <w:style w:type="paragraph" w:styleId="Duidelijkcitaat">
    <w:name w:val="Intense Quote"/>
    <w:basedOn w:val="Standaard"/>
    <w:next w:val="Standaard"/>
    <w:link w:val="DuidelijkcitaatChar"/>
    <w:uiPriority w:val="30"/>
    <w:qFormat/>
    <w:rsid w:val="005C6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6A9D"/>
    <w:rPr>
      <w:i/>
      <w:iCs/>
      <w:color w:val="0F4761" w:themeColor="accent1" w:themeShade="BF"/>
    </w:rPr>
  </w:style>
  <w:style w:type="character" w:styleId="Intensieveverwijzing">
    <w:name w:val="Intense Reference"/>
    <w:basedOn w:val="Standaardalinea-lettertype"/>
    <w:uiPriority w:val="32"/>
    <w:qFormat/>
    <w:rsid w:val="005C6A9D"/>
    <w:rPr>
      <w:b/>
      <w:bCs/>
      <w:smallCaps/>
      <w:color w:val="0F4761" w:themeColor="accent1" w:themeShade="BF"/>
      <w:spacing w:val="5"/>
    </w:rPr>
  </w:style>
  <w:style w:type="paragraph" w:customStyle="1" w:styleId="Rubricering">
    <w:name w:val="Rubricering"/>
    <w:basedOn w:val="Standaard"/>
    <w:next w:val="Standaard"/>
    <w:rsid w:val="005C6A9D"/>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C6A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C6A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C6A9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6A9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C6A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6A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6A9D"/>
    <w:rPr>
      <w:vertAlign w:val="superscript"/>
    </w:rPr>
  </w:style>
  <w:style w:type="paragraph" w:styleId="Koptekst">
    <w:name w:val="header"/>
    <w:basedOn w:val="Standaard"/>
    <w:link w:val="KoptekstChar"/>
    <w:uiPriority w:val="99"/>
    <w:unhideWhenUsed/>
    <w:rsid w:val="005C6A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A9D"/>
  </w:style>
  <w:style w:type="paragraph" w:styleId="Voettekst">
    <w:name w:val="footer"/>
    <w:basedOn w:val="Standaard"/>
    <w:link w:val="VoettekstChar"/>
    <w:uiPriority w:val="99"/>
    <w:unhideWhenUsed/>
    <w:rsid w:val="005C6A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A9D"/>
  </w:style>
  <w:style w:type="paragraph" w:styleId="Geenafstand">
    <w:name w:val="No Spacing"/>
    <w:basedOn w:val="Standaard"/>
    <w:uiPriority w:val="1"/>
    <w:qFormat/>
    <w:rsid w:val="005C6A9D"/>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847</ap:Words>
  <ap:Characters>4661</ap:Characters>
  <ap:DocSecurity>0</ap:DocSecurity>
  <ap:Lines>38</ap:Lines>
  <ap:Paragraphs>10</ap:Paragraphs>
  <ap:ScaleCrop>false</ap:ScaleCrop>
  <ap:LinksUpToDate>false</ap:LinksUpToDate>
  <ap:CharactersWithSpaces>5498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2025-02-21T11:08:00.0000000Z</dcterms:created>
  <dcterms:modified xsi:type="dcterms:W3CDTF">2025-02-21T11:10:00.0000000Z</dcterms:modified>
  <version/>
  <category/>
</coreProperties>
</file>