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2D25" w:rsidP="00252D25" w:rsidRDefault="00252D25" w14:paraId="6A5DB87B" w14:textId="77777777">
      <w:pPr>
        <w:pStyle w:val="Kop1"/>
        <w:rPr>
          <w:rFonts w:ascii="Arial" w:hAnsi="Arial" w:eastAsia="Times New Roman" w:cs="Arial"/>
        </w:rPr>
      </w:pPr>
      <w:r>
        <w:rPr>
          <w:rStyle w:val="Zwaar"/>
          <w:rFonts w:ascii="Arial" w:hAnsi="Arial" w:eastAsia="Times New Roman" w:cs="Arial"/>
        </w:rPr>
        <w:t>Informele Raad Algemene Zaken d.d. 17 en 18 februari 2025 en Raad Algemene Zaken d.d. 25 februari 2025</w:t>
      </w:r>
    </w:p>
    <w:p w:rsidR="00252D25" w:rsidP="00252D25" w:rsidRDefault="00252D25" w14:paraId="287B35CE" w14:textId="77777777">
      <w:pPr>
        <w:spacing w:after="240"/>
        <w:rPr>
          <w:rFonts w:ascii="Arial" w:hAnsi="Arial" w:eastAsia="Times New Roman" w:cs="Arial"/>
          <w:sz w:val="22"/>
          <w:szCs w:val="22"/>
        </w:rPr>
      </w:pPr>
      <w:r>
        <w:rPr>
          <w:rFonts w:ascii="Arial" w:hAnsi="Arial" w:eastAsia="Times New Roman" w:cs="Arial"/>
          <w:sz w:val="22"/>
          <w:szCs w:val="22"/>
        </w:rPr>
        <w:t>Informele Raad Algemene Zaken d.d. 17 en 18 februari 2025 en Raad Algemene Zaken d.d. 25 februari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Informele Raad Algemene Zaken d.d. 17 en 18 februari 2025 en Raad Algemene Zaken d.d. 25 februari 2025 (21501-02, nrs. 3039 en 3040)</w:t>
      </w:r>
      <w:r>
        <w:rPr>
          <w:rFonts w:ascii="Arial" w:hAnsi="Arial" w:eastAsia="Times New Roman" w:cs="Arial"/>
          <w:sz w:val="22"/>
          <w:szCs w:val="22"/>
        </w:rPr>
        <w:t>.</w:t>
      </w:r>
    </w:p>
    <w:p w:rsidR="00252D25" w:rsidP="00252D25" w:rsidRDefault="00252D25" w14:paraId="19CBE1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is inmiddels present. Ik heropen de vergadering. Aan de orde is het tweeminutendebat Informele Raad Algemene Zaken van 17 en 18 februari 2025 en de Raad Algemene Zaken van 25 februari 2025. We hebben twee sprekers en de eerste daarvan is de heer Paternotte van D66.</w:t>
      </w:r>
    </w:p>
    <w:p w:rsidR="00252D25" w:rsidP="00252D25" w:rsidRDefault="00252D25" w14:paraId="3D9B7D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w:t>
      </w:r>
    </w:p>
    <w:p w:rsidR="00252D25" w:rsidP="00252D25" w:rsidRDefault="00252D25" w14:paraId="111887C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Rusland middels desinformatiecampagnes, het kopen van stemmen en intimidatie Europese verkiezingen heeft beïnvloed, waaronder die in Roemenië, Moldavië en wellicht op dit moment ook in Duitsland;</w:t>
      </w:r>
      <w:r>
        <w:rPr>
          <w:rFonts w:ascii="Arial" w:hAnsi="Arial" w:eastAsia="Times New Roman" w:cs="Arial"/>
          <w:sz w:val="22"/>
          <w:szCs w:val="22"/>
        </w:rPr>
        <w:br/>
      </w:r>
      <w:r>
        <w:rPr>
          <w:rFonts w:ascii="Arial" w:hAnsi="Arial" w:eastAsia="Times New Roman" w:cs="Arial"/>
          <w:sz w:val="22"/>
          <w:szCs w:val="22"/>
        </w:rPr>
        <w:br/>
        <w:t>overwegende dat derde landen die betrokken zijn bij de beïnvloeding van Europese verkiezingen, zoals Rusland, direct moeten worden geraakt door sancties of een andere vorm van tegenmaatregelen;</w:t>
      </w:r>
      <w:r>
        <w:rPr>
          <w:rFonts w:ascii="Arial" w:hAnsi="Arial" w:eastAsia="Times New Roman" w:cs="Arial"/>
          <w:sz w:val="22"/>
          <w:szCs w:val="22"/>
        </w:rPr>
        <w:br/>
      </w:r>
      <w:r>
        <w:rPr>
          <w:rFonts w:ascii="Arial" w:hAnsi="Arial" w:eastAsia="Times New Roman" w:cs="Arial"/>
          <w:sz w:val="22"/>
          <w:szCs w:val="22"/>
        </w:rPr>
        <w:br/>
        <w:t>overwegende dat de Europese Commissie naar verwachting in het tweede kwartaal komt met haar EU democracy shield, waarin maatregelen worden opgenomen om onze Europese democratieën te beschermen tegen buitenlandse beïnvloeding;</w:t>
      </w:r>
      <w:r>
        <w:rPr>
          <w:rFonts w:ascii="Arial" w:hAnsi="Arial" w:eastAsia="Times New Roman" w:cs="Arial"/>
          <w:sz w:val="22"/>
          <w:szCs w:val="22"/>
        </w:rPr>
        <w:br/>
      </w:r>
      <w:r>
        <w:rPr>
          <w:rFonts w:ascii="Arial" w:hAnsi="Arial" w:eastAsia="Times New Roman" w:cs="Arial"/>
          <w:sz w:val="22"/>
          <w:szCs w:val="22"/>
        </w:rPr>
        <w:br/>
        <w:t>van mening dat ondermijning en verzwakking van de Europese democratieën onaanvaardbaar is en nooit zonder gevolgen mag blijven;</w:t>
      </w:r>
      <w:r>
        <w:rPr>
          <w:rFonts w:ascii="Arial" w:hAnsi="Arial" w:eastAsia="Times New Roman" w:cs="Arial"/>
          <w:sz w:val="22"/>
          <w:szCs w:val="22"/>
        </w:rPr>
        <w:br/>
      </w:r>
      <w:r>
        <w:rPr>
          <w:rFonts w:ascii="Arial" w:hAnsi="Arial" w:eastAsia="Times New Roman" w:cs="Arial"/>
          <w:sz w:val="22"/>
          <w:szCs w:val="22"/>
        </w:rPr>
        <w:br/>
        <w:t>verzoekt de regering om bij de Europese Commissie aan te dringen om in het EU democracy shield ook duidelijke tegenmaatregelen zoals sancties of proportionele reacties op te nemen wanneer wordt vastgesteld dat een derde land betrokken is bij de beïnvloeding van verkiezingen van EU-lidstaten of kandidaat-lidstaten van de EU,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52D25" w:rsidP="00252D25" w:rsidRDefault="00252D25" w14:paraId="751EB2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Van Campen.</w:t>
      </w:r>
      <w:r>
        <w:rPr>
          <w:rFonts w:ascii="Arial" w:hAnsi="Arial" w:eastAsia="Times New Roman" w:cs="Arial"/>
          <w:sz w:val="22"/>
          <w:szCs w:val="22"/>
        </w:rPr>
        <w:br/>
      </w:r>
      <w:r>
        <w:rPr>
          <w:rFonts w:ascii="Arial" w:hAnsi="Arial" w:eastAsia="Times New Roman" w:cs="Arial"/>
          <w:sz w:val="22"/>
          <w:szCs w:val="22"/>
        </w:rPr>
        <w:br/>
        <w:t>Zij krijgt nr. 3043 (21501-02).</w:t>
      </w:r>
    </w:p>
    <w:p w:rsidR="00252D25" w:rsidP="00252D25" w:rsidRDefault="00252D25" w14:paraId="35C1B27D" w14:textId="77777777">
      <w:pPr>
        <w:spacing w:after="240"/>
        <w:rPr>
          <w:rFonts w:ascii="Arial" w:hAnsi="Arial" w:eastAsia="Times New Roman" w:cs="Arial"/>
          <w:sz w:val="22"/>
          <w:szCs w:val="22"/>
        </w:rPr>
      </w:pPr>
      <w:r>
        <w:rPr>
          <w:rFonts w:ascii="Arial" w:hAnsi="Arial" w:eastAsia="Times New Roman" w:cs="Arial"/>
          <w:sz w:val="22"/>
          <w:szCs w:val="22"/>
        </w:rPr>
        <w:lastRenderedPageBreak/>
        <w:t>Dank u wel. Dan is het woord aan de heer Van Campen van de VVD.</w:t>
      </w:r>
    </w:p>
    <w:p w:rsidR="00252D25" w:rsidP="00252D25" w:rsidRDefault="00252D25" w14:paraId="62E941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Dank u, voorzitter. Twee moties.</w:t>
      </w:r>
    </w:p>
    <w:p w:rsidR="00252D25" w:rsidP="00252D25" w:rsidRDefault="00252D25" w14:paraId="297CC84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protesten en onrusten in Georgië blijven voortduren als reactie op de omstreden verkiezingsuitslag;</w:t>
      </w:r>
      <w:r>
        <w:rPr>
          <w:rFonts w:ascii="Arial" w:hAnsi="Arial" w:eastAsia="Times New Roman" w:cs="Arial"/>
          <w:sz w:val="22"/>
          <w:szCs w:val="22"/>
        </w:rPr>
        <w:br/>
      </w:r>
      <w:r>
        <w:rPr>
          <w:rFonts w:ascii="Arial" w:hAnsi="Arial" w:eastAsia="Times New Roman" w:cs="Arial"/>
          <w:sz w:val="22"/>
          <w:szCs w:val="22"/>
        </w:rPr>
        <w:br/>
        <w:t>overwegende dat oligarch Ivanishvili de keuze heeft tussen meer repressie of nieuwe verkiezingen;</w:t>
      </w:r>
      <w:r>
        <w:rPr>
          <w:rFonts w:ascii="Arial" w:hAnsi="Arial" w:eastAsia="Times New Roman" w:cs="Arial"/>
          <w:sz w:val="22"/>
          <w:szCs w:val="22"/>
        </w:rPr>
        <w:br/>
      </w:r>
      <w:r>
        <w:rPr>
          <w:rFonts w:ascii="Arial" w:hAnsi="Arial" w:eastAsia="Times New Roman" w:cs="Arial"/>
          <w:sz w:val="22"/>
          <w:szCs w:val="22"/>
        </w:rPr>
        <w:br/>
        <w:t>overwegende dat volgens oud-premier Gakharia van Georgië Ivanishvili wordt gesteund door een machtspiramide van circa 50 families;</w:t>
      </w:r>
      <w:r>
        <w:rPr>
          <w:rFonts w:ascii="Arial" w:hAnsi="Arial" w:eastAsia="Times New Roman" w:cs="Arial"/>
          <w:sz w:val="22"/>
          <w:szCs w:val="22"/>
        </w:rPr>
        <w:br/>
      </w:r>
      <w:r>
        <w:rPr>
          <w:rFonts w:ascii="Arial" w:hAnsi="Arial" w:eastAsia="Times New Roman" w:cs="Arial"/>
          <w:sz w:val="22"/>
          <w:szCs w:val="22"/>
        </w:rPr>
        <w:br/>
        <w:t>constaterende dat Georgië afhankelijk is van buitenlandse investeringen en dat welvarende Georgische vertrouwelingen die Ivanishvili steunen, hun middelen op westerse banken hebben staan;</w:t>
      </w:r>
      <w:r>
        <w:rPr>
          <w:rFonts w:ascii="Arial" w:hAnsi="Arial" w:eastAsia="Times New Roman" w:cs="Arial"/>
          <w:sz w:val="22"/>
          <w:szCs w:val="22"/>
        </w:rPr>
        <w:br/>
      </w:r>
      <w:r>
        <w:rPr>
          <w:rFonts w:ascii="Arial" w:hAnsi="Arial" w:eastAsia="Times New Roman" w:cs="Arial"/>
          <w:sz w:val="22"/>
          <w:szCs w:val="22"/>
        </w:rPr>
        <w:br/>
        <w:t>verzoekt de regering om gericht sancties in Europees verband in te zetten tegen alle Georgische vertrouwelingen die het regime van oligarch Ivanishvili steunen en mogelijk hun middelen op westerse banken te bevriezen,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52D25" w:rsidP="00252D25" w:rsidRDefault="00252D25" w14:paraId="331D0B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Piri en Paternotte.</w:t>
      </w:r>
      <w:r>
        <w:rPr>
          <w:rFonts w:ascii="Arial" w:hAnsi="Arial" w:eastAsia="Times New Roman" w:cs="Arial"/>
          <w:sz w:val="22"/>
          <w:szCs w:val="22"/>
        </w:rPr>
        <w:br/>
      </w:r>
      <w:r>
        <w:rPr>
          <w:rFonts w:ascii="Arial" w:hAnsi="Arial" w:eastAsia="Times New Roman" w:cs="Arial"/>
          <w:sz w:val="22"/>
          <w:szCs w:val="22"/>
        </w:rPr>
        <w:br/>
        <w:t>Zij krijgt nr. 3044 (21501-02).</w:t>
      </w:r>
    </w:p>
    <w:p w:rsidR="00252D25" w:rsidP="00252D25" w:rsidRDefault="00252D25" w14:paraId="7C3E3D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w:t>
      </w:r>
    </w:p>
    <w:p w:rsidR="00252D25" w:rsidP="00252D25" w:rsidRDefault="00252D25" w14:paraId="7ACB404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soevereiniteitswet van Hongarije de rechtsstaat in de EU schaadt;</w:t>
      </w:r>
      <w:r>
        <w:rPr>
          <w:rFonts w:ascii="Arial" w:hAnsi="Arial" w:eastAsia="Times New Roman" w:cs="Arial"/>
          <w:sz w:val="22"/>
          <w:szCs w:val="22"/>
        </w:rPr>
        <w:br/>
      </w:r>
      <w:r>
        <w:rPr>
          <w:rFonts w:ascii="Arial" w:hAnsi="Arial" w:eastAsia="Times New Roman" w:cs="Arial"/>
          <w:sz w:val="22"/>
          <w:szCs w:val="22"/>
        </w:rPr>
        <w:br/>
        <w:t>overwegende dat de Europese Commissie een inbreukprocedure is gestart bij het Hof van Justitie tegen Hongarije over deze foreign agents law;</w:t>
      </w:r>
      <w:r>
        <w:rPr>
          <w:rFonts w:ascii="Arial" w:hAnsi="Arial" w:eastAsia="Times New Roman" w:cs="Arial"/>
          <w:sz w:val="22"/>
          <w:szCs w:val="22"/>
        </w:rPr>
        <w:br/>
      </w:r>
      <w:r>
        <w:rPr>
          <w:rFonts w:ascii="Arial" w:hAnsi="Arial" w:eastAsia="Times New Roman" w:cs="Arial"/>
          <w:sz w:val="22"/>
          <w:szCs w:val="22"/>
        </w:rPr>
        <w:br/>
        <w:t>verzoekt het kabinet zich bij deze zaak aan te 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52D25" w:rsidP="00252D25" w:rsidRDefault="00252D25" w14:paraId="626DD4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en Klaver.</w:t>
      </w:r>
      <w:r>
        <w:rPr>
          <w:rFonts w:ascii="Arial" w:hAnsi="Arial" w:eastAsia="Times New Roman" w:cs="Arial"/>
          <w:sz w:val="22"/>
          <w:szCs w:val="22"/>
        </w:rPr>
        <w:br/>
      </w:r>
      <w:r>
        <w:rPr>
          <w:rFonts w:ascii="Arial" w:hAnsi="Arial" w:eastAsia="Times New Roman" w:cs="Arial"/>
          <w:sz w:val="22"/>
          <w:szCs w:val="22"/>
        </w:rPr>
        <w:br/>
        <w:t>Zij krijgt nr. 3045 (21501-02).</w:t>
      </w:r>
    </w:p>
    <w:p w:rsidR="00252D25" w:rsidP="00252D25" w:rsidRDefault="00252D25" w14:paraId="2A8619C5" w14:textId="77777777">
      <w:pPr>
        <w:spacing w:after="240"/>
        <w:rPr>
          <w:rFonts w:ascii="Arial" w:hAnsi="Arial" w:eastAsia="Times New Roman" w:cs="Arial"/>
          <w:sz w:val="22"/>
          <w:szCs w:val="22"/>
        </w:rPr>
      </w:pPr>
      <w:r>
        <w:rPr>
          <w:rFonts w:ascii="Arial" w:hAnsi="Arial" w:eastAsia="Times New Roman" w:cs="Arial"/>
          <w:sz w:val="22"/>
          <w:szCs w:val="22"/>
        </w:rPr>
        <w:lastRenderedPageBreak/>
        <w:t>Dank u wel. We hebben een klein moment nodig om de moties te kopiëren. Ik weet niet of de minister nog tijd nodig heeft om de moties te beoordelen. Ja? Dan schors ik de vergadering tot 20.25 uur.</w:t>
      </w:r>
    </w:p>
    <w:p w:rsidR="00252D25" w:rsidP="00252D25" w:rsidRDefault="00252D25" w14:paraId="75975143"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52D25" w:rsidP="00252D25" w:rsidRDefault="00252D25" w14:paraId="491568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Informele Raad Algemene Zaken. Het woord is aan de minister.</w:t>
      </w:r>
    </w:p>
    <w:p w:rsidR="00252D25" w:rsidP="00252D25" w:rsidRDefault="00252D25" w14:paraId="5547BB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Hartelijk dank, voorzitter. Dan volgen de appreciaties van de moties.</w:t>
      </w:r>
      <w:r>
        <w:rPr>
          <w:rFonts w:ascii="Arial" w:hAnsi="Arial" w:eastAsia="Times New Roman" w:cs="Arial"/>
          <w:sz w:val="22"/>
          <w:szCs w:val="22"/>
        </w:rPr>
        <w:br/>
      </w:r>
      <w:r>
        <w:rPr>
          <w:rFonts w:ascii="Arial" w:hAnsi="Arial" w:eastAsia="Times New Roman" w:cs="Arial"/>
          <w:sz w:val="22"/>
          <w:szCs w:val="22"/>
        </w:rPr>
        <w:br/>
        <w:t>De eerste motie, die op stuk nr. 3043, over het EU democracy shield, krijgt oordeel Kamer.</w:t>
      </w:r>
      <w:r>
        <w:rPr>
          <w:rFonts w:ascii="Arial" w:hAnsi="Arial" w:eastAsia="Times New Roman" w:cs="Arial"/>
          <w:sz w:val="22"/>
          <w:szCs w:val="22"/>
        </w:rPr>
        <w:br/>
      </w:r>
      <w:r>
        <w:rPr>
          <w:rFonts w:ascii="Arial" w:hAnsi="Arial" w:eastAsia="Times New Roman" w:cs="Arial"/>
          <w:sz w:val="22"/>
          <w:szCs w:val="22"/>
        </w:rPr>
        <w:br/>
        <w:t>De tweede motie, die op stuk nr. 3044, over de situatie in Georgië en het inzetten in Europees verband, krijgt ook oordeel Kamer.</w:t>
      </w:r>
      <w:r>
        <w:rPr>
          <w:rFonts w:ascii="Arial" w:hAnsi="Arial" w:eastAsia="Times New Roman" w:cs="Arial"/>
          <w:sz w:val="22"/>
          <w:szCs w:val="22"/>
        </w:rPr>
        <w:br/>
      </w:r>
      <w:r>
        <w:rPr>
          <w:rFonts w:ascii="Arial" w:hAnsi="Arial" w:eastAsia="Times New Roman" w:cs="Arial"/>
          <w:sz w:val="22"/>
          <w:szCs w:val="22"/>
        </w:rPr>
        <w:br/>
        <w:t>Dan kom ik op de derde motie, die op stuk nr. 3045. Ik kan heel gul zijn vandaag! Die motie gaat over Hongarije en de rechtsstaat, of Nederland in deze zaak aan de zijde van de Europese Commissie kan interveniëren. Deze motie krijgt ook de appreciatie oordeel Kamer.</w:t>
      </w:r>
    </w:p>
    <w:p w:rsidR="00252D25" w:rsidP="00252D25" w:rsidRDefault="00252D25" w14:paraId="3BFFB2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dit tweeminutendebat over de informele Raad Algemene Zaken.</w:t>
      </w:r>
    </w:p>
    <w:p w:rsidR="00252D25" w:rsidP="00252D25" w:rsidRDefault="00252D25" w14:paraId="5B6C096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52D25" w:rsidP="00252D25" w:rsidRDefault="00252D25" w14:paraId="5AB2D6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ingediende moties wordt aanstaande dinsdag gestemd.</w:t>
      </w:r>
      <w:r>
        <w:rPr>
          <w:rFonts w:ascii="Arial" w:hAnsi="Arial" w:eastAsia="Times New Roman" w:cs="Arial"/>
          <w:sz w:val="22"/>
          <w:szCs w:val="22"/>
        </w:rPr>
        <w:br/>
      </w:r>
      <w:r>
        <w:rPr>
          <w:rFonts w:ascii="Arial" w:hAnsi="Arial" w:eastAsia="Times New Roman" w:cs="Arial"/>
          <w:sz w:val="22"/>
          <w:szCs w:val="22"/>
        </w:rPr>
        <w:br/>
        <w:t>Ik zie dat de Kamerleden voor het volgende tweeminutendebat allemaal aanwezig zijn, dus ik wil gelijk doorgaan.</w:t>
      </w:r>
    </w:p>
    <w:p w:rsidR="002C3023" w:rsidRDefault="002C3023" w14:paraId="6A76937E"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25"/>
    <w:rsid w:val="00252D25"/>
    <w:rsid w:val="002C3023"/>
    <w:rsid w:val="008E244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93EC"/>
  <w15:chartTrackingRefBased/>
  <w15:docId w15:val="{3174B477-2CDC-4EE4-B272-4EE5F718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2D2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52D2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252D2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252D2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252D2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252D2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252D2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252D2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252D2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252D2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2D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52D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52D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52D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52D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52D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2D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2D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2D25"/>
    <w:rPr>
      <w:rFonts w:eastAsiaTheme="majorEastAsia" w:cstheme="majorBidi"/>
      <w:color w:val="272727" w:themeColor="text1" w:themeTint="D8"/>
    </w:rPr>
  </w:style>
  <w:style w:type="paragraph" w:styleId="Titel">
    <w:name w:val="Title"/>
    <w:basedOn w:val="Standaard"/>
    <w:next w:val="Standaard"/>
    <w:link w:val="TitelChar"/>
    <w:uiPriority w:val="10"/>
    <w:qFormat/>
    <w:rsid w:val="00252D2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252D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2D2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252D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2D2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252D25"/>
    <w:rPr>
      <w:i/>
      <w:iCs/>
      <w:color w:val="404040" w:themeColor="text1" w:themeTint="BF"/>
    </w:rPr>
  </w:style>
  <w:style w:type="paragraph" w:styleId="Lijstalinea">
    <w:name w:val="List Paragraph"/>
    <w:basedOn w:val="Standaard"/>
    <w:uiPriority w:val="34"/>
    <w:qFormat/>
    <w:rsid w:val="00252D2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252D25"/>
    <w:rPr>
      <w:i/>
      <w:iCs/>
      <w:color w:val="0F4761" w:themeColor="accent1" w:themeShade="BF"/>
    </w:rPr>
  </w:style>
  <w:style w:type="paragraph" w:styleId="Duidelijkcitaat">
    <w:name w:val="Intense Quote"/>
    <w:basedOn w:val="Standaard"/>
    <w:next w:val="Standaard"/>
    <w:link w:val="DuidelijkcitaatChar"/>
    <w:uiPriority w:val="30"/>
    <w:qFormat/>
    <w:rsid w:val="00252D2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252D25"/>
    <w:rPr>
      <w:i/>
      <w:iCs/>
      <w:color w:val="0F4761" w:themeColor="accent1" w:themeShade="BF"/>
    </w:rPr>
  </w:style>
  <w:style w:type="character" w:styleId="Intensieveverwijzing">
    <w:name w:val="Intense Reference"/>
    <w:basedOn w:val="Standaardalinea-lettertype"/>
    <w:uiPriority w:val="32"/>
    <w:qFormat/>
    <w:rsid w:val="00252D25"/>
    <w:rPr>
      <w:b/>
      <w:bCs/>
      <w:smallCaps/>
      <w:color w:val="0F4761" w:themeColor="accent1" w:themeShade="BF"/>
      <w:spacing w:val="5"/>
    </w:rPr>
  </w:style>
  <w:style w:type="character" w:styleId="Zwaar">
    <w:name w:val="Strong"/>
    <w:basedOn w:val="Standaardalinea-lettertype"/>
    <w:uiPriority w:val="22"/>
    <w:qFormat/>
    <w:rsid w:val="00252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752</ap:Words>
  <ap:Characters>4140</ap:Characters>
  <ap:DocSecurity>0</ap:DocSecurity>
  <ap:Lines>34</ap:Lines>
  <ap:Paragraphs>9</ap:Paragraphs>
  <ap:ScaleCrop>false</ap:ScaleCrop>
  <ap:LinksUpToDate>false</ap:LinksUpToDate>
  <ap:CharactersWithSpaces>4883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2025-02-14T08:34:00.0000000Z</dcterms:created>
  <dcterms:modified xsi:type="dcterms:W3CDTF">2025-02-14T08:34:00.0000000Z</dcterms:modified>
  <version/>
  <category/>
</coreProperties>
</file>