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BB682B" w:rsidR="00C865B5" w:rsidP="00C865B5" w:rsidRDefault="00F85D28" w14:paraId="1CA78F9F" w14:textId="658242FF">
      <w:pPr>
        <w:spacing w:line="240" w:lineRule="auto"/>
        <w:ind w:left="-1701"/>
        <w:rPr>
          <w:color w:val="auto"/>
        </w:rPr>
      </w:pPr>
      <w:r w:rsidRPr="00BB682B">
        <w:rPr>
          <w:color w:val="auto"/>
        </w:rPr>
        <w:br w:type="page"/>
      </w:r>
      <w:r w:rsidR="00123790">
        <w:rPr>
          <w:noProof/>
          <w:color w:val="auto"/>
        </w:rPr>
        <w:lastRenderedPageBreak/>
        <w:drawing>
          <wp:anchor distT="0" distB="0" distL="114300" distR="114300" simplePos="false" relativeHeight="251658240" behindDoc="false" locked="false" layoutInCell="true" allowOverlap="true" wp14:editId="52955A49" wp14:anchorId="5151297F">
            <wp:simplePos x="0" y="0"/>
            <wp:positionH relativeFrom="margin">
              <wp:align>center</wp:align>
            </wp:positionH>
            <wp:positionV relativeFrom="paragraph">
              <wp:posOffset>131</wp:posOffset>
            </wp:positionV>
            <wp:extent cx="6858000" cy="8725899"/>
            <wp:effectExtent l="0" t="0" r="0" b="0"/>
            <wp:wrapThrough wrapText="bothSides">
              <wp:wrapPolygon edited="false">
                <wp:start x="5040" y="94"/>
                <wp:lineTo x="5040" y="519"/>
                <wp:lineTo x="8400" y="943"/>
                <wp:lineTo x="10800" y="943"/>
                <wp:lineTo x="2100" y="1132"/>
                <wp:lineTo x="780" y="1226"/>
                <wp:lineTo x="780" y="2452"/>
                <wp:lineTo x="300" y="2829"/>
                <wp:lineTo x="180" y="2971"/>
                <wp:lineTo x="0" y="5470"/>
                <wp:lineTo x="0" y="11601"/>
                <wp:lineTo x="180" y="14242"/>
                <wp:lineTo x="540" y="14525"/>
                <wp:lineTo x="1140" y="14525"/>
                <wp:lineTo x="1080" y="14713"/>
                <wp:lineTo x="1020" y="21551"/>
                <wp:lineTo x="21300" y="21551"/>
                <wp:lineTo x="21300" y="15279"/>
                <wp:lineTo x="21540" y="14336"/>
                <wp:lineTo x="21540" y="1179"/>
                <wp:lineTo x="10800" y="943"/>
                <wp:lineTo x="13440" y="943"/>
                <wp:lineTo x="17100" y="519"/>
                <wp:lineTo x="17040" y="94"/>
                <wp:lineTo x="5040" y="94"/>
              </wp:wrapPolygon>
            </wp:wrapThrough>
            <wp:docPr id="2" name="Afbeelding 2" descr="Afbeelding met een overzicht van het meerjareninformatieplan van BZK en VRO: de maatschappelijke opgaven, de digitaliseringsdoelen in dienst daarvan en de strategie om die doelen te halen. Het is een beknopte samenvatting van hoofdstuk 2 en 3 van dit meerjareninformatieplan."/>
            <wp:cNvGraphicFramePr>
              <a:graphicFrameLocks noChangeAspect="true"/>
            </wp:cNvGraphicFramePr>
            <a:graphic>
              <a:graphicData uri="http://schemas.openxmlformats.org/drawingml/2006/picture">
                <pic:pic>
                  <pic:nvPicPr>
                    <pic:cNvPr id="2" name="Afbeelding 2" descr="Afbeelding met een overzicht van het meerjareninformatieplan van BZK en VRO: de maatschappelijke opgaven, de digitaliseringsdoelen in dienst daarvan en de strategie om die doelen te halen. Het is een beknopte samenvatting van hoofdstuk 2 en 3 van dit meerjareninformatieplan."/>
                    <pic:cNvPicPr/>
                  </pic:nvPicPr>
                  <pic:blipFill>
                    <a:blip r:embed="rId8" cstate="print">
                      <a:extLst>
                        <a:ext uri="{28A0092B-C50C-407E-A947-70E740481C1C}">
                          <a14:useLocalDpi val="false"/>
                        </a:ext>
                      </a:extLst>
                    </a:blip>
                    <a:stretch>
                      <a:fillRect/>
                    </a:stretch>
                  </pic:blipFill>
                  <pic:spPr>
                    <a:xfrm>
                      <a:off x="0" y="0"/>
                      <a:ext cx="6858000" cy="8725899"/>
                    </a:xfrm>
                    <a:prstGeom prst="rect">
                      <a:avLst/>
                    </a:prstGeom>
                  </pic:spPr>
                </pic:pic>
              </a:graphicData>
            </a:graphic>
            <wp14:sizeRelH relativeFrom="margin">
              <wp14:pctWidth>0</wp14:pctWidth>
            </wp14:sizeRelH>
            <wp14:sizeRelV relativeFrom="margin">
              <wp14:pctHeight>0</wp14:pctHeight>
            </wp14:sizeRelV>
          </wp:anchor>
        </w:drawing>
      </w:r>
      <w:r w:rsidRPr="00BB682B" w:rsidR="00C865B5">
        <w:rPr>
          <w:color w:val="auto"/>
        </w:rPr>
        <w:br w:type="page"/>
      </w:r>
    </w:p>
    <w:p w:rsidRPr="001B6DAE" w:rsidR="00D96AEF" w:rsidP="001B6DAE" w:rsidRDefault="00D5499C" w14:paraId="34239926" w14:textId="77777777">
      <w:pPr>
        <w:pStyle w:val="RapportRijksHuisstijl1"/>
      </w:pPr>
      <w:r w:rsidRPr="001B6DAE">
        <w:lastRenderedPageBreak/>
        <w:t>Inleiding</w:t>
      </w:r>
    </w:p>
    <w:p w:rsidRPr="00BB682B" w:rsidR="00FA59E3" w:rsidP="00FA59E3" w:rsidRDefault="00FA59E3" w14:paraId="290817F3" w14:textId="619717E3">
      <w:pPr>
        <w:pStyle w:val="RapportRijksHuisstijl2"/>
        <w:numPr>
          <w:ilvl w:val="0"/>
          <w:numId w:val="0"/>
        </w:numPr>
        <w:spacing w:line="240" w:lineRule="atLeast"/>
        <w:rPr>
          <w:b w:val="false"/>
          <w:bCs/>
          <w:color w:val="auto"/>
        </w:rPr>
      </w:pPr>
      <w:r w:rsidRPr="00BB682B">
        <w:rPr>
          <w:b w:val="false"/>
          <w:bCs/>
          <w:color w:val="auto"/>
        </w:rPr>
        <w:t>Dit is het meerjareninformatieplan (iPlan) van de ministeries van Binnenlandse Zaken en Koninkrijksrelaties (BZK) en van Volkshuisvesting en Ruimtelijke Ordening (VRO). We beschrijven in dit iPlan hoe informatie en technologie bijdragen aan de opgaven van beide ministeries. Volgens het Besluit CIO-stelsel Rijksdienst 2021 is het opstellen, beheren en zorgdragen voor de uitvoering van een iPlan één van de taken van de departementale Chief Information Officer (CIO). Sinds de splitsing van BZK en VRO werkt één CIO voor beide ministeries.</w:t>
      </w:r>
    </w:p>
    <w:p w:rsidRPr="00BB682B" w:rsidR="00FA59E3" w:rsidP="00FA59E3" w:rsidRDefault="00FA59E3" w14:paraId="368B7F6C" w14:textId="77777777">
      <w:pPr>
        <w:rPr>
          <w:color w:val="auto"/>
        </w:rPr>
      </w:pPr>
    </w:p>
    <w:p w:rsidRPr="00BB682B" w:rsidR="0076772C" w:rsidP="00FA59E3" w:rsidRDefault="00FA59E3" w14:paraId="670E8B51" w14:textId="1A2C0EB1">
      <w:pPr>
        <w:rPr>
          <w:color w:val="auto"/>
        </w:rPr>
      </w:pPr>
      <w:r w:rsidRPr="00BB682B">
        <w:rPr>
          <w:color w:val="auto"/>
        </w:rPr>
        <w:t xml:space="preserve">BZK en VRO werken aan de basis van Nederland en ons Koninkrijk. Voor BZK betekent dat werken aan het versterken van de democratie, het bewaken van onze grondrechten en een goed openbaar bestuur. VRO zorgt ervoor dat iedereen kan wonen in een prettige omgeving. </w:t>
      </w:r>
      <w:r w:rsidRPr="00BB682B" w:rsidR="0076772C">
        <w:rPr>
          <w:color w:val="auto"/>
        </w:rPr>
        <w:t>Daarnaast zorgt VRO voor een goede verdeling van de schaarse ruimte in Nederland.</w:t>
      </w:r>
      <w:r w:rsidRPr="00BB682B" w:rsidR="002D3A48">
        <w:rPr>
          <w:color w:val="auto"/>
        </w:rPr>
        <w:t xml:space="preserve"> </w:t>
      </w:r>
    </w:p>
    <w:p w:rsidRPr="00BB682B" w:rsidR="000139DB" w:rsidP="00FA59E3" w:rsidRDefault="000139DB" w14:paraId="02B30F3B" w14:textId="77777777">
      <w:pPr>
        <w:rPr>
          <w:color w:val="auto"/>
        </w:rPr>
      </w:pPr>
    </w:p>
    <w:p w:rsidRPr="00BB682B" w:rsidR="008B1342" w:rsidP="00426461" w:rsidRDefault="00FA59E3" w14:paraId="0F59F696" w14:textId="30E27F44">
      <w:pPr>
        <w:rPr>
          <w:color w:val="auto"/>
        </w:rPr>
      </w:pPr>
      <w:r w:rsidRPr="00BB682B">
        <w:rPr>
          <w:color w:val="auto"/>
        </w:rPr>
        <w:t xml:space="preserve">Tegenover </w:t>
      </w:r>
      <w:r w:rsidRPr="00BB682B" w:rsidR="002654AD">
        <w:rPr>
          <w:color w:val="auto"/>
        </w:rPr>
        <w:t xml:space="preserve">de vele en complexe </w:t>
      </w:r>
      <w:r w:rsidRPr="00BB682B">
        <w:rPr>
          <w:color w:val="auto"/>
        </w:rPr>
        <w:t xml:space="preserve">opgaven </w:t>
      </w:r>
      <w:r w:rsidRPr="00BB682B" w:rsidR="002654AD">
        <w:rPr>
          <w:color w:val="auto"/>
        </w:rPr>
        <w:t xml:space="preserve">van beide ministeries </w:t>
      </w:r>
      <w:r w:rsidRPr="00BB682B">
        <w:rPr>
          <w:color w:val="auto"/>
        </w:rPr>
        <w:t>staa</w:t>
      </w:r>
      <w:r w:rsidRPr="00BB682B" w:rsidR="00805BDD">
        <w:rPr>
          <w:color w:val="auto"/>
        </w:rPr>
        <w:t xml:space="preserve">n </w:t>
      </w:r>
      <w:r w:rsidRPr="00BB682B" w:rsidR="000716B2">
        <w:rPr>
          <w:color w:val="auto"/>
        </w:rPr>
        <w:t xml:space="preserve">de komende jaren </w:t>
      </w:r>
      <w:r w:rsidRPr="00BB682B" w:rsidR="00805BDD">
        <w:rPr>
          <w:color w:val="auto"/>
        </w:rPr>
        <w:t xml:space="preserve">aanzienlijke </w:t>
      </w:r>
      <w:r w:rsidRPr="00BB682B">
        <w:rPr>
          <w:color w:val="auto"/>
        </w:rPr>
        <w:t>bezuinigin</w:t>
      </w:r>
      <w:r w:rsidRPr="00BB682B" w:rsidR="00BB38CE">
        <w:rPr>
          <w:color w:val="auto"/>
        </w:rPr>
        <w:t>g</w:t>
      </w:r>
      <w:r w:rsidRPr="00BB682B" w:rsidR="00805BDD">
        <w:rPr>
          <w:color w:val="auto"/>
        </w:rPr>
        <w:t>en</w:t>
      </w:r>
      <w:r w:rsidRPr="00BB682B">
        <w:rPr>
          <w:color w:val="auto"/>
        </w:rPr>
        <w:t xml:space="preserve"> en een aanhoudende krapte op de arbeidsmarkt. </w:t>
      </w:r>
      <w:r w:rsidRPr="00BB682B" w:rsidR="004731FE">
        <w:rPr>
          <w:color w:val="auto"/>
        </w:rPr>
        <w:t xml:space="preserve">Dat </w:t>
      </w:r>
      <w:r w:rsidRPr="00BB682B" w:rsidR="00BB38CE">
        <w:rPr>
          <w:color w:val="auto"/>
        </w:rPr>
        <w:t xml:space="preserve">vraagt om </w:t>
      </w:r>
      <w:r w:rsidRPr="00BB682B" w:rsidR="00F724AE">
        <w:rPr>
          <w:color w:val="auto"/>
        </w:rPr>
        <w:t xml:space="preserve">het maken van </w:t>
      </w:r>
      <w:r w:rsidRPr="00BB682B" w:rsidR="004731FE">
        <w:rPr>
          <w:color w:val="auto"/>
        </w:rPr>
        <w:t xml:space="preserve">keuzes, </w:t>
      </w:r>
      <w:r w:rsidRPr="00BB682B" w:rsidR="00F724AE">
        <w:rPr>
          <w:color w:val="auto"/>
        </w:rPr>
        <w:t xml:space="preserve">het vereenvoudigen van </w:t>
      </w:r>
      <w:r w:rsidRPr="00BB682B" w:rsidR="004731FE">
        <w:rPr>
          <w:color w:val="auto"/>
        </w:rPr>
        <w:t>wetten</w:t>
      </w:r>
      <w:r w:rsidRPr="00BB682B" w:rsidR="00BB38CE">
        <w:rPr>
          <w:color w:val="auto"/>
        </w:rPr>
        <w:t xml:space="preserve"> en </w:t>
      </w:r>
      <w:r w:rsidRPr="00BB682B" w:rsidR="004731FE">
        <w:rPr>
          <w:color w:val="auto"/>
        </w:rPr>
        <w:t xml:space="preserve">regels en </w:t>
      </w:r>
      <w:r w:rsidRPr="00BB682B" w:rsidR="00F724AE">
        <w:rPr>
          <w:color w:val="auto"/>
        </w:rPr>
        <w:t xml:space="preserve">het herontwerpen van </w:t>
      </w:r>
      <w:r w:rsidRPr="00BB682B" w:rsidR="00BB38CE">
        <w:rPr>
          <w:color w:val="auto"/>
        </w:rPr>
        <w:t>processen.</w:t>
      </w:r>
      <w:r w:rsidRPr="00BB682B" w:rsidR="002654AD">
        <w:rPr>
          <w:color w:val="auto"/>
        </w:rPr>
        <w:t xml:space="preserve"> </w:t>
      </w:r>
    </w:p>
    <w:p w:rsidRPr="00BB682B" w:rsidR="008B1342" w:rsidP="00426461" w:rsidRDefault="008B1342" w14:paraId="3223D80D" w14:textId="77777777">
      <w:pPr>
        <w:rPr>
          <w:color w:val="auto"/>
        </w:rPr>
      </w:pPr>
    </w:p>
    <w:p w:rsidRPr="00BB682B" w:rsidR="00DD704F" w:rsidP="002064D9" w:rsidRDefault="005B45F8" w14:paraId="7F18BB4E" w14:textId="6DA43F97">
      <w:pPr>
        <w:rPr>
          <w:color w:val="auto"/>
        </w:rPr>
      </w:pPr>
      <w:r w:rsidRPr="00BB682B">
        <w:rPr>
          <w:color w:val="auto"/>
        </w:rPr>
        <w:t xml:space="preserve">In die context van schaarste </w:t>
      </w:r>
      <w:r w:rsidRPr="00BB682B" w:rsidR="008A3A9F">
        <w:rPr>
          <w:color w:val="auto"/>
        </w:rPr>
        <w:t xml:space="preserve">vestigen veel partijen hun hoop op </w:t>
      </w:r>
      <w:r w:rsidRPr="00BB682B">
        <w:rPr>
          <w:color w:val="auto"/>
        </w:rPr>
        <w:t>d</w:t>
      </w:r>
      <w:r w:rsidRPr="00BB682B" w:rsidR="004944D1">
        <w:rPr>
          <w:color w:val="auto"/>
        </w:rPr>
        <w:t>e snelle ontwikkeling van kunstmatige intelligentie (AI)</w:t>
      </w:r>
      <w:r w:rsidRPr="00BB682B" w:rsidR="008A3A9F">
        <w:rPr>
          <w:color w:val="auto"/>
        </w:rPr>
        <w:t>. Z</w:t>
      </w:r>
      <w:r w:rsidRPr="00BB682B" w:rsidR="00525910">
        <w:rPr>
          <w:color w:val="auto"/>
        </w:rPr>
        <w:t xml:space="preserve">ij </w:t>
      </w:r>
      <w:r w:rsidRPr="00BB682B" w:rsidR="00A77520">
        <w:rPr>
          <w:color w:val="auto"/>
        </w:rPr>
        <w:t xml:space="preserve">biedt </w:t>
      </w:r>
      <w:r w:rsidRPr="00BB682B" w:rsidR="008A3A9F">
        <w:rPr>
          <w:color w:val="auto"/>
        </w:rPr>
        <w:t xml:space="preserve">kansen </w:t>
      </w:r>
      <w:r w:rsidRPr="00BB682B" w:rsidR="004944D1">
        <w:rPr>
          <w:color w:val="auto"/>
        </w:rPr>
        <w:t xml:space="preserve">om de productiviteit te verhogen. </w:t>
      </w:r>
      <w:r w:rsidRPr="00BB682B" w:rsidR="00A77520">
        <w:rPr>
          <w:color w:val="auto"/>
        </w:rPr>
        <w:t xml:space="preserve">En zij kan </w:t>
      </w:r>
      <w:r w:rsidRPr="00BB682B" w:rsidR="007936F0">
        <w:rPr>
          <w:color w:val="auto"/>
        </w:rPr>
        <w:t xml:space="preserve">een boost geven aan </w:t>
      </w:r>
      <w:r w:rsidRPr="00BB682B" w:rsidR="000C0E85">
        <w:rPr>
          <w:color w:val="auto"/>
        </w:rPr>
        <w:t xml:space="preserve">opgavegerichte </w:t>
      </w:r>
      <w:r w:rsidRPr="00BB682B" w:rsidR="007936F0">
        <w:rPr>
          <w:color w:val="auto"/>
        </w:rPr>
        <w:t>samenwerk</w:t>
      </w:r>
      <w:r w:rsidRPr="00BB682B" w:rsidR="000C0E85">
        <w:rPr>
          <w:color w:val="auto"/>
        </w:rPr>
        <w:t>ing over grenzen heen</w:t>
      </w:r>
      <w:r w:rsidRPr="00BB682B" w:rsidR="00D44AED">
        <w:rPr>
          <w:color w:val="auto"/>
        </w:rPr>
        <w:t>: w</w:t>
      </w:r>
      <w:r w:rsidRPr="00BB682B" w:rsidR="00DD704F">
        <w:rPr>
          <w:color w:val="auto"/>
        </w:rPr>
        <w:t xml:space="preserve">anneer alle betrokkenen bij een </w:t>
      </w:r>
      <w:r w:rsidRPr="00BB682B" w:rsidR="000C0E85">
        <w:rPr>
          <w:color w:val="auto"/>
        </w:rPr>
        <w:t xml:space="preserve">opgave </w:t>
      </w:r>
      <w:r w:rsidRPr="00BB682B" w:rsidR="00DD704F">
        <w:rPr>
          <w:color w:val="auto"/>
        </w:rPr>
        <w:t xml:space="preserve">beschikken over dezelfde informatie en de tools om </w:t>
      </w:r>
      <w:r w:rsidRPr="00BB682B" w:rsidR="00104F08">
        <w:rPr>
          <w:color w:val="auto"/>
        </w:rPr>
        <w:t>die informat</w:t>
      </w:r>
      <w:r w:rsidRPr="00BB682B" w:rsidR="008F1DC1">
        <w:rPr>
          <w:color w:val="auto"/>
        </w:rPr>
        <w:t>i</w:t>
      </w:r>
      <w:r w:rsidRPr="00BB682B" w:rsidR="00104F08">
        <w:rPr>
          <w:color w:val="auto"/>
        </w:rPr>
        <w:t xml:space="preserve">e </w:t>
      </w:r>
      <w:r w:rsidRPr="00BB682B" w:rsidR="00DD704F">
        <w:rPr>
          <w:color w:val="auto"/>
        </w:rPr>
        <w:t xml:space="preserve">te analyseren en visualiseren, </w:t>
      </w:r>
      <w:r w:rsidRPr="00BB682B" w:rsidR="000C0E85">
        <w:rPr>
          <w:color w:val="auto"/>
        </w:rPr>
        <w:t xml:space="preserve">dan </w:t>
      </w:r>
      <w:r w:rsidRPr="00BB682B" w:rsidR="00DD704F">
        <w:rPr>
          <w:color w:val="auto"/>
        </w:rPr>
        <w:t xml:space="preserve">komen zij samen tot de scherpste inzichten en </w:t>
      </w:r>
      <w:r w:rsidRPr="00BB682B" w:rsidR="000C0E85">
        <w:rPr>
          <w:color w:val="auto"/>
        </w:rPr>
        <w:t xml:space="preserve">op basis van die inzichten </w:t>
      </w:r>
      <w:r w:rsidRPr="00BB682B" w:rsidR="00A77520">
        <w:rPr>
          <w:color w:val="auto"/>
        </w:rPr>
        <w:t xml:space="preserve">tot </w:t>
      </w:r>
      <w:r w:rsidRPr="00BB682B" w:rsidR="00DD704F">
        <w:rPr>
          <w:color w:val="auto"/>
        </w:rPr>
        <w:t>de beste oplossingen.</w:t>
      </w:r>
    </w:p>
    <w:p w:rsidRPr="00BB682B" w:rsidR="002064D9" w:rsidP="00426461" w:rsidRDefault="002064D9" w14:paraId="6051E0EC" w14:textId="2FD2C171">
      <w:pPr>
        <w:rPr>
          <w:color w:val="auto"/>
        </w:rPr>
      </w:pPr>
    </w:p>
    <w:p w:rsidRPr="00BB682B" w:rsidR="00B84FC6" w:rsidP="00B84FC6" w:rsidRDefault="00C82519" w14:paraId="75869D42" w14:textId="0E2A7E57">
      <w:pPr>
        <w:rPr>
          <w:color w:val="auto"/>
        </w:rPr>
      </w:pPr>
      <w:r w:rsidRPr="00BB682B">
        <w:rPr>
          <w:color w:val="auto"/>
        </w:rPr>
        <w:t>Een absolute voorwaarde voor succes</w:t>
      </w:r>
      <w:r w:rsidRPr="00BB682B" w:rsidR="000C0E85">
        <w:rPr>
          <w:color w:val="auto"/>
        </w:rPr>
        <w:t xml:space="preserve">vol gebruik van AI </w:t>
      </w:r>
      <w:r w:rsidRPr="00BB682B" w:rsidR="00147810">
        <w:rPr>
          <w:color w:val="auto"/>
        </w:rPr>
        <w:t xml:space="preserve">is dat </w:t>
      </w:r>
      <w:r w:rsidRPr="00BB682B">
        <w:rPr>
          <w:color w:val="auto"/>
        </w:rPr>
        <w:t xml:space="preserve">de informatie waar mensen met hulp van machines </w:t>
      </w:r>
      <w:r w:rsidRPr="00BB682B" w:rsidR="003A7409">
        <w:rPr>
          <w:color w:val="auto"/>
        </w:rPr>
        <w:t xml:space="preserve">mee werken </w:t>
      </w:r>
      <w:r w:rsidRPr="00BB682B">
        <w:rPr>
          <w:color w:val="auto"/>
        </w:rPr>
        <w:t xml:space="preserve">betrouwbaar, actueel en volledig </w:t>
      </w:r>
      <w:r w:rsidRPr="00BB682B" w:rsidR="009552E1">
        <w:rPr>
          <w:color w:val="auto"/>
        </w:rPr>
        <w:t>is</w:t>
      </w:r>
      <w:r w:rsidRPr="00BB682B">
        <w:rPr>
          <w:color w:val="auto"/>
        </w:rPr>
        <w:t>.</w:t>
      </w:r>
      <w:r w:rsidRPr="00BB682B" w:rsidR="00600A72">
        <w:rPr>
          <w:color w:val="auto"/>
        </w:rPr>
        <w:t xml:space="preserve"> </w:t>
      </w:r>
      <w:r w:rsidRPr="00BB682B" w:rsidR="00BC47C7">
        <w:rPr>
          <w:color w:val="auto"/>
        </w:rPr>
        <w:t>D</w:t>
      </w:r>
      <w:r w:rsidRPr="00BB682B" w:rsidR="000C0E85">
        <w:rPr>
          <w:color w:val="auto"/>
        </w:rPr>
        <w:t xml:space="preserve">e </w:t>
      </w:r>
      <w:r w:rsidRPr="00BB682B" w:rsidR="00600A72">
        <w:rPr>
          <w:color w:val="auto"/>
        </w:rPr>
        <w:t>algoritme</w:t>
      </w:r>
      <w:r w:rsidRPr="00BB682B" w:rsidR="00610C52">
        <w:rPr>
          <w:color w:val="auto"/>
        </w:rPr>
        <w:t>n</w:t>
      </w:r>
      <w:r w:rsidRPr="00BB682B" w:rsidR="00600A72">
        <w:rPr>
          <w:color w:val="auto"/>
        </w:rPr>
        <w:t xml:space="preserve"> die deze informatie verwerken tot inzichten </w:t>
      </w:r>
      <w:r w:rsidRPr="00BB682B" w:rsidR="00BC47C7">
        <w:rPr>
          <w:color w:val="auto"/>
        </w:rPr>
        <w:t xml:space="preserve">moeten </w:t>
      </w:r>
      <w:r w:rsidRPr="00BB682B" w:rsidR="00E146D6">
        <w:rPr>
          <w:color w:val="auto"/>
        </w:rPr>
        <w:t xml:space="preserve">transparant en controleerbaar zijn. </w:t>
      </w:r>
      <w:r w:rsidRPr="00BB682B" w:rsidR="001F5FA5">
        <w:rPr>
          <w:color w:val="auto"/>
        </w:rPr>
        <w:t xml:space="preserve">We </w:t>
      </w:r>
      <w:r w:rsidRPr="00BB682B" w:rsidR="006C37BE">
        <w:rPr>
          <w:color w:val="auto"/>
        </w:rPr>
        <w:t xml:space="preserve">ontwikkelen </w:t>
      </w:r>
      <w:r w:rsidRPr="00BB682B" w:rsidR="00BC47C7">
        <w:rPr>
          <w:color w:val="auto"/>
        </w:rPr>
        <w:t xml:space="preserve">daarom met BZK en VRO </w:t>
      </w:r>
      <w:r w:rsidRPr="00BB682B" w:rsidR="00600A72">
        <w:rPr>
          <w:color w:val="auto"/>
        </w:rPr>
        <w:t xml:space="preserve">een werkwijze </w:t>
      </w:r>
      <w:r w:rsidRPr="00BB682B" w:rsidR="00415462">
        <w:rPr>
          <w:color w:val="auto"/>
        </w:rPr>
        <w:t xml:space="preserve">waarin </w:t>
      </w:r>
      <w:r w:rsidRPr="00BB682B" w:rsidR="00F873ED">
        <w:rPr>
          <w:color w:val="auto"/>
        </w:rPr>
        <w:t>het zorgvuldig beheren</w:t>
      </w:r>
      <w:r w:rsidRPr="00BB682B" w:rsidR="00283BD2">
        <w:rPr>
          <w:color w:val="auto"/>
        </w:rPr>
        <w:t xml:space="preserve"> en </w:t>
      </w:r>
      <w:r w:rsidRPr="00BB682B" w:rsidR="00F873ED">
        <w:rPr>
          <w:color w:val="auto"/>
        </w:rPr>
        <w:t>delen van informatie en algoritmen</w:t>
      </w:r>
      <w:r w:rsidRPr="00BB682B" w:rsidR="00415462">
        <w:rPr>
          <w:color w:val="auto"/>
        </w:rPr>
        <w:t xml:space="preserve"> </w:t>
      </w:r>
      <w:r w:rsidRPr="00BB682B" w:rsidR="001F366B">
        <w:rPr>
          <w:color w:val="auto"/>
        </w:rPr>
        <w:t xml:space="preserve">de norm </w:t>
      </w:r>
      <w:r w:rsidRPr="00BB682B" w:rsidR="00B73DF9">
        <w:rPr>
          <w:color w:val="auto"/>
        </w:rPr>
        <w:t>is</w:t>
      </w:r>
      <w:r w:rsidRPr="00BB682B" w:rsidR="00F0584E">
        <w:rPr>
          <w:color w:val="auto"/>
        </w:rPr>
        <w:t>.</w:t>
      </w:r>
    </w:p>
    <w:p w:rsidRPr="00BB682B" w:rsidR="00E925ED" w:rsidP="000B5914" w:rsidRDefault="00E925ED" w14:paraId="2F998D22" w14:textId="77777777">
      <w:pPr>
        <w:rPr>
          <w:color w:val="auto"/>
        </w:rPr>
      </w:pPr>
    </w:p>
    <w:p w:rsidRPr="00BB682B" w:rsidR="00034B0E" w:rsidP="000B5914" w:rsidRDefault="001D67A0" w14:paraId="45251B83" w14:textId="1ED70847">
      <w:pPr>
        <w:rPr>
          <w:color w:val="auto"/>
        </w:rPr>
      </w:pPr>
      <w:r w:rsidRPr="00BB682B">
        <w:rPr>
          <w:color w:val="auto"/>
        </w:rPr>
        <w:t xml:space="preserve">Gegeven </w:t>
      </w:r>
      <w:r w:rsidRPr="00BB682B" w:rsidR="00AD5396">
        <w:rPr>
          <w:color w:val="auto"/>
        </w:rPr>
        <w:t xml:space="preserve">die </w:t>
      </w:r>
      <w:r w:rsidRPr="00BB682B">
        <w:rPr>
          <w:color w:val="auto"/>
        </w:rPr>
        <w:t>maatschappelijke opgaven van BZK en VRO</w:t>
      </w:r>
      <w:r w:rsidRPr="00BB682B" w:rsidR="0086441C">
        <w:rPr>
          <w:color w:val="auto"/>
        </w:rPr>
        <w:t xml:space="preserve"> en </w:t>
      </w:r>
      <w:r w:rsidRPr="00BB682B">
        <w:rPr>
          <w:color w:val="auto"/>
        </w:rPr>
        <w:t xml:space="preserve">de </w:t>
      </w:r>
      <w:r w:rsidRPr="00BB682B" w:rsidR="00B747B3">
        <w:rPr>
          <w:color w:val="auto"/>
        </w:rPr>
        <w:t xml:space="preserve">kansen </w:t>
      </w:r>
      <w:r w:rsidRPr="00BB682B" w:rsidR="00034B0E">
        <w:rPr>
          <w:color w:val="auto"/>
        </w:rPr>
        <w:t xml:space="preserve">en risico’s </w:t>
      </w:r>
      <w:r w:rsidRPr="00BB682B">
        <w:rPr>
          <w:color w:val="auto"/>
        </w:rPr>
        <w:t xml:space="preserve">van </w:t>
      </w:r>
      <w:r w:rsidRPr="00BB682B" w:rsidR="003B5FC5">
        <w:rPr>
          <w:color w:val="auto"/>
        </w:rPr>
        <w:t xml:space="preserve">AI en andere moderne </w:t>
      </w:r>
      <w:r w:rsidRPr="00BB682B">
        <w:rPr>
          <w:color w:val="auto"/>
        </w:rPr>
        <w:t>technologie</w:t>
      </w:r>
      <w:r w:rsidRPr="00BB682B" w:rsidR="003B5FC5">
        <w:rPr>
          <w:color w:val="auto"/>
        </w:rPr>
        <w:t xml:space="preserve">ën </w:t>
      </w:r>
      <w:r w:rsidRPr="00BB682B" w:rsidR="00672110">
        <w:rPr>
          <w:color w:val="auto"/>
        </w:rPr>
        <w:t xml:space="preserve">richten we ons in dit iPlan op </w:t>
      </w:r>
      <w:r w:rsidR="005F4982">
        <w:rPr>
          <w:color w:val="auto"/>
        </w:rPr>
        <w:t xml:space="preserve">zes </w:t>
      </w:r>
      <w:r w:rsidRPr="00BB682B" w:rsidR="00AE5377">
        <w:rPr>
          <w:color w:val="auto"/>
        </w:rPr>
        <w:t xml:space="preserve">prioritaire </w:t>
      </w:r>
      <w:r w:rsidRPr="00BB682B" w:rsidR="00672110">
        <w:rPr>
          <w:color w:val="auto"/>
        </w:rPr>
        <w:t>doelen</w:t>
      </w:r>
      <w:r w:rsidRPr="00BB682B" w:rsidR="00B6352F">
        <w:rPr>
          <w:color w:val="auto"/>
        </w:rPr>
        <w:t xml:space="preserve"> voor de digitale transitie van BZK en VRO</w:t>
      </w:r>
      <w:r w:rsidRPr="00BB682B" w:rsidR="00910EDE">
        <w:rPr>
          <w:color w:val="auto"/>
        </w:rPr>
        <w:t>:</w:t>
      </w:r>
    </w:p>
    <w:p w:rsidRPr="00BB682B" w:rsidR="00FA59E3" w:rsidP="00F0584E" w:rsidRDefault="00F0584E" w14:paraId="240A70D8" w14:textId="12EED81B">
      <w:pPr>
        <w:pStyle w:val="Lijstalinea"/>
        <w:numPr>
          <w:ilvl w:val="0"/>
          <w:numId w:val="37"/>
        </w:numPr>
        <w:rPr>
          <w:color w:val="auto"/>
        </w:rPr>
      </w:pPr>
      <w:r w:rsidRPr="00BB682B">
        <w:rPr>
          <w:color w:val="auto"/>
        </w:rPr>
        <w:t>Een betrouwbare en moderne basis voor identiteit, regie op gegevens en overheidsdienstverlening.</w:t>
      </w:r>
    </w:p>
    <w:p w:rsidRPr="00BB682B" w:rsidR="00F532CD" w:rsidP="00F532CD" w:rsidRDefault="009820D5" w14:paraId="226809AD" w14:textId="3D0A2F97">
      <w:pPr>
        <w:pStyle w:val="Lijstalinea"/>
        <w:numPr>
          <w:ilvl w:val="0"/>
          <w:numId w:val="37"/>
        </w:numPr>
        <w:autoSpaceDN/>
        <w:spacing w:line="259" w:lineRule="auto"/>
        <w:textAlignment w:val="auto"/>
        <w:rPr>
          <w:color w:val="auto"/>
        </w:rPr>
      </w:pPr>
      <w:bookmarkStart w:name="_Hlk178329325" w:id="0"/>
      <w:bookmarkStart w:name="_Hlk177908016" w:id="1"/>
      <w:r w:rsidRPr="00BB682B">
        <w:rPr>
          <w:color w:val="auto"/>
        </w:rPr>
        <w:t>Informatie</w:t>
      </w:r>
      <w:r w:rsidRPr="00BB682B" w:rsidR="00F0584E">
        <w:rPr>
          <w:color w:val="auto"/>
        </w:rPr>
        <w:t xml:space="preserve"> en </w:t>
      </w:r>
      <w:r w:rsidRPr="00BB682B">
        <w:rPr>
          <w:color w:val="auto"/>
        </w:rPr>
        <w:t>techno</w:t>
      </w:r>
      <w:r w:rsidRPr="00BB682B" w:rsidR="00F532CD">
        <w:rPr>
          <w:color w:val="auto"/>
        </w:rPr>
        <w:t>l</w:t>
      </w:r>
      <w:r w:rsidRPr="00BB682B">
        <w:rPr>
          <w:color w:val="auto"/>
        </w:rPr>
        <w:t>ogie voor een intelligente en integrale aanpak van</w:t>
      </w:r>
      <w:r w:rsidRPr="00BB682B" w:rsidR="00CF7871">
        <w:rPr>
          <w:color w:val="auto"/>
        </w:rPr>
        <w:t xml:space="preserve"> </w:t>
      </w:r>
      <w:r w:rsidRPr="00BB682B">
        <w:rPr>
          <w:color w:val="auto"/>
        </w:rPr>
        <w:t>volkshuisvesting en ruimtelijke ordening.</w:t>
      </w:r>
      <w:bookmarkStart w:name="_Hlk179535943" w:id="2"/>
    </w:p>
    <w:bookmarkEnd w:id="0"/>
    <w:bookmarkEnd w:id="1"/>
    <w:bookmarkEnd w:id="2"/>
    <w:p w:rsidRPr="005F4982" w:rsidR="005F4982" w:rsidP="005F4982" w:rsidRDefault="005F4982" w14:paraId="624AF0E3" w14:textId="77777777">
      <w:pPr>
        <w:pStyle w:val="Lijstalinea"/>
        <w:numPr>
          <w:ilvl w:val="0"/>
          <w:numId w:val="37"/>
        </w:numPr>
        <w:rPr>
          <w:bCs/>
          <w:color w:val="auto"/>
        </w:rPr>
      </w:pPr>
      <w:r w:rsidRPr="005F4982">
        <w:rPr>
          <w:bCs/>
          <w:color w:val="auto"/>
        </w:rPr>
        <w:t xml:space="preserve">Een goed geïnformeerd publiek debat en bestuur en verankering van vrijheden, grondrechten en verkiezingen </w:t>
      </w:r>
    </w:p>
    <w:p w:rsidR="005F4982" w:rsidP="006C746F" w:rsidRDefault="005F4982" w14:paraId="35CA73F0" w14:textId="18D2AC1E">
      <w:pPr>
        <w:pStyle w:val="Lijstalinea"/>
        <w:numPr>
          <w:ilvl w:val="0"/>
          <w:numId w:val="37"/>
        </w:numPr>
        <w:autoSpaceDN/>
        <w:spacing w:line="259" w:lineRule="auto"/>
        <w:textAlignment w:val="auto"/>
        <w:rPr>
          <w:color w:val="auto"/>
        </w:rPr>
      </w:pPr>
      <w:r w:rsidRPr="005F4982">
        <w:rPr>
          <w:color w:val="auto"/>
        </w:rPr>
        <w:t>Grenzeloos samenwerken in een open, kennisgedreven, digitaal fitte Rijksoverheid</w:t>
      </w:r>
      <w:r>
        <w:rPr>
          <w:color w:val="auto"/>
        </w:rPr>
        <w:t>.</w:t>
      </w:r>
    </w:p>
    <w:p w:rsidRPr="005F4982" w:rsidR="005F4982" w:rsidP="005F4982" w:rsidRDefault="005F4982" w14:paraId="388856AE" w14:textId="08731D00">
      <w:pPr>
        <w:pStyle w:val="Lijstalinea"/>
        <w:numPr>
          <w:ilvl w:val="0"/>
          <w:numId w:val="37"/>
        </w:numPr>
        <w:rPr>
          <w:color w:val="auto"/>
        </w:rPr>
      </w:pPr>
      <w:r>
        <w:rPr>
          <w:color w:val="auto"/>
        </w:rPr>
        <w:t>Een r</w:t>
      </w:r>
      <w:r w:rsidRPr="005F4982">
        <w:rPr>
          <w:color w:val="auto"/>
        </w:rPr>
        <w:t>obuuste informatiebasis voor de opgaven in Groningen</w:t>
      </w:r>
      <w:r>
        <w:rPr>
          <w:color w:val="auto"/>
        </w:rPr>
        <w:t>.</w:t>
      </w:r>
    </w:p>
    <w:p w:rsidRPr="005F4982" w:rsidR="005F4982" w:rsidP="005F4982" w:rsidRDefault="00A63088" w14:paraId="24FAE90E" w14:textId="45CB12AE">
      <w:pPr>
        <w:pStyle w:val="Lijstalinea"/>
        <w:numPr>
          <w:ilvl w:val="0"/>
          <w:numId w:val="37"/>
        </w:numPr>
        <w:rPr>
          <w:color w:val="auto"/>
        </w:rPr>
      </w:pPr>
      <w:bookmarkStart w:name="_Hlk182317730" w:id="3"/>
      <w:r>
        <w:rPr>
          <w:color w:val="auto"/>
        </w:rPr>
        <w:t>V</w:t>
      </w:r>
      <w:r w:rsidRPr="00A63088">
        <w:rPr>
          <w:color w:val="auto"/>
        </w:rPr>
        <w:t xml:space="preserve">ersterken van de digitale samenleving </w:t>
      </w:r>
      <w:r>
        <w:rPr>
          <w:color w:val="auto"/>
        </w:rPr>
        <w:t xml:space="preserve">in </w:t>
      </w:r>
      <w:r w:rsidRPr="005F4982" w:rsidR="005F4982">
        <w:rPr>
          <w:color w:val="auto"/>
        </w:rPr>
        <w:t>Caribisch Nederland</w:t>
      </w:r>
      <w:r w:rsidR="005F4982">
        <w:rPr>
          <w:color w:val="auto"/>
        </w:rPr>
        <w:t>.</w:t>
      </w:r>
      <w:bookmarkEnd w:id="3"/>
    </w:p>
    <w:p w:rsidRPr="005F4982" w:rsidR="005F4982" w:rsidP="005F4982" w:rsidRDefault="005F4982" w14:paraId="77B93FD4" w14:textId="77777777">
      <w:pPr>
        <w:autoSpaceDN/>
        <w:spacing w:line="259" w:lineRule="auto"/>
        <w:textAlignment w:val="auto"/>
        <w:rPr>
          <w:color w:val="auto"/>
        </w:rPr>
      </w:pPr>
    </w:p>
    <w:p w:rsidR="005F4982" w:rsidP="006C746F" w:rsidRDefault="005F4982" w14:paraId="3A325BA6" w14:textId="77777777">
      <w:pPr>
        <w:rPr>
          <w:bCs/>
          <w:color w:val="auto"/>
        </w:rPr>
      </w:pPr>
    </w:p>
    <w:p w:rsidR="0097269A" w:rsidP="006C746F" w:rsidRDefault="00FA59E3" w14:paraId="5C42DA7A" w14:textId="77777777">
      <w:pPr>
        <w:rPr>
          <w:bCs/>
          <w:color w:val="auto"/>
        </w:rPr>
      </w:pPr>
      <w:r w:rsidRPr="00BB682B">
        <w:rPr>
          <w:bCs/>
          <w:color w:val="auto"/>
        </w:rPr>
        <w:lastRenderedPageBreak/>
        <w:t xml:space="preserve">Deze doelen geven richting en samenhang aan </w:t>
      </w:r>
      <w:r w:rsidRPr="00BB682B" w:rsidR="00BF2B26">
        <w:rPr>
          <w:bCs/>
          <w:color w:val="auto"/>
        </w:rPr>
        <w:t>de digitale transitie</w:t>
      </w:r>
      <w:r w:rsidRPr="00BB682B" w:rsidR="00473780">
        <w:rPr>
          <w:bCs/>
          <w:color w:val="auto"/>
        </w:rPr>
        <w:t xml:space="preserve"> </w:t>
      </w:r>
      <w:r w:rsidRPr="00BB682B" w:rsidR="00BF2B26">
        <w:rPr>
          <w:bCs/>
          <w:color w:val="auto"/>
        </w:rPr>
        <w:t xml:space="preserve">van </w:t>
      </w:r>
      <w:r w:rsidRPr="00BB682B">
        <w:rPr>
          <w:bCs/>
          <w:color w:val="auto"/>
        </w:rPr>
        <w:t>BZK en VRO</w:t>
      </w:r>
      <w:r w:rsidRPr="00BB682B" w:rsidR="00BF2B26">
        <w:rPr>
          <w:bCs/>
          <w:color w:val="auto"/>
        </w:rPr>
        <w:t xml:space="preserve">: </w:t>
      </w:r>
      <w:r w:rsidRPr="00BB682B" w:rsidR="00745396">
        <w:rPr>
          <w:bCs/>
          <w:color w:val="auto"/>
        </w:rPr>
        <w:t xml:space="preserve">aan de </w:t>
      </w:r>
      <w:r w:rsidRPr="00BB682B" w:rsidR="00BF2B26">
        <w:rPr>
          <w:bCs/>
          <w:color w:val="auto"/>
        </w:rPr>
        <w:t xml:space="preserve">programma’s en projecten </w:t>
      </w:r>
      <w:r w:rsidRPr="00BB682B">
        <w:rPr>
          <w:bCs/>
          <w:color w:val="auto"/>
        </w:rPr>
        <w:t>en aan de architectuur en de ontwikkeling van het IT-landschap.</w:t>
      </w:r>
      <w:r w:rsidRPr="00BB682B" w:rsidR="001D1FED">
        <w:rPr>
          <w:bCs/>
          <w:color w:val="auto"/>
        </w:rPr>
        <w:t xml:space="preserve"> </w:t>
      </w:r>
      <w:r w:rsidRPr="00BB682B" w:rsidR="00FC259A">
        <w:rPr>
          <w:bCs/>
          <w:color w:val="auto"/>
        </w:rPr>
        <w:t>I</w:t>
      </w:r>
      <w:r w:rsidRPr="00BB682B" w:rsidR="001730E8">
        <w:rPr>
          <w:bCs/>
          <w:color w:val="auto"/>
        </w:rPr>
        <w:t xml:space="preserve">n hoofdstuk 2 </w:t>
      </w:r>
      <w:r w:rsidRPr="00BB682B" w:rsidR="00FC259A">
        <w:rPr>
          <w:bCs/>
          <w:color w:val="auto"/>
        </w:rPr>
        <w:t>werken we de doelen uit</w:t>
      </w:r>
      <w:r w:rsidRPr="00BB682B" w:rsidR="001730E8">
        <w:rPr>
          <w:bCs/>
          <w:color w:val="auto"/>
        </w:rPr>
        <w:t xml:space="preserve">. </w:t>
      </w:r>
      <w:r w:rsidRPr="00BB682B">
        <w:rPr>
          <w:bCs/>
          <w:color w:val="auto"/>
        </w:rPr>
        <w:t>De AIVD valt buiten de scope van dit plan.</w:t>
      </w:r>
      <w:r w:rsidRPr="00BB682B" w:rsidR="006C746F">
        <w:rPr>
          <w:bCs/>
          <w:color w:val="auto"/>
        </w:rPr>
        <w:t xml:space="preserve"> </w:t>
      </w:r>
      <w:bookmarkStart w:name="_Hlk182410353" w:id="4"/>
    </w:p>
    <w:p w:rsidR="0097269A" w:rsidP="006C746F" w:rsidRDefault="0097269A" w14:paraId="094A3320" w14:textId="77777777">
      <w:pPr>
        <w:rPr>
          <w:bCs/>
          <w:color w:val="auto"/>
        </w:rPr>
      </w:pPr>
    </w:p>
    <w:p w:rsidRPr="0097269A" w:rsidR="003B5FC5" w:rsidP="006C746F" w:rsidRDefault="0097269A" w14:paraId="72D04537" w14:textId="06591A4E">
      <w:pPr>
        <w:rPr>
          <w:color w:val="auto"/>
        </w:rPr>
      </w:pPr>
      <w:r>
        <w:rPr>
          <w:color w:val="auto"/>
        </w:rPr>
        <w:t xml:space="preserve">Met dit </w:t>
      </w:r>
      <w:r w:rsidRPr="0097269A">
        <w:rPr>
          <w:color w:val="auto"/>
        </w:rPr>
        <w:t xml:space="preserve">plan </w:t>
      </w:r>
      <w:r>
        <w:rPr>
          <w:color w:val="auto"/>
        </w:rPr>
        <w:t xml:space="preserve">volgen we op hoofdlijnen de vorige twee edities. Op dit moment </w:t>
      </w:r>
      <w:r w:rsidRPr="0097269A">
        <w:rPr>
          <w:color w:val="auto"/>
        </w:rPr>
        <w:t xml:space="preserve">wordt gewerkt aan de </w:t>
      </w:r>
      <w:r>
        <w:rPr>
          <w:color w:val="auto"/>
        </w:rPr>
        <w:t>Nederlandse Digitaliseringsstrategie. D</w:t>
      </w:r>
      <w:r w:rsidRPr="0097269A">
        <w:rPr>
          <w:color w:val="auto"/>
        </w:rPr>
        <w:t xml:space="preserve">ie gaat bepalen wat de prioriteiten voor de komende jaren </w:t>
      </w:r>
      <w:r>
        <w:rPr>
          <w:color w:val="auto"/>
        </w:rPr>
        <w:t xml:space="preserve">zullen </w:t>
      </w:r>
      <w:r w:rsidRPr="0097269A">
        <w:rPr>
          <w:color w:val="auto"/>
        </w:rPr>
        <w:t>zijn</w:t>
      </w:r>
      <w:r>
        <w:rPr>
          <w:color w:val="auto"/>
        </w:rPr>
        <w:t xml:space="preserve">. </w:t>
      </w:r>
      <w:r w:rsidR="00732748">
        <w:rPr>
          <w:color w:val="auto"/>
        </w:rPr>
        <w:t xml:space="preserve">In de loop van dit </w:t>
      </w:r>
      <w:r w:rsidRPr="0097269A">
        <w:rPr>
          <w:color w:val="auto"/>
        </w:rPr>
        <w:t>jaar hebben we daar duidelijkheid over</w:t>
      </w:r>
      <w:r>
        <w:rPr>
          <w:color w:val="auto"/>
        </w:rPr>
        <w:t>.</w:t>
      </w:r>
      <w:bookmarkEnd w:id="4"/>
    </w:p>
    <w:p w:rsidRPr="00BB682B" w:rsidR="00452F99" w:rsidP="00FA59E3" w:rsidRDefault="00452F99" w14:paraId="5C287E6B" w14:textId="77777777">
      <w:pPr>
        <w:rPr>
          <w:color w:val="auto"/>
        </w:rPr>
      </w:pPr>
    </w:p>
    <w:p w:rsidRPr="00BB682B" w:rsidR="00637692" w:rsidP="00FA59E3" w:rsidRDefault="00FA59E3" w14:paraId="5D69E3FF" w14:textId="1A253AD0">
      <w:pPr>
        <w:rPr>
          <w:color w:val="auto"/>
        </w:rPr>
      </w:pPr>
      <w:r w:rsidRPr="00BB682B">
        <w:rPr>
          <w:color w:val="auto"/>
        </w:rPr>
        <w:t xml:space="preserve">In hoofdstuk 3 </w:t>
      </w:r>
      <w:r w:rsidRPr="00BB682B" w:rsidR="006C746F">
        <w:rPr>
          <w:color w:val="auto"/>
        </w:rPr>
        <w:t xml:space="preserve">beschrijven we op hoofdlijnen </w:t>
      </w:r>
      <w:r w:rsidRPr="00BB682B" w:rsidR="00737AAD">
        <w:rPr>
          <w:color w:val="auto"/>
        </w:rPr>
        <w:t xml:space="preserve">hoe we </w:t>
      </w:r>
      <w:r w:rsidRPr="00BB682B" w:rsidR="006C746F">
        <w:rPr>
          <w:color w:val="auto"/>
        </w:rPr>
        <w:t xml:space="preserve">genoemde </w:t>
      </w:r>
      <w:r w:rsidRPr="00BB682B" w:rsidR="00870097">
        <w:rPr>
          <w:color w:val="auto"/>
        </w:rPr>
        <w:t xml:space="preserve">doelen </w:t>
      </w:r>
      <w:r w:rsidRPr="00BB682B" w:rsidR="006C746F">
        <w:rPr>
          <w:color w:val="auto"/>
        </w:rPr>
        <w:t xml:space="preserve">willen </w:t>
      </w:r>
      <w:r w:rsidRPr="00BB682B" w:rsidR="00870097">
        <w:rPr>
          <w:color w:val="auto"/>
        </w:rPr>
        <w:t>halen</w:t>
      </w:r>
      <w:r w:rsidRPr="00BB682B" w:rsidR="006C746F">
        <w:rPr>
          <w:color w:val="auto"/>
        </w:rPr>
        <w:t>.</w:t>
      </w:r>
      <w:r w:rsidRPr="00BB682B" w:rsidR="005C0E56">
        <w:rPr>
          <w:color w:val="auto"/>
        </w:rPr>
        <w:t xml:space="preserve"> </w:t>
      </w:r>
      <w:r w:rsidRPr="00BB682B" w:rsidR="007D45D1">
        <w:rPr>
          <w:color w:val="auto"/>
        </w:rPr>
        <w:t xml:space="preserve">We gaan </w:t>
      </w:r>
      <w:r w:rsidRPr="00BB682B" w:rsidR="002E44A3">
        <w:rPr>
          <w:color w:val="auto"/>
        </w:rPr>
        <w:t xml:space="preserve">niet in op planning, voortgang en budgetten van individuele programma’s en projecten. Uw Kamer wordt daarover op afgesproken momenten geïnformeerd. </w:t>
      </w:r>
      <w:r w:rsidRPr="00BB682B" w:rsidR="00504A93">
        <w:rPr>
          <w:color w:val="auto"/>
        </w:rPr>
        <w:t xml:space="preserve">We </w:t>
      </w:r>
      <w:r w:rsidRPr="00BB682B" w:rsidR="007D45D1">
        <w:rPr>
          <w:color w:val="auto"/>
        </w:rPr>
        <w:t xml:space="preserve">kijken </w:t>
      </w:r>
      <w:r w:rsidRPr="00BB682B" w:rsidR="006C746F">
        <w:rPr>
          <w:color w:val="auto"/>
        </w:rPr>
        <w:t xml:space="preserve">wel </w:t>
      </w:r>
      <w:r w:rsidRPr="00BB682B" w:rsidR="007D45D1">
        <w:rPr>
          <w:color w:val="auto"/>
        </w:rPr>
        <w:t>naar de voorwaarden voor een succesvolle aanpak van het totaal aan opgaven.</w:t>
      </w:r>
    </w:p>
    <w:p w:rsidRPr="00BB682B" w:rsidR="0097269A" w:rsidP="00FA59E3" w:rsidRDefault="0097269A" w14:paraId="303649ED" w14:textId="77777777">
      <w:pPr>
        <w:rPr>
          <w:color w:val="auto"/>
        </w:rPr>
      </w:pPr>
    </w:p>
    <w:p w:rsidRPr="00BB682B" w:rsidR="00491448" w:rsidP="00491448" w:rsidRDefault="00FA59E3" w14:paraId="0A01443E" w14:textId="77777777">
      <w:pPr>
        <w:pStyle w:val="RapportRijksHuisstijl2"/>
        <w:numPr>
          <w:ilvl w:val="0"/>
          <w:numId w:val="0"/>
        </w:numPr>
        <w:spacing w:before="0" w:line="240" w:lineRule="atLeast"/>
        <w:rPr>
          <w:b w:val="false"/>
          <w:bCs/>
          <w:color w:val="auto"/>
        </w:rPr>
      </w:pPr>
      <w:r w:rsidRPr="00BB682B">
        <w:rPr>
          <w:b w:val="false"/>
          <w:bCs/>
          <w:color w:val="auto"/>
        </w:rPr>
        <w:t>Dit iPlan sluit volgens Rijksbrede afspraak af met een kwalitatieve financiële paragraaf. De financiële verantwoording op hoofdlijnen verloopt via de reguliere rijksbegrotingscyclus.</w:t>
      </w:r>
    </w:p>
    <w:p w:rsidRPr="001B6DAE" w:rsidR="00D96AEF" w:rsidP="001B6DAE" w:rsidRDefault="00D767DD" w14:paraId="7A4BB1F0" w14:textId="04A14560">
      <w:pPr>
        <w:pStyle w:val="RapportRijksHuisstijl1"/>
      </w:pPr>
      <w:r w:rsidRPr="001B6DAE">
        <w:lastRenderedPageBreak/>
        <w:t>Digitaliseringsdoelen in dienst van de opgaven</w:t>
      </w:r>
    </w:p>
    <w:p w:rsidRPr="001B6DAE" w:rsidR="00FA59E3" w:rsidP="001B6DAE" w:rsidRDefault="00216C9A" w14:paraId="216468CD" w14:textId="77C0ACB7">
      <w:pPr>
        <w:pStyle w:val="RapportRijksHuisstijl2"/>
      </w:pPr>
      <w:r w:rsidRPr="001B6DAE">
        <w:rPr>
          <w:rStyle w:val="Zwaar"/>
          <w:b/>
          <w:bCs w:val="false"/>
        </w:rPr>
        <w:t xml:space="preserve">Doel </w:t>
      </w:r>
      <w:bookmarkStart w:name="_Hlk144911373" w:id="5"/>
      <w:r w:rsidRPr="001B6DAE" w:rsidR="0048650A">
        <w:rPr>
          <w:rStyle w:val="Zwaar"/>
          <w:b/>
          <w:bCs w:val="false"/>
        </w:rPr>
        <w:t>1</w:t>
      </w:r>
      <w:r w:rsidRPr="001B6DAE" w:rsidR="008A6E2C">
        <w:rPr>
          <w:rStyle w:val="Zwaar"/>
          <w:b/>
          <w:bCs w:val="false"/>
        </w:rPr>
        <w:t xml:space="preserve"> - </w:t>
      </w:r>
      <w:bookmarkStart w:name="_Hlk180605500" w:id="6"/>
      <w:bookmarkEnd w:id="5"/>
      <w:r w:rsidRPr="001B6DAE" w:rsidR="004D316D">
        <w:rPr>
          <w:rStyle w:val="Zwaar"/>
          <w:b/>
          <w:bCs w:val="false"/>
        </w:rPr>
        <w:t>Een betrouwbare en moderne basis voor identiteit, regie op gegevens</w:t>
      </w:r>
      <w:r w:rsidRPr="001B6DAE" w:rsidR="002D61C4">
        <w:rPr>
          <w:rStyle w:val="Zwaar"/>
          <w:b/>
          <w:bCs w:val="false"/>
        </w:rPr>
        <w:t xml:space="preserve"> </w:t>
      </w:r>
      <w:r w:rsidRPr="001B6DAE" w:rsidR="004D316D">
        <w:rPr>
          <w:rStyle w:val="Zwaar"/>
          <w:b/>
          <w:bCs w:val="false"/>
        </w:rPr>
        <w:t>en overheidsdienstverlening</w:t>
      </w:r>
    </w:p>
    <w:bookmarkEnd w:id="6"/>
    <w:p w:rsidRPr="00BB682B" w:rsidR="00FA59E3" w:rsidP="004536AD" w:rsidRDefault="00FA59E3" w14:paraId="71B0A986" w14:textId="77777777">
      <w:pPr>
        <w:rPr>
          <w:color w:val="auto"/>
        </w:rPr>
      </w:pPr>
    </w:p>
    <w:p w:rsidRPr="00BB682B" w:rsidR="000D7F97" w:rsidP="00E83097" w:rsidRDefault="00ED0E8C" w14:paraId="64AA545D" w14:textId="24DF448C">
      <w:pPr>
        <w:rPr>
          <w:color w:val="auto"/>
        </w:rPr>
      </w:pPr>
      <w:r w:rsidRPr="00BB682B">
        <w:rPr>
          <w:color w:val="auto"/>
        </w:rPr>
        <w:t xml:space="preserve">BZK </w:t>
      </w:r>
      <w:r w:rsidRPr="00BB682B" w:rsidR="006A5559">
        <w:rPr>
          <w:color w:val="auto"/>
        </w:rPr>
        <w:t xml:space="preserve">en VRO </w:t>
      </w:r>
      <w:r w:rsidRPr="00BB682B">
        <w:rPr>
          <w:color w:val="auto"/>
        </w:rPr>
        <w:t>verzorg</w:t>
      </w:r>
      <w:r w:rsidRPr="00BB682B" w:rsidR="006A5559">
        <w:rPr>
          <w:color w:val="auto"/>
        </w:rPr>
        <w:t xml:space="preserve">en </w:t>
      </w:r>
      <w:r w:rsidRPr="00BB682B">
        <w:rPr>
          <w:color w:val="auto"/>
        </w:rPr>
        <w:t>voorzieningen waar de hele dienstverlening van de</w:t>
      </w:r>
      <w:r w:rsidRPr="00BB682B">
        <w:rPr>
          <w:color w:val="auto"/>
          <w:spacing w:val="-1"/>
        </w:rPr>
        <w:t xml:space="preserve"> </w:t>
      </w:r>
      <w:r w:rsidRPr="00BB682B">
        <w:rPr>
          <w:color w:val="auto"/>
        </w:rPr>
        <w:t>overheid</w:t>
      </w:r>
      <w:r w:rsidRPr="00BB682B">
        <w:rPr>
          <w:color w:val="auto"/>
          <w:spacing w:val="-1"/>
        </w:rPr>
        <w:t xml:space="preserve"> </w:t>
      </w:r>
      <w:r w:rsidRPr="00BB682B">
        <w:rPr>
          <w:color w:val="auto"/>
        </w:rPr>
        <w:t>op</w:t>
      </w:r>
      <w:r w:rsidRPr="00BB682B">
        <w:rPr>
          <w:color w:val="auto"/>
          <w:spacing w:val="-1"/>
        </w:rPr>
        <w:t xml:space="preserve"> </w:t>
      </w:r>
      <w:r w:rsidRPr="00BB682B">
        <w:rPr>
          <w:color w:val="auto"/>
        </w:rPr>
        <w:t>draait. Het betreft onder</w:t>
      </w:r>
      <w:r w:rsidRPr="00BB682B">
        <w:rPr>
          <w:color w:val="auto"/>
          <w:spacing w:val="-1"/>
        </w:rPr>
        <w:t xml:space="preserve"> </w:t>
      </w:r>
      <w:r w:rsidRPr="00BB682B">
        <w:rPr>
          <w:color w:val="auto"/>
        </w:rPr>
        <w:t>andere</w:t>
      </w:r>
      <w:r w:rsidRPr="00BB682B">
        <w:rPr>
          <w:color w:val="auto"/>
          <w:spacing w:val="-1"/>
        </w:rPr>
        <w:t xml:space="preserve"> </w:t>
      </w:r>
      <w:r w:rsidRPr="00BB682B" w:rsidR="00A2374F">
        <w:rPr>
          <w:color w:val="auto"/>
          <w:spacing w:val="-1"/>
        </w:rPr>
        <w:t>ze</w:t>
      </w:r>
      <w:r w:rsidRPr="00BB682B" w:rsidR="008F3939">
        <w:rPr>
          <w:color w:val="auto"/>
          <w:spacing w:val="-1"/>
        </w:rPr>
        <w:t>s</w:t>
      </w:r>
      <w:r w:rsidRPr="00BB682B" w:rsidR="00A2374F">
        <w:rPr>
          <w:color w:val="auto"/>
          <w:spacing w:val="-1"/>
        </w:rPr>
        <w:t xml:space="preserve"> van de tien basisregistraties</w:t>
      </w:r>
      <w:r w:rsidRPr="00BB682B" w:rsidR="002A33C9">
        <w:rPr>
          <w:rStyle w:val="Voetnootmarkering"/>
          <w:color w:val="auto"/>
          <w:spacing w:val="-1"/>
        </w:rPr>
        <w:footnoteReference w:id="2"/>
      </w:r>
      <w:r w:rsidRPr="00BB682B" w:rsidR="007A1A48">
        <w:rPr>
          <w:color w:val="auto"/>
        </w:rPr>
        <w:t xml:space="preserve">, </w:t>
      </w:r>
      <w:r w:rsidRPr="00BB682B">
        <w:rPr>
          <w:color w:val="auto"/>
        </w:rPr>
        <w:t>DigiD,</w:t>
      </w:r>
      <w:r w:rsidRPr="00BB682B">
        <w:rPr>
          <w:color w:val="auto"/>
          <w:spacing w:val="-16"/>
        </w:rPr>
        <w:t xml:space="preserve"> </w:t>
      </w:r>
      <w:r w:rsidRPr="00BB682B">
        <w:rPr>
          <w:color w:val="auto"/>
        </w:rPr>
        <w:t>Digipoort</w:t>
      </w:r>
      <w:r w:rsidRPr="00BB682B">
        <w:rPr>
          <w:color w:val="auto"/>
          <w:spacing w:val="-13"/>
        </w:rPr>
        <w:t xml:space="preserve"> </w:t>
      </w:r>
      <w:r w:rsidRPr="00BB682B">
        <w:rPr>
          <w:color w:val="auto"/>
        </w:rPr>
        <w:t>en</w:t>
      </w:r>
      <w:r w:rsidRPr="00BB682B">
        <w:rPr>
          <w:color w:val="auto"/>
          <w:spacing w:val="-14"/>
        </w:rPr>
        <w:t xml:space="preserve"> </w:t>
      </w:r>
      <w:r w:rsidRPr="00BB682B">
        <w:rPr>
          <w:color w:val="auto"/>
        </w:rPr>
        <w:t>mijnoverheid.nl.</w:t>
      </w:r>
      <w:r w:rsidRPr="00BB682B">
        <w:rPr>
          <w:color w:val="auto"/>
          <w:spacing w:val="-16"/>
        </w:rPr>
        <w:t xml:space="preserve"> </w:t>
      </w:r>
      <w:r w:rsidRPr="00BB682B">
        <w:rPr>
          <w:color w:val="auto"/>
        </w:rPr>
        <w:t>We</w:t>
      </w:r>
      <w:r w:rsidRPr="00BB682B">
        <w:rPr>
          <w:color w:val="auto"/>
          <w:spacing w:val="-15"/>
        </w:rPr>
        <w:t xml:space="preserve"> </w:t>
      </w:r>
      <w:r w:rsidRPr="00BB682B">
        <w:rPr>
          <w:color w:val="auto"/>
        </w:rPr>
        <w:t>borgen</w:t>
      </w:r>
      <w:r w:rsidRPr="00BB682B">
        <w:rPr>
          <w:color w:val="auto"/>
          <w:spacing w:val="-14"/>
        </w:rPr>
        <w:t xml:space="preserve"> </w:t>
      </w:r>
      <w:r w:rsidRPr="00BB682B">
        <w:rPr>
          <w:color w:val="auto"/>
        </w:rPr>
        <w:t>de continuïteit van die voorzieningen en ontwikkelen tegelijkertijd een betrouwbare en moderne basis voor hoogwaardige dienstverlening in de toekomst</w:t>
      </w:r>
      <w:r w:rsidRPr="00BB682B" w:rsidR="000D7F97">
        <w:rPr>
          <w:color w:val="auto"/>
        </w:rPr>
        <w:t>.</w:t>
      </w:r>
    </w:p>
    <w:p w:rsidRPr="00BB682B" w:rsidR="00A62782" w:rsidP="00A62782" w:rsidRDefault="00A62782" w14:paraId="68FFBF17" w14:textId="77777777">
      <w:pPr>
        <w:rPr>
          <w:color w:val="auto"/>
        </w:rPr>
      </w:pPr>
    </w:p>
    <w:p w:rsidRPr="00BB682B" w:rsidR="00CA435F" w:rsidP="00A62782" w:rsidRDefault="000A75B5" w14:paraId="20947BBC" w14:textId="36000C2C">
      <w:pPr>
        <w:rPr>
          <w:color w:val="auto"/>
        </w:rPr>
      </w:pPr>
      <w:r w:rsidRPr="00BB682B">
        <w:rPr>
          <w:color w:val="auto"/>
        </w:rPr>
        <w:t>D</w:t>
      </w:r>
      <w:r w:rsidRPr="00BB682B" w:rsidR="00C83A33">
        <w:rPr>
          <w:color w:val="auto"/>
        </w:rPr>
        <w:t xml:space="preserve">e </w:t>
      </w:r>
      <w:r w:rsidRPr="00BB682B" w:rsidR="009E336E">
        <w:rPr>
          <w:color w:val="auto"/>
        </w:rPr>
        <w:t xml:space="preserve">basis onder </w:t>
      </w:r>
      <w:r w:rsidRPr="00BB682B" w:rsidR="00A62782">
        <w:rPr>
          <w:color w:val="auto"/>
        </w:rPr>
        <w:t>identiteit</w:t>
      </w:r>
      <w:r w:rsidRPr="00BB682B" w:rsidR="00C83A33">
        <w:rPr>
          <w:color w:val="auto"/>
        </w:rPr>
        <w:t>s</w:t>
      </w:r>
      <w:r w:rsidRPr="00BB682B" w:rsidR="00992CB2">
        <w:rPr>
          <w:color w:val="auto"/>
        </w:rPr>
        <w:t>- en toegangs</w:t>
      </w:r>
      <w:r w:rsidRPr="00BB682B" w:rsidR="009E336E">
        <w:rPr>
          <w:color w:val="auto"/>
        </w:rPr>
        <w:t>beheer</w:t>
      </w:r>
      <w:r w:rsidRPr="00BB682B" w:rsidR="00A62782">
        <w:rPr>
          <w:color w:val="auto"/>
        </w:rPr>
        <w:t xml:space="preserve"> en dienstverlening </w:t>
      </w:r>
      <w:r w:rsidRPr="00BB682B">
        <w:rPr>
          <w:color w:val="auto"/>
        </w:rPr>
        <w:t xml:space="preserve">ondergaat een </w:t>
      </w:r>
      <w:r w:rsidRPr="00BB682B" w:rsidR="00C83A33">
        <w:rPr>
          <w:color w:val="auto"/>
        </w:rPr>
        <w:t xml:space="preserve">transitie </w:t>
      </w:r>
      <w:r w:rsidRPr="00BB682B">
        <w:rPr>
          <w:color w:val="auto"/>
        </w:rPr>
        <w:t>die jaren werk vergt</w:t>
      </w:r>
      <w:r w:rsidRPr="00BB682B" w:rsidR="00C83A33">
        <w:rPr>
          <w:color w:val="auto"/>
        </w:rPr>
        <w:t xml:space="preserve">. Centraal daarin staan de </w:t>
      </w:r>
      <w:r w:rsidRPr="00BB682B" w:rsidR="00A62782">
        <w:rPr>
          <w:color w:val="auto"/>
        </w:rPr>
        <w:t xml:space="preserve">rechten en het gebruikersgemak van mensen. </w:t>
      </w:r>
      <w:r w:rsidRPr="00BB682B" w:rsidR="00E67FA4">
        <w:rPr>
          <w:color w:val="auto"/>
        </w:rPr>
        <w:t>C</w:t>
      </w:r>
      <w:r w:rsidRPr="00BB682B" w:rsidR="00A62782">
        <w:rPr>
          <w:color w:val="auto"/>
        </w:rPr>
        <w:t>oncreet betekent</w:t>
      </w:r>
      <w:r w:rsidRPr="00BB682B" w:rsidR="00E67FA4">
        <w:rPr>
          <w:color w:val="auto"/>
        </w:rPr>
        <w:t xml:space="preserve"> d</w:t>
      </w:r>
      <w:r w:rsidRPr="00BB682B" w:rsidR="00322FDC">
        <w:rPr>
          <w:color w:val="auto"/>
        </w:rPr>
        <w:t>i</w:t>
      </w:r>
      <w:r w:rsidRPr="00BB682B" w:rsidR="00E67FA4">
        <w:rPr>
          <w:color w:val="auto"/>
        </w:rPr>
        <w:t>t</w:t>
      </w:r>
      <w:r w:rsidRPr="00BB682B" w:rsidR="00A62782">
        <w:rPr>
          <w:color w:val="auto"/>
        </w:rPr>
        <w:t>:</w:t>
      </w:r>
    </w:p>
    <w:p w:rsidRPr="00BB682B" w:rsidR="00CA435F" w:rsidP="002F3D98" w:rsidRDefault="007010CF" w14:paraId="71C8E336" w14:textId="4AE98A1C">
      <w:pPr>
        <w:pStyle w:val="Lijstalinea"/>
        <w:numPr>
          <w:ilvl w:val="0"/>
          <w:numId w:val="39"/>
        </w:numPr>
        <w:rPr>
          <w:color w:val="auto"/>
        </w:rPr>
      </w:pPr>
      <w:r w:rsidRPr="00BB682B">
        <w:rPr>
          <w:color w:val="auto"/>
        </w:rPr>
        <w:t>Er is een Europees kader voor nationale digitale identiteitswallets, voor het delen van digitale gegevens. Dat maakt het makkelijker om digitaal zaken te regelen: inloggen, gegevens delen, gegevens corrigeren, handtekeningen zetten, autorisaties beheren, et cetera.</w:t>
      </w:r>
    </w:p>
    <w:p w:rsidRPr="00BB682B" w:rsidR="000A7971" w:rsidP="002F3D98" w:rsidRDefault="007010CF" w14:paraId="7A620CD9" w14:textId="16DD1F5A">
      <w:pPr>
        <w:pStyle w:val="Lijstalinea"/>
        <w:numPr>
          <w:ilvl w:val="0"/>
          <w:numId w:val="39"/>
        </w:numPr>
        <w:rPr>
          <w:color w:val="auto"/>
        </w:rPr>
      </w:pPr>
      <w:r w:rsidRPr="00BB682B">
        <w:rPr>
          <w:color w:val="auto"/>
        </w:rPr>
        <w:t>Overheidsdienstverlening sluit aan bij behoeften en leefwereld van mensen en doet recht aan een ieders persoonlijke situatie.</w:t>
      </w:r>
    </w:p>
    <w:p w:rsidRPr="00BB682B" w:rsidR="007010CF" w:rsidP="007010CF" w:rsidRDefault="007010CF" w14:paraId="406D039F" w14:textId="5BDC9D93">
      <w:pPr>
        <w:pStyle w:val="Lijstalinea"/>
        <w:numPr>
          <w:ilvl w:val="0"/>
          <w:numId w:val="39"/>
        </w:numPr>
        <w:rPr>
          <w:color w:val="auto"/>
        </w:rPr>
      </w:pPr>
      <w:r w:rsidRPr="00BB682B">
        <w:rPr>
          <w:color w:val="auto"/>
        </w:rPr>
        <w:t>Alle overheidsdienstverlening is georganiseerd vanuit het principe van ‘altijd de juiste deur’. Waar je ook binnenkomt, wij als overheid zorgen ervoor dat je goed wordt geholpen.</w:t>
      </w:r>
    </w:p>
    <w:p w:rsidRPr="00BB682B" w:rsidR="007010CF" w:rsidP="007010CF" w:rsidRDefault="007010CF" w14:paraId="3130C739" w14:textId="1C1659B5">
      <w:pPr>
        <w:pStyle w:val="Lijstalinea"/>
        <w:numPr>
          <w:ilvl w:val="0"/>
          <w:numId w:val="39"/>
        </w:numPr>
        <w:rPr>
          <w:color w:val="auto"/>
        </w:rPr>
      </w:pPr>
      <w:r w:rsidRPr="00BB682B">
        <w:rPr>
          <w:color w:val="auto"/>
        </w:rPr>
        <w:t>Waar mogelijk is dienstverlening proactief: mensen ontvangen informatie van dienstverleners en kunnen eenvoudig gebruik maken van regelingen waar ze recht op hebben.</w:t>
      </w:r>
    </w:p>
    <w:p w:rsidRPr="00BB682B" w:rsidR="007010CF" w:rsidP="007010CF" w:rsidRDefault="007010CF" w14:paraId="3757B517" w14:textId="207C3857">
      <w:pPr>
        <w:pStyle w:val="Lijstalinea"/>
        <w:numPr>
          <w:ilvl w:val="0"/>
          <w:numId w:val="39"/>
        </w:numPr>
        <w:rPr>
          <w:color w:val="auto"/>
        </w:rPr>
      </w:pPr>
      <w:r w:rsidRPr="00BB682B">
        <w:rPr>
          <w:color w:val="auto"/>
        </w:rPr>
        <w:t>Overheidsdienstverlening is altijd gebruikersvriendelijk, begrijpelijk, transparant en toegankelijk voor iedereen. Mensen kiezen zelf hun voorkeurskanaal voor hun contacten met de overheid: aan het loket, telefonisch, schriftelijk en digitaal. Ze kunnen altijd eenvoudig inzicht krijgen in hun persoonlijke gegevens en lopende zaken.</w:t>
      </w:r>
    </w:p>
    <w:p w:rsidRPr="00BB682B" w:rsidR="00E67FA4" w:rsidP="007010CF" w:rsidRDefault="007010CF" w14:paraId="671599F7" w14:textId="1440FA9E">
      <w:pPr>
        <w:pStyle w:val="Lijstalinea"/>
        <w:numPr>
          <w:ilvl w:val="0"/>
          <w:numId w:val="39"/>
        </w:numPr>
        <w:rPr>
          <w:color w:val="auto"/>
        </w:rPr>
      </w:pPr>
      <w:r w:rsidRPr="00BB682B">
        <w:rPr>
          <w:color w:val="auto"/>
        </w:rPr>
        <w:t>Burgers die niet digitaal kunnen meekomen of zelf niet (digitaal) mogen handelen, kunnen zich digitaal laten vertegenwoordigen voor alle digitale dienstverlening.</w:t>
      </w:r>
    </w:p>
    <w:p w:rsidRPr="00BB682B" w:rsidR="000A7971" w:rsidP="00E67FA4" w:rsidRDefault="000A7971" w14:paraId="08CE77F9" w14:textId="6AEB0C08">
      <w:pPr>
        <w:pStyle w:val="Lijstalinea"/>
        <w:ind w:left="426"/>
        <w:rPr>
          <w:color w:val="auto"/>
        </w:rPr>
      </w:pPr>
    </w:p>
    <w:p w:rsidRPr="00BB682B" w:rsidR="007010CF" w:rsidRDefault="007010CF" w14:paraId="3109D094" w14:textId="77777777">
      <w:pPr>
        <w:spacing w:line="240" w:lineRule="auto"/>
        <w:rPr>
          <w:i/>
          <w:iCs/>
          <w:color w:val="auto"/>
          <w:u w:val="single"/>
        </w:rPr>
      </w:pPr>
      <w:r w:rsidRPr="00BB682B">
        <w:rPr>
          <w:i/>
          <w:iCs/>
          <w:color w:val="auto"/>
          <w:u w:val="single"/>
        </w:rPr>
        <w:br w:type="page"/>
      </w:r>
    </w:p>
    <w:p w:rsidRPr="00C05F4F" w:rsidR="00E93DE4" w:rsidP="00731587" w:rsidRDefault="003627E8" w14:paraId="1C3915F5" w14:textId="18E1FF3F">
      <w:pPr>
        <w:rPr>
          <w:rStyle w:val="Nadruk"/>
        </w:rPr>
      </w:pPr>
      <w:r w:rsidRPr="00C05F4F">
        <w:rPr>
          <w:rStyle w:val="Nadruk"/>
        </w:rPr>
        <w:lastRenderedPageBreak/>
        <w:t xml:space="preserve">Speerpunten </w:t>
      </w:r>
      <w:r w:rsidRPr="00C05F4F" w:rsidR="00731587">
        <w:rPr>
          <w:rStyle w:val="Nadruk"/>
        </w:rPr>
        <w:t>2025 - 2027</w:t>
      </w:r>
    </w:p>
    <w:p w:rsidRPr="00BB682B" w:rsidR="00C87239" w:rsidP="001D2321" w:rsidRDefault="00C87239" w14:paraId="18045A11" w14:textId="77777777">
      <w:pPr>
        <w:rPr>
          <w:rStyle w:val="Subtielebenadrukking"/>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823F2D" w14:paraId="663BB493" w14:textId="77777777">
        <w:tc>
          <w:tcPr>
            <w:tcW w:w="6819" w:type="dxa"/>
            <w:shd w:val="clear" w:color="auto" w:fill="FFB612"/>
          </w:tcPr>
          <w:p w:rsidRPr="00BB682B" w:rsidR="002A2671" w:rsidP="00174DF9" w:rsidRDefault="002A2671" w14:paraId="61233FBE" w14:textId="271A1516">
            <w:pPr>
              <w:rPr>
                <w:rStyle w:val="Hyperlink"/>
                <w:b/>
                <w:bCs/>
                <w:color w:val="auto"/>
              </w:rPr>
            </w:pPr>
            <w:r w:rsidRPr="00BB682B">
              <w:rPr>
                <w:b/>
                <w:bCs/>
                <w:color w:val="auto"/>
              </w:rPr>
              <w:t>Moderniseren Generieke Digitale Infrastructuur (GDI)</w:t>
            </w:r>
          </w:p>
          <w:p w:rsidRPr="00BB682B" w:rsidR="002A2671" w:rsidP="00174DF9" w:rsidRDefault="002A2671" w14:paraId="205133C4" w14:textId="77777777">
            <w:pPr>
              <w:rPr>
                <w:b/>
                <w:bCs/>
                <w:color w:val="auto"/>
              </w:rPr>
            </w:pPr>
          </w:p>
        </w:tc>
      </w:tr>
      <w:tr w:rsidRPr="00BB682B" w:rsidR="002A2671" w:rsidTr="00823F2D" w14:paraId="57D5A4CA" w14:textId="77777777">
        <w:tc>
          <w:tcPr>
            <w:tcW w:w="6819" w:type="dxa"/>
            <w:shd w:val="clear" w:color="auto" w:fill="auto"/>
          </w:tcPr>
          <w:p w:rsidRPr="00BB682B" w:rsidR="002A2671" w:rsidP="00174DF9" w:rsidRDefault="0087498F" w14:paraId="42FB4E64" w14:textId="1741A20B">
            <w:pPr>
              <w:rPr>
                <w:color w:val="auto"/>
              </w:rPr>
            </w:pPr>
            <w:r w:rsidRPr="00BB682B">
              <w:rPr>
                <w:color w:val="auto"/>
              </w:rPr>
              <w:t xml:space="preserve">Van een GDI op basis van overwegend centrale voorzieningen naar een GDI van overwegend standaarden en kleinere, herbruikbare componenten op basis van open source die door alle overheidsorganisaties gebruikt worden. Meer informatie hierover is te vinden in het </w:t>
            </w:r>
            <w:hyperlink w:history="true" r:id="rId9">
              <w:r w:rsidRPr="00BB682B">
                <w:rPr>
                  <w:rStyle w:val="Hyperlink"/>
                  <w:color w:val="auto"/>
                </w:rPr>
                <w:t>programmeringsplan GDI</w:t>
              </w:r>
            </w:hyperlink>
            <w:r w:rsidRPr="00BB682B">
              <w:rPr>
                <w:color w:val="auto"/>
              </w:rPr>
              <w:t>. Een actualisatie wordt jaarlijks a</w:t>
            </w:r>
            <w:r w:rsidRPr="00BB682B" w:rsidR="00823F2D">
              <w:rPr>
                <w:color w:val="auto"/>
              </w:rPr>
              <w:t>a</w:t>
            </w:r>
            <w:r w:rsidRPr="00BB682B">
              <w:rPr>
                <w:color w:val="auto"/>
              </w:rPr>
              <w:t xml:space="preserve">n de Kamer aangeboden. </w:t>
            </w:r>
          </w:p>
          <w:p w:rsidRPr="00BB682B" w:rsidR="0087498F" w:rsidP="00174DF9" w:rsidRDefault="0087498F" w14:paraId="4EA62B3D" w14:textId="1749027B">
            <w:pPr>
              <w:rPr>
                <w:rStyle w:val="Subtielebenadrukking"/>
                <w:i w:val="false"/>
                <w:iCs w:val="false"/>
                <w:color w:val="auto"/>
              </w:rPr>
            </w:pPr>
          </w:p>
        </w:tc>
      </w:tr>
    </w:tbl>
    <w:p w:rsidRPr="00BB682B" w:rsidR="001F090A" w:rsidRDefault="001F090A" w14:paraId="7DF3951A" w14:textId="77777777">
      <w:pPr>
        <w:spacing w:line="240" w:lineRule="auto"/>
        <w:rPr>
          <w:color w:val="auto"/>
        </w:rPr>
      </w:pPr>
    </w:p>
    <w:p w:rsidRPr="00BB682B" w:rsidR="008D400F" w:rsidRDefault="008D400F" w14:paraId="21CB7B8C" w14:textId="77777777">
      <w:pPr>
        <w:spacing w:line="240" w:lineRule="auto"/>
        <w:rPr>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41617B" w14:paraId="54D422BE" w14:textId="77777777">
        <w:tc>
          <w:tcPr>
            <w:tcW w:w="6819" w:type="dxa"/>
            <w:shd w:val="clear" w:color="auto" w:fill="FFB612"/>
          </w:tcPr>
          <w:p w:rsidRPr="00BB682B" w:rsidR="001F090A" w:rsidP="0041617B" w:rsidRDefault="00EB249F" w14:paraId="04AC1497" w14:textId="77777777">
            <w:pPr>
              <w:rPr>
                <w:rStyle w:val="Subtielebenadrukking"/>
                <w:b/>
                <w:bCs/>
                <w:i w:val="false"/>
                <w:iCs w:val="false"/>
                <w:color w:val="auto"/>
              </w:rPr>
            </w:pPr>
            <w:hyperlink w:history="true" r:id="rId10">
              <w:r w:rsidRPr="00BB682B" w:rsidR="001F090A">
                <w:rPr>
                  <w:rStyle w:val="Hyperlink"/>
                  <w:b/>
                  <w:bCs/>
                  <w:color w:val="auto"/>
                </w:rPr>
                <w:t>Federatief Datastelsel</w:t>
              </w:r>
            </w:hyperlink>
          </w:p>
          <w:p w:rsidRPr="00BB682B" w:rsidR="001F090A" w:rsidP="0041617B" w:rsidRDefault="001F090A" w14:paraId="589E87FF" w14:textId="77777777">
            <w:pPr>
              <w:rPr>
                <w:b/>
                <w:bCs/>
                <w:color w:val="auto"/>
              </w:rPr>
            </w:pPr>
          </w:p>
        </w:tc>
      </w:tr>
      <w:tr w:rsidRPr="00BB682B" w:rsidR="001F090A" w:rsidTr="0041617B" w14:paraId="16D003DB" w14:textId="77777777">
        <w:tc>
          <w:tcPr>
            <w:tcW w:w="6819" w:type="dxa"/>
            <w:shd w:val="clear" w:color="auto" w:fill="auto"/>
          </w:tcPr>
          <w:p w:rsidRPr="00BB682B" w:rsidR="001F090A" w:rsidP="0041617B" w:rsidRDefault="001F090A" w14:paraId="6945BC72" w14:textId="77777777">
            <w:pPr>
              <w:rPr>
                <w:rFonts w:ascii="Calibri" w:hAnsi="Calibri"/>
                <w:color w:val="auto"/>
                <w:sz w:val="22"/>
                <w:szCs w:val="22"/>
              </w:rPr>
            </w:pPr>
            <w:bookmarkStart w:name="_Hlk180505152" w:id="8"/>
            <w:r w:rsidRPr="00BB682B">
              <w:rPr>
                <w:color w:val="auto"/>
              </w:rPr>
              <w:t xml:space="preserve">We bouwen aan een federatief datastelsel (FDS) als onderdeel van de </w:t>
            </w:r>
            <w:hyperlink w:history="true" r:id="rId11">
              <w:r w:rsidRPr="00BB682B">
                <w:rPr>
                  <w:rStyle w:val="Hyperlink"/>
                  <w:color w:val="auto"/>
                </w:rPr>
                <w:t>Interbestuurlijke Datastrategie</w:t>
              </w:r>
            </w:hyperlink>
            <w:r w:rsidRPr="00BB682B">
              <w:rPr>
                <w:color w:val="auto"/>
              </w:rPr>
              <w:t xml:space="preserve">. Het FDS is te zien als het data-ecosysteem van de Nederlandse overheid. Het bestaat onder meer uit afspraken en standaarden zodat iedereen op dezelfde manier werkt en zodat burgers weten welke gegevens over hen worden gebruikt voor welk doel. Hiermee realiseren we op een veilige manier privacy by design, betere accountability en meer transparantie zodat data makkelijker gebruikt kunnen worden voor maatschappelijke opgaven en voor betere dienstverlening. </w:t>
            </w:r>
          </w:p>
          <w:p w:rsidRPr="00BB682B" w:rsidR="001F090A" w:rsidP="0041617B" w:rsidRDefault="001F090A" w14:paraId="335B510F" w14:textId="77777777">
            <w:pPr>
              <w:rPr>
                <w:color w:val="auto"/>
              </w:rPr>
            </w:pPr>
            <w:r w:rsidRPr="00BB682B">
              <w:rPr>
                <w:color w:val="auto"/>
              </w:rPr>
              <w:t> </w:t>
            </w:r>
          </w:p>
          <w:p w:rsidRPr="00BB682B" w:rsidR="001F090A" w:rsidP="0041617B" w:rsidRDefault="001F090A" w14:paraId="514178A7" w14:textId="45F42BFE">
            <w:pPr>
              <w:rPr>
                <w:color w:val="auto"/>
              </w:rPr>
            </w:pPr>
            <w:r w:rsidRPr="00BB682B">
              <w:rPr>
                <w:color w:val="auto"/>
              </w:rPr>
              <w:t xml:space="preserve">Doelen voor de komende jaren zijn om steeds meer organisaties en datasets deel te laten nemen aan FDS, de kwaliteit van de data te verhogen, gezamenlijk ontwikkelde afspraken en standaarden te implementeren en de noodzakelijke technische en organisatorische stelselfuncties in te richten zodat data </w:t>
            </w:r>
            <w:r w:rsidRPr="00BB682B" w:rsidR="00337C96">
              <w:rPr>
                <w:color w:val="auto"/>
              </w:rPr>
              <w:t xml:space="preserve">op </w:t>
            </w:r>
            <w:r w:rsidRPr="00BB682B">
              <w:rPr>
                <w:color w:val="auto"/>
              </w:rPr>
              <w:t>verantwoord</w:t>
            </w:r>
            <w:r w:rsidRPr="00BB682B" w:rsidR="00337C96">
              <w:rPr>
                <w:color w:val="auto"/>
              </w:rPr>
              <w:t>e wijze</w:t>
            </w:r>
            <w:r w:rsidRPr="00BB682B">
              <w:rPr>
                <w:color w:val="auto"/>
              </w:rPr>
              <w:t xml:space="preserve"> kan stromen.</w:t>
            </w:r>
          </w:p>
          <w:p w:rsidRPr="00BB682B" w:rsidR="001F090A" w:rsidP="0041617B" w:rsidRDefault="001F090A" w14:paraId="57BE6E17" w14:textId="77777777">
            <w:pPr>
              <w:rPr>
                <w:color w:val="auto"/>
              </w:rPr>
            </w:pPr>
            <w:r w:rsidRPr="00BB682B">
              <w:rPr>
                <w:color w:val="auto"/>
              </w:rPr>
              <w:t> </w:t>
            </w:r>
          </w:p>
          <w:p w:rsidRPr="00BB682B" w:rsidR="001F090A" w:rsidP="0041617B" w:rsidRDefault="001F090A" w14:paraId="3F9256E0" w14:textId="77777777">
            <w:pPr>
              <w:rPr>
                <w:color w:val="auto"/>
              </w:rPr>
            </w:pPr>
            <w:r w:rsidRPr="00BB682B">
              <w:rPr>
                <w:color w:val="auto"/>
              </w:rPr>
              <w:t xml:space="preserve">Bij de realisatie van het FDS leren we van goede voorbeelden in het buitenland zoals X-road in Estland, de Kruispuntbank in België en borger.dk in Denemarken. </w:t>
            </w:r>
          </w:p>
          <w:p w:rsidRPr="00BB682B" w:rsidR="001F090A" w:rsidP="0041617B" w:rsidRDefault="001F090A" w14:paraId="6C1BA624" w14:textId="77777777">
            <w:pPr>
              <w:rPr>
                <w:color w:val="auto"/>
              </w:rPr>
            </w:pPr>
          </w:p>
          <w:p w:rsidRPr="00BB682B" w:rsidR="001F090A" w:rsidP="0041617B" w:rsidRDefault="001F090A" w14:paraId="36062A50" w14:textId="101B7918">
            <w:pPr>
              <w:rPr>
                <w:color w:val="auto"/>
              </w:rPr>
            </w:pPr>
            <w:r w:rsidRPr="00BB682B">
              <w:rPr>
                <w:color w:val="auto"/>
              </w:rPr>
              <w:t xml:space="preserve">De Centrale Commissie Gegevensgebruik (CCG) is opgericht met als taak te adviseren over het verbeteren en versnellen van gegevensgebruik door en tussen overheidsdiensten. Hierbij ligt de nadruk op het vinden van de grondoorzaken van knelpunten om tot duurzame oplossingen te komen. De commissie adviseert over oplossingsrichtingen en biedt handelingsperspectieven, en heeft de slagkracht om knelpunten (politiek) te agenderen of op een hoog ambtelijk niveau bespreekbaar te maken. Het mandaat van de adviescommissie is adviserend en agenderend en werkt tot eind 2025 als informeel orgaan. Daarna wordt een afweging gemaakt voor een formele installatie. </w:t>
            </w:r>
          </w:p>
          <w:p w:rsidRPr="00BB682B" w:rsidR="00851F71" w:rsidP="0041617B" w:rsidRDefault="00851F71" w14:paraId="10831B66" w14:textId="77777777">
            <w:pPr>
              <w:rPr>
                <w:color w:val="auto"/>
              </w:rPr>
            </w:pPr>
          </w:p>
          <w:p w:rsidRPr="00BB682B" w:rsidR="001F090A" w:rsidP="0041617B" w:rsidRDefault="001F090A" w14:paraId="1409894F" w14:textId="34DCAA6E">
            <w:pPr>
              <w:rPr>
                <w:color w:val="auto"/>
              </w:rPr>
            </w:pPr>
            <w:r w:rsidRPr="00BB682B">
              <w:rPr>
                <w:color w:val="auto"/>
              </w:rPr>
              <w:t>Onderdeel van FDS is het Digilab; een gezamenlijke laboratoriumomgeving voor (datadeel)projecten van de overheid om (met de modernste technologie) te onderzoeken hoe de technische interoperabiliteit en het verantwoord delen van data tussen overheidsorganisaties versterkt kan worden.</w:t>
            </w:r>
            <w:bookmarkEnd w:id="8"/>
            <w:r w:rsidRPr="00BB682B">
              <w:rPr>
                <w:color w:val="auto"/>
              </w:rPr>
              <w:t xml:space="preserve"> </w:t>
            </w:r>
          </w:p>
          <w:p w:rsidRPr="00BB682B" w:rsidR="001F090A" w:rsidP="0041617B" w:rsidRDefault="001F090A" w14:paraId="4CE5613B" w14:textId="77777777">
            <w:pPr>
              <w:rPr>
                <w:rStyle w:val="Subtielebenadrukking"/>
                <w:i w:val="false"/>
                <w:iCs w:val="false"/>
                <w:color w:val="auto"/>
              </w:rPr>
            </w:pPr>
          </w:p>
        </w:tc>
      </w:tr>
    </w:tbl>
    <w:p w:rsidRPr="00BB682B" w:rsidR="001F090A" w:rsidRDefault="001F090A" w14:paraId="2C9D4D4B" w14:textId="77777777">
      <w:pPr>
        <w:spacing w:line="240" w:lineRule="auto"/>
        <w:rPr>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41617B" w14:paraId="74930B53" w14:textId="77777777">
        <w:tc>
          <w:tcPr>
            <w:tcW w:w="6819" w:type="dxa"/>
            <w:shd w:val="clear" w:color="auto" w:fill="FFB612"/>
          </w:tcPr>
          <w:p w:rsidRPr="00BB682B" w:rsidR="001F090A" w:rsidP="0041617B" w:rsidRDefault="00EB249F" w14:paraId="1E1CE123" w14:textId="77777777">
            <w:pPr>
              <w:rPr>
                <w:rStyle w:val="Hyperlink"/>
                <w:b/>
                <w:bCs/>
                <w:color w:val="auto"/>
              </w:rPr>
            </w:pPr>
            <w:hyperlink w:history="true" r:id="rId12">
              <w:r w:rsidRPr="00BB682B" w:rsidR="001F090A">
                <w:rPr>
                  <w:rStyle w:val="Hyperlink"/>
                  <w:b/>
                  <w:bCs/>
                  <w:color w:val="auto"/>
                </w:rPr>
                <w:t>Programma Toekomst BRP</w:t>
              </w:r>
            </w:hyperlink>
          </w:p>
          <w:p w:rsidRPr="00BB682B" w:rsidR="001F090A" w:rsidP="0041617B" w:rsidRDefault="001F090A" w14:paraId="54F5CBAA" w14:textId="77777777">
            <w:pPr>
              <w:rPr>
                <w:b/>
                <w:bCs/>
                <w:color w:val="auto"/>
              </w:rPr>
            </w:pPr>
          </w:p>
        </w:tc>
      </w:tr>
      <w:tr w:rsidRPr="00BB682B" w:rsidR="001F090A" w:rsidTr="0041617B" w14:paraId="43C79CCA" w14:textId="77777777">
        <w:tc>
          <w:tcPr>
            <w:tcW w:w="6819" w:type="dxa"/>
            <w:shd w:val="clear" w:color="auto" w:fill="auto"/>
          </w:tcPr>
          <w:p w:rsidRPr="00BB682B" w:rsidR="001F090A" w:rsidP="0041617B" w:rsidRDefault="001F090A" w14:paraId="482675CC" w14:textId="77777777">
            <w:pPr>
              <w:rPr>
                <w:rStyle w:val="Subtielebenadrukking"/>
                <w:i w:val="false"/>
                <w:iCs w:val="false"/>
                <w:color w:val="auto"/>
              </w:rPr>
            </w:pPr>
            <w:r w:rsidRPr="00BB682B">
              <w:rPr>
                <w:color w:val="auto"/>
              </w:rPr>
              <w:t>De Basisregistratie Personen wordt stapsgewijs doorontwikkeld. Als opvolging van het AcICT-advies Toekomst BRP wordt onder andere de Ontwikkelagenda BRP herijkt en wordt de aanpak voor de doelarchitectuur BRP verstevigd.</w:t>
            </w:r>
          </w:p>
          <w:p w:rsidRPr="00BB682B" w:rsidR="001F090A" w:rsidP="0041617B" w:rsidRDefault="001F090A" w14:paraId="0681FCB0" w14:textId="77777777">
            <w:pPr>
              <w:rPr>
                <w:rStyle w:val="Subtielebenadrukking"/>
                <w:i w:val="false"/>
                <w:iCs w:val="false"/>
                <w:color w:val="auto"/>
                <w:u w:val="single"/>
              </w:rPr>
            </w:pPr>
          </w:p>
        </w:tc>
      </w:tr>
    </w:tbl>
    <w:p w:rsidRPr="00BB682B" w:rsidR="001F090A" w:rsidP="001F090A" w:rsidRDefault="001F090A" w14:paraId="5CB77EED" w14:textId="77777777">
      <w:pPr>
        <w:rPr>
          <w:rStyle w:val="Subtielebenadrukking"/>
          <w:b/>
          <w:bCs/>
          <w:color w:val="auto"/>
        </w:rPr>
      </w:pPr>
    </w:p>
    <w:p w:rsidRPr="00BB682B" w:rsidR="008D400F" w:rsidP="001F090A" w:rsidRDefault="008D400F" w14:paraId="00741E9F" w14:textId="77777777">
      <w:pPr>
        <w:rPr>
          <w:rStyle w:val="Subtielebenadrukking"/>
          <w:b/>
          <w:bCs/>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41617B" w14:paraId="144D3C6A" w14:textId="77777777">
        <w:tc>
          <w:tcPr>
            <w:tcW w:w="6819" w:type="dxa"/>
            <w:shd w:val="clear" w:color="auto" w:fill="FFB612"/>
          </w:tcPr>
          <w:p w:rsidRPr="00BB682B" w:rsidR="001F090A" w:rsidP="0041617B" w:rsidRDefault="001F090A" w14:paraId="068D3194" w14:textId="77777777">
            <w:pPr>
              <w:rPr>
                <w:b/>
                <w:bCs/>
                <w:color w:val="auto"/>
              </w:rPr>
            </w:pPr>
            <w:r w:rsidRPr="00BB682B">
              <w:rPr>
                <w:b/>
                <w:bCs/>
                <w:color w:val="auto"/>
              </w:rPr>
              <w:t>Vernieuwing Reisdocumentenstelsel (VRS)</w:t>
            </w:r>
          </w:p>
          <w:p w:rsidRPr="00BB682B" w:rsidR="001F090A" w:rsidP="0041617B" w:rsidRDefault="001F090A" w14:paraId="71B3A852" w14:textId="77777777">
            <w:pPr>
              <w:rPr>
                <w:b/>
                <w:bCs/>
                <w:color w:val="auto"/>
              </w:rPr>
            </w:pPr>
          </w:p>
        </w:tc>
      </w:tr>
      <w:tr w:rsidRPr="00BB682B" w:rsidR="001F090A" w:rsidTr="0041617B" w14:paraId="58847534" w14:textId="77777777">
        <w:tc>
          <w:tcPr>
            <w:tcW w:w="6819" w:type="dxa"/>
            <w:shd w:val="clear" w:color="auto" w:fill="auto"/>
          </w:tcPr>
          <w:p w:rsidRPr="00BB682B" w:rsidR="001F090A" w:rsidP="0041617B" w:rsidRDefault="001F090A" w14:paraId="72137443" w14:textId="77777777">
            <w:pPr>
              <w:rPr>
                <w:color w:val="auto"/>
              </w:rPr>
            </w:pPr>
            <w:r w:rsidRPr="00BB682B">
              <w:rPr>
                <w:color w:val="auto"/>
              </w:rPr>
              <w:t xml:space="preserve">De huidige ICT-architectuur achter het Reisdocumentenstelsel is verouderd. Het Programma Vernieuwing Reisdocumentenstelsel (VRS) werkt stap voor stap aan verbetering door processen, procedures en registers te digitaliseren en te centraliseren volgens moderne standaarden. Hierdoor ontstaat een efficiënter proces bij de balie van uitgevende instanties, met minder fouten, snellere afhandeling en betere preventie van fraude. </w:t>
            </w:r>
          </w:p>
          <w:p w:rsidRPr="00BB682B" w:rsidR="001F090A" w:rsidP="0041617B" w:rsidRDefault="001F090A" w14:paraId="6F6032A9" w14:textId="77777777">
            <w:pPr>
              <w:rPr>
                <w:rStyle w:val="Subtielebenadrukking"/>
                <w:i w:val="false"/>
                <w:iCs w:val="false"/>
                <w:color w:val="auto"/>
                <w:u w:val="single"/>
              </w:rPr>
            </w:pPr>
          </w:p>
        </w:tc>
      </w:tr>
    </w:tbl>
    <w:p w:rsidRPr="00BB682B" w:rsidR="001F090A" w:rsidP="001F090A" w:rsidRDefault="001F090A" w14:paraId="6C9136D0" w14:textId="77777777">
      <w:pPr>
        <w:rPr>
          <w:rStyle w:val="Subtielebenadrukking"/>
          <w:color w:val="auto"/>
        </w:rPr>
      </w:pPr>
    </w:p>
    <w:p w:rsidRPr="001B6DAE" w:rsidR="009820D5" w:rsidP="001B6DAE" w:rsidRDefault="009820D5" w14:paraId="1F46D510" w14:textId="0C3474E1">
      <w:pPr>
        <w:pStyle w:val="RapportRijksHuisstijl2"/>
      </w:pPr>
      <w:r w:rsidRPr="001B6DAE">
        <w:t xml:space="preserve">Doel </w:t>
      </w:r>
      <w:bookmarkStart w:name="_Hlk177801555" w:id="9"/>
      <w:r w:rsidRPr="001B6DAE">
        <w:t>2 – Informatie en technologie voor een intelligente en integrale aanpak van volkshuisvesting en ruimtelijke ordening</w:t>
      </w:r>
    </w:p>
    <w:bookmarkEnd w:id="9"/>
    <w:p w:rsidRPr="00BB682B" w:rsidR="009820D5" w:rsidP="009820D5" w:rsidRDefault="009820D5" w14:paraId="7B688DB1" w14:textId="77777777">
      <w:pPr>
        <w:rPr>
          <w:rStyle w:val="Subtielebenadrukking"/>
          <w:color w:val="auto"/>
        </w:rPr>
      </w:pPr>
    </w:p>
    <w:p w:rsidRPr="00BB682B" w:rsidR="009820D5" w:rsidP="009820D5" w:rsidRDefault="00D2569F" w14:paraId="7510B90E" w14:textId="2500612D">
      <w:pPr>
        <w:rPr>
          <w:rStyle w:val="Subtielebenadrukking"/>
          <w:i w:val="false"/>
          <w:iCs w:val="false"/>
          <w:color w:val="auto"/>
        </w:rPr>
      </w:pPr>
      <w:r w:rsidRPr="00BB682B">
        <w:rPr>
          <w:rStyle w:val="Subtielebenadrukking"/>
          <w:i w:val="false"/>
          <w:iCs w:val="false"/>
          <w:color w:val="auto"/>
        </w:rPr>
        <w:t xml:space="preserve">De aanpak </w:t>
      </w:r>
      <w:r w:rsidRPr="00BB682B" w:rsidR="009820D5">
        <w:rPr>
          <w:rStyle w:val="Subtielebenadrukking"/>
          <w:i w:val="false"/>
          <w:iCs w:val="false"/>
          <w:color w:val="auto"/>
        </w:rPr>
        <w:t xml:space="preserve">van </w:t>
      </w:r>
      <w:r w:rsidRPr="00BB682B">
        <w:rPr>
          <w:rStyle w:val="Subtielebenadrukking"/>
          <w:i w:val="false"/>
          <w:iCs w:val="false"/>
          <w:color w:val="auto"/>
        </w:rPr>
        <w:t xml:space="preserve">het </w:t>
      </w:r>
      <w:r w:rsidRPr="00BB682B" w:rsidR="009820D5">
        <w:rPr>
          <w:rStyle w:val="Subtielebenadrukking"/>
          <w:i w:val="false"/>
          <w:iCs w:val="false"/>
          <w:color w:val="auto"/>
        </w:rPr>
        <w:t>woning</w:t>
      </w:r>
      <w:r w:rsidRPr="00BB682B">
        <w:rPr>
          <w:rStyle w:val="Subtielebenadrukking"/>
          <w:i w:val="false"/>
          <w:iCs w:val="false"/>
          <w:color w:val="auto"/>
        </w:rPr>
        <w:t>tekort</w:t>
      </w:r>
      <w:r w:rsidRPr="00BB682B" w:rsidR="009820D5">
        <w:rPr>
          <w:rStyle w:val="Subtielebenadrukking"/>
          <w:i w:val="false"/>
          <w:iCs w:val="false"/>
          <w:color w:val="auto"/>
        </w:rPr>
        <w:t xml:space="preserve"> is een topprioriteit van het kabinet. </w:t>
      </w:r>
      <w:r w:rsidRPr="00BB682B" w:rsidR="00722C4F">
        <w:rPr>
          <w:rStyle w:val="Subtielebenadrukking"/>
          <w:i w:val="false"/>
          <w:iCs w:val="false"/>
          <w:color w:val="auto"/>
        </w:rPr>
        <w:t xml:space="preserve">Er </w:t>
      </w:r>
      <w:r w:rsidRPr="00BB682B" w:rsidR="009820D5">
        <w:rPr>
          <w:rStyle w:val="Subtielebenadrukking"/>
          <w:i w:val="false"/>
          <w:iCs w:val="false"/>
          <w:color w:val="auto"/>
        </w:rPr>
        <w:t>moet meer en sneller gebouwd worden. Daarnaast wordt er gewerkt aan de betaalbaarheid en kwaliteit van woningen en de leefomgeving. Onder meer met het vereenvoudigen van de huurtoeslag, een aanpak voor funderingsschade, het maken van nieuwe Nationale Prestatieafspraken met woningcorporaties (NPA) en de voortzetting van het Nationaal Programma Leefbaarheid en Veiligheid (NPLV).</w:t>
      </w:r>
    </w:p>
    <w:p w:rsidRPr="00BB682B" w:rsidR="009820D5" w:rsidP="009820D5" w:rsidRDefault="009820D5" w14:paraId="1D9854BC" w14:textId="77777777">
      <w:pPr>
        <w:rPr>
          <w:rStyle w:val="Subtielebenadrukking"/>
          <w:i w:val="false"/>
          <w:iCs w:val="false"/>
          <w:color w:val="auto"/>
        </w:rPr>
      </w:pPr>
    </w:p>
    <w:p w:rsidRPr="00BB682B" w:rsidR="009820D5" w:rsidP="009820D5" w:rsidRDefault="009820D5" w14:paraId="6B171971" w14:textId="2AB757E7">
      <w:pPr>
        <w:rPr>
          <w:rStyle w:val="Subtielebenadrukking"/>
          <w:i w:val="false"/>
          <w:iCs w:val="false"/>
          <w:color w:val="auto"/>
        </w:rPr>
      </w:pPr>
      <w:r w:rsidRPr="00BB682B">
        <w:rPr>
          <w:rStyle w:val="Subtielebenadrukking"/>
          <w:i w:val="false"/>
          <w:iCs w:val="false"/>
          <w:color w:val="auto"/>
        </w:rPr>
        <w:t xml:space="preserve">Ook moeten er keuzes worden gemaakt in de schaarse ruimte voor onder andere wonen en werken, landbouw en defensie. In 2025 werkt VRO samen met andere ministeries, overheden en maatschappelijke partners aan de Nieuwe Nota Ruimte. Hiermee wordt de regie op de ruimte hernomen en worden grote keuzes gemaakt in de </w:t>
      </w:r>
      <w:r w:rsidRPr="00BB682B" w:rsidR="008F3939">
        <w:rPr>
          <w:rStyle w:val="Subtielebenadrukking"/>
          <w:i w:val="false"/>
          <w:iCs w:val="false"/>
          <w:color w:val="auto"/>
        </w:rPr>
        <w:t xml:space="preserve">verdeling van </w:t>
      </w:r>
      <w:r w:rsidRPr="00BB682B">
        <w:rPr>
          <w:rStyle w:val="Subtielebenadrukking"/>
          <w:i w:val="false"/>
          <w:iCs w:val="false"/>
          <w:color w:val="auto"/>
        </w:rPr>
        <w:t>schaarse ruimte, voor de ontwikkeling van Nederland in de nabije en de verre toekomst</w:t>
      </w:r>
      <w:r w:rsidRPr="00BB682B" w:rsidR="00AB54A7">
        <w:rPr>
          <w:rStyle w:val="Subtielebenadrukking"/>
          <w:i w:val="false"/>
          <w:iCs w:val="false"/>
          <w:color w:val="auto"/>
        </w:rPr>
        <w:t>.</w:t>
      </w:r>
    </w:p>
    <w:p w:rsidRPr="00BB682B" w:rsidR="00AB54A7" w:rsidP="009820D5" w:rsidRDefault="00AB54A7" w14:paraId="6CD42B05" w14:textId="77777777">
      <w:pPr>
        <w:rPr>
          <w:color w:val="auto"/>
        </w:rPr>
      </w:pPr>
    </w:p>
    <w:p w:rsidRPr="00BB682B" w:rsidR="009820D5" w:rsidP="009820D5" w:rsidRDefault="009820D5" w14:paraId="3ED437D0" w14:textId="6CAF617C">
      <w:pPr>
        <w:rPr>
          <w:rStyle w:val="Subtielebenadrukking"/>
          <w:i w:val="false"/>
          <w:iCs w:val="false"/>
          <w:color w:val="auto"/>
        </w:rPr>
      </w:pPr>
      <w:r w:rsidRPr="00BB682B">
        <w:rPr>
          <w:color w:val="auto"/>
        </w:rPr>
        <w:t>Voor het maken van de beste keuzes</w:t>
      </w:r>
      <w:r w:rsidRPr="00BB682B" w:rsidR="006E379B">
        <w:rPr>
          <w:color w:val="auto"/>
        </w:rPr>
        <w:t xml:space="preserve"> en</w:t>
      </w:r>
      <w:r w:rsidRPr="00BB682B">
        <w:rPr>
          <w:color w:val="auto"/>
        </w:rPr>
        <w:t xml:space="preserve"> het voeren van regie op de voortgang </w:t>
      </w:r>
      <w:r w:rsidRPr="00BB682B" w:rsidR="0017151A">
        <w:rPr>
          <w:color w:val="auto"/>
        </w:rPr>
        <w:t xml:space="preserve">moeten </w:t>
      </w:r>
      <w:r w:rsidRPr="00BB682B">
        <w:rPr>
          <w:color w:val="auto"/>
        </w:rPr>
        <w:t xml:space="preserve">alle betrokkenen </w:t>
      </w:r>
      <w:r w:rsidRPr="00BB682B" w:rsidR="0017151A">
        <w:rPr>
          <w:color w:val="auto"/>
        </w:rPr>
        <w:t xml:space="preserve">toegang hebben tot </w:t>
      </w:r>
      <w:r w:rsidRPr="00BB682B">
        <w:rPr>
          <w:color w:val="auto"/>
        </w:rPr>
        <w:t xml:space="preserve">dezelfde </w:t>
      </w:r>
      <w:r w:rsidRPr="00BB682B" w:rsidR="00224486">
        <w:rPr>
          <w:color w:val="auto"/>
        </w:rPr>
        <w:t xml:space="preserve">betrouwbare </w:t>
      </w:r>
      <w:r w:rsidRPr="00BB682B">
        <w:rPr>
          <w:color w:val="auto"/>
        </w:rPr>
        <w:t xml:space="preserve">informatie. </w:t>
      </w:r>
      <w:r w:rsidRPr="00BB682B" w:rsidR="00FE65B4">
        <w:rPr>
          <w:color w:val="auto"/>
        </w:rPr>
        <w:t xml:space="preserve">Met hulp van moderne technologie wordt het mogelijk om </w:t>
      </w:r>
      <w:r w:rsidRPr="00BB682B" w:rsidR="008169F6">
        <w:rPr>
          <w:color w:val="auto"/>
        </w:rPr>
        <w:t xml:space="preserve">op basis van die informatie </w:t>
      </w:r>
      <w:r w:rsidRPr="00BB682B" w:rsidR="0025662A">
        <w:rPr>
          <w:color w:val="auto"/>
        </w:rPr>
        <w:t xml:space="preserve">inzichtelijk te maken </w:t>
      </w:r>
      <w:r w:rsidRPr="00BB682B">
        <w:rPr>
          <w:color w:val="auto"/>
        </w:rPr>
        <w:t>hoe zaken er nu voor staan en wat de gevolgen van (beleids</w:t>
      </w:r>
      <w:r w:rsidRPr="00BB682B" w:rsidR="008673A7">
        <w:rPr>
          <w:color w:val="auto"/>
        </w:rPr>
        <w:t>-</w:t>
      </w:r>
      <w:r w:rsidRPr="00BB682B">
        <w:rPr>
          <w:color w:val="auto"/>
        </w:rPr>
        <w:t xml:space="preserve">)keuzes </w:t>
      </w:r>
      <w:r w:rsidRPr="00BB682B" w:rsidR="008169F6">
        <w:rPr>
          <w:color w:val="auto"/>
        </w:rPr>
        <w:t xml:space="preserve">kunnen </w:t>
      </w:r>
      <w:r w:rsidRPr="00BB682B">
        <w:rPr>
          <w:color w:val="auto"/>
        </w:rPr>
        <w:t xml:space="preserve">zijn voor de toekomst. Dat </w:t>
      </w:r>
      <w:r w:rsidRPr="00BB682B" w:rsidR="00B13E84">
        <w:rPr>
          <w:color w:val="auto"/>
        </w:rPr>
        <w:t xml:space="preserve">voedt een intelligente en integrale aanpak </w:t>
      </w:r>
      <w:r w:rsidRPr="00BB682B" w:rsidR="008169F6">
        <w:rPr>
          <w:color w:val="auto"/>
        </w:rPr>
        <w:t>van de opgaven</w:t>
      </w:r>
      <w:r w:rsidRPr="00BB682B">
        <w:rPr>
          <w:color w:val="auto"/>
        </w:rPr>
        <w:t xml:space="preserve">. </w:t>
      </w:r>
      <w:r w:rsidRPr="00BB682B" w:rsidR="00B13E84">
        <w:rPr>
          <w:color w:val="auto"/>
        </w:rPr>
        <w:t xml:space="preserve">En het </w:t>
      </w:r>
      <w:r w:rsidRPr="00BB682B">
        <w:rPr>
          <w:color w:val="auto"/>
        </w:rPr>
        <w:t xml:space="preserve">sterkt de democratie: </w:t>
      </w:r>
      <w:r w:rsidRPr="00BB682B" w:rsidR="00B13E84">
        <w:rPr>
          <w:color w:val="auto"/>
        </w:rPr>
        <w:t xml:space="preserve">mensen kunnen </w:t>
      </w:r>
      <w:r w:rsidRPr="00BB682B">
        <w:rPr>
          <w:color w:val="auto"/>
        </w:rPr>
        <w:t>op basis van dezelfde informatie de afwegingen en besluitvorming over hun directe leefomgeving volgen, begrijpen en meebepalen.</w:t>
      </w:r>
    </w:p>
    <w:p w:rsidRPr="00BB682B" w:rsidR="009820D5" w:rsidP="009820D5" w:rsidRDefault="009820D5" w14:paraId="6E6E038C" w14:textId="77777777">
      <w:pPr>
        <w:spacing w:line="240" w:lineRule="auto"/>
        <w:rPr>
          <w:b/>
          <w:bCs/>
          <w:color w:val="auto"/>
        </w:rPr>
      </w:pPr>
    </w:p>
    <w:p w:rsidRPr="00BB682B" w:rsidR="00A1677C" w:rsidRDefault="00A1677C" w14:paraId="29B41D5C" w14:textId="77777777">
      <w:pPr>
        <w:spacing w:line="240" w:lineRule="auto"/>
        <w:rPr>
          <w:i/>
          <w:iCs/>
          <w:color w:val="auto"/>
          <w:u w:val="single"/>
        </w:rPr>
      </w:pPr>
      <w:bookmarkStart w:name="_Hlk180487856" w:id="10"/>
      <w:r w:rsidRPr="00BB682B">
        <w:rPr>
          <w:i/>
          <w:iCs/>
          <w:color w:val="auto"/>
          <w:u w:val="single"/>
        </w:rPr>
        <w:br w:type="page"/>
      </w:r>
    </w:p>
    <w:p w:rsidRPr="00C05F4F" w:rsidR="009820D5" w:rsidP="009820D5" w:rsidRDefault="00EF242C" w14:paraId="0D8AFBA9" w14:textId="612D80D4">
      <w:pPr>
        <w:rPr>
          <w:rStyle w:val="Nadruk"/>
        </w:rPr>
      </w:pPr>
      <w:r w:rsidRPr="00C05F4F">
        <w:rPr>
          <w:rStyle w:val="Nadruk"/>
        </w:rPr>
        <w:lastRenderedPageBreak/>
        <w:t>Speerpunten 2025 - 2027</w:t>
      </w:r>
    </w:p>
    <w:p w:rsidRPr="00BB682B" w:rsidR="00796E24" w:rsidP="009820D5" w:rsidRDefault="00796E24" w14:paraId="2CBB3E8D" w14:textId="77777777">
      <w:pPr>
        <w:rPr>
          <w:rStyle w:val="Subtielebenadrukking"/>
          <w:i w:val="false"/>
          <w:iCs w:val="false"/>
          <w:color w:val="auto"/>
          <w:u w:val="single"/>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823F2D" w14:paraId="7C41CE58" w14:textId="77777777">
        <w:tc>
          <w:tcPr>
            <w:tcW w:w="6819" w:type="dxa"/>
            <w:shd w:val="clear" w:color="auto" w:fill="FFB612"/>
          </w:tcPr>
          <w:p w:rsidRPr="00BB682B" w:rsidR="009B1154" w:rsidP="00174DF9" w:rsidRDefault="009B1154" w14:paraId="36AC960E" w14:textId="77777777">
            <w:pPr>
              <w:rPr>
                <w:b/>
                <w:bCs/>
                <w:color w:val="auto"/>
              </w:rPr>
            </w:pPr>
            <w:r w:rsidRPr="00BB682B">
              <w:rPr>
                <w:b/>
                <w:bCs/>
                <w:color w:val="auto"/>
              </w:rPr>
              <w:t xml:space="preserve">Datagedreven aanpak woningtekort </w:t>
            </w:r>
          </w:p>
          <w:p w:rsidRPr="00BB682B" w:rsidR="009B1154" w:rsidP="00174DF9" w:rsidRDefault="009B1154" w14:paraId="0A33B20A" w14:textId="31E944E9">
            <w:pPr>
              <w:rPr>
                <w:b/>
                <w:bCs/>
                <w:color w:val="auto"/>
              </w:rPr>
            </w:pPr>
          </w:p>
        </w:tc>
      </w:tr>
      <w:tr w:rsidRPr="00BB682B" w:rsidR="009B1154" w:rsidTr="00823F2D" w14:paraId="3C919513" w14:textId="77777777">
        <w:tc>
          <w:tcPr>
            <w:tcW w:w="6819" w:type="dxa"/>
            <w:shd w:val="clear" w:color="auto" w:fill="auto"/>
          </w:tcPr>
          <w:p w:rsidRPr="00BB682B" w:rsidR="008D400F" w:rsidP="008D400F" w:rsidRDefault="008D400F" w14:paraId="18C3A6FF" w14:textId="34742812">
            <w:pPr>
              <w:rPr>
                <w:color w:val="auto"/>
              </w:rPr>
            </w:pPr>
            <w:r w:rsidRPr="00BB682B">
              <w:rPr>
                <w:color w:val="auto"/>
              </w:rPr>
              <w:t>BZK intensiveert het data gedreven werken in de aanpak van de woonopgave met data</w:t>
            </w:r>
            <w:r w:rsidRPr="00BB682B" w:rsidR="0083248F">
              <w:rPr>
                <w:color w:val="auto"/>
              </w:rPr>
              <w:t>-</w:t>
            </w:r>
            <w:r w:rsidRPr="00BB682B">
              <w:rPr>
                <w:color w:val="auto"/>
              </w:rPr>
              <w:t>analyse en -visualisatie van de woningmarkt en woningbouw. Bestaande databronnen en monitoring word</w:t>
            </w:r>
            <w:r w:rsidRPr="00BB682B" w:rsidR="0083248F">
              <w:rPr>
                <w:color w:val="auto"/>
              </w:rPr>
              <w:t>en</w:t>
            </w:r>
            <w:r w:rsidRPr="00BB682B">
              <w:rPr>
                <w:color w:val="auto"/>
              </w:rPr>
              <w:t xml:space="preserve"> gesystematiseerd en witte vlekken (huursector) worden ingevuld. </w:t>
            </w:r>
          </w:p>
          <w:p w:rsidRPr="00BB682B" w:rsidR="008D400F" w:rsidP="008D400F" w:rsidRDefault="008D400F" w14:paraId="24EA41EE" w14:textId="77777777">
            <w:pPr>
              <w:rPr>
                <w:color w:val="auto"/>
              </w:rPr>
            </w:pPr>
          </w:p>
          <w:p w:rsidRPr="00BB682B" w:rsidR="008D400F" w:rsidP="008D400F" w:rsidRDefault="008D400F" w14:paraId="49F01144" w14:textId="67321C3E">
            <w:pPr>
              <w:rPr>
                <w:color w:val="auto"/>
              </w:rPr>
            </w:pPr>
            <w:r w:rsidRPr="00BB682B">
              <w:rPr>
                <w:color w:val="auto"/>
              </w:rPr>
              <w:t>We investeren extra in de voortgang van de woningbouw</w:t>
            </w:r>
            <w:r w:rsidRPr="00BB682B" w:rsidR="0083248F">
              <w:rPr>
                <w:color w:val="auto"/>
              </w:rPr>
              <w:t>,</w:t>
            </w:r>
            <w:r w:rsidRPr="00BB682B">
              <w:rPr>
                <w:color w:val="auto"/>
              </w:rPr>
              <w:t xml:space="preserve"> zodat hierop bestuurlijke regie genomen kan worden. Verder stimuleren we de digitalisering van de bouwketen. </w:t>
            </w:r>
          </w:p>
          <w:p w:rsidRPr="00BB682B" w:rsidR="008D400F" w:rsidP="008D400F" w:rsidRDefault="008D400F" w14:paraId="19D33453" w14:textId="77777777">
            <w:pPr>
              <w:rPr>
                <w:color w:val="auto"/>
              </w:rPr>
            </w:pPr>
          </w:p>
          <w:p w:rsidRPr="00BB682B" w:rsidR="009B1154" w:rsidP="008D400F" w:rsidRDefault="008D400F" w14:paraId="44FD37B6" w14:textId="6C1799E4">
            <w:pPr>
              <w:rPr>
                <w:color w:val="auto"/>
              </w:rPr>
            </w:pPr>
            <w:r w:rsidRPr="00BB682B">
              <w:rPr>
                <w:color w:val="auto"/>
              </w:rPr>
              <w:t xml:space="preserve">We bouwen samen met </w:t>
            </w:r>
            <w:r w:rsidRPr="00BB682B" w:rsidR="00ED05FA">
              <w:rPr>
                <w:color w:val="auto"/>
              </w:rPr>
              <w:t>medeoverheden</w:t>
            </w:r>
            <w:r w:rsidRPr="00BB682B">
              <w:rPr>
                <w:color w:val="auto"/>
              </w:rPr>
              <w:t xml:space="preserve"> en stakeholders zoals CBS en Kadaster aan een datafundament zodat ook in de toekomst het Volkshuisvestingsbeleid data gedreven zal zijn.</w:t>
            </w:r>
          </w:p>
          <w:p w:rsidRPr="00BB682B" w:rsidR="008D400F" w:rsidP="008D400F" w:rsidRDefault="008D400F" w14:paraId="2D7D5779" w14:textId="18717099">
            <w:pPr>
              <w:rPr>
                <w:rStyle w:val="Subtielebenadrukking"/>
                <w:i w:val="false"/>
                <w:iCs w:val="false"/>
                <w:color w:val="auto"/>
              </w:rPr>
            </w:pPr>
          </w:p>
        </w:tc>
      </w:tr>
      <w:bookmarkEnd w:id="10"/>
    </w:tbl>
    <w:p w:rsidRPr="00BB682B" w:rsidR="00310CCC" w:rsidRDefault="00310CCC" w14:paraId="04A88ADA" w14:textId="480FEBA0">
      <w:pPr>
        <w:spacing w:line="240" w:lineRule="auto"/>
        <w:rPr>
          <w:rStyle w:val="Subtielebenadrukking"/>
          <w:color w:val="auto"/>
        </w:rPr>
      </w:pPr>
    </w:p>
    <w:p w:rsidRPr="00BB682B" w:rsidR="008D400F" w:rsidRDefault="008D400F" w14:paraId="087CD330" w14:textId="77777777">
      <w:pPr>
        <w:spacing w:line="240" w:lineRule="auto"/>
        <w:rPr>
          <w:rStyle w:val="Subtielebenadrukking"/>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8A2C2E" w14:paraId="380A394C" w14:textId="77777777">
        <w:tc>
          <w:tcPr>
            <w:tcW w:w="6819" w:type="dxa"/>
            <w:shd w:val="clear" w:color="auto" w:fill="FFB612"/>
          </w:tcPr>
          <w:p w:rsidRPr="000533B1" w:rsidR="00E96AC3" w:rsidP="00E96AC3" w:rsidRDefault="00E96AC3" w14:paraId="54AC7F5C" w14:textId="77777777">
            <w:pPr>
              <w:rPr>
                <w:rFonts w:cs="Times New Roman"/>
                <w:b/>
                <w:bCs/>
                <w:color w:val="auto"/>
              </w:rPr>
            </w:pPr>
            <w:r w:rsidRPr="000533B1">
              <w:rPr>
                <w:rFonts w:cs="Times New Roman"/>
                <w:b/>
                <w:bCs/>
                <w:color w:val="auto"/>
              </w:rPr>
              <w:t>Landelijke Voorziening Gebouwgegevens</w:t>
            </w:r>
          </w:p>
          <w:p w:rsidRPr="00BB682B" w:rsidR="00A1677C" w:rsidP="008A2C2E" w:rsidRDefault="00A1677C" w14:paraId="7EB9C6BD" w14:textId="77777777">
            <w:pPr>
              <w:rPr>
                <w:b/>
                <w:bCs/>
                <w:color w:val="auto"/>
              </w:rPr>
            </w:pPr>
          </w:p>
        </w:tc>
      </w:tr>
      <w:tr w:rsidRPr="00BB682B" w:rsidR="00BB682B" w:rsidTr="008A2C2E" w14:paraId="52A5575E" w14:textId="77777777">
        <w:tc>
          <w:tcPr>
            <w:tcW w:w="6819" w:type="dxa"/>
            <w:shd w:val="clear" w:color="auto" w:fill="auto"/>
          </w:tcPr>
          <w:p w:rsidRPr="00BB682B" w:rsidR="00E96AC3" w:rsidP="00E96AC3" w:rsidRDefault="00E96AC3" w14:paraId="5FE16823" w14:textId="77777777">
            <w:pPr>
              <w:rPr>
                <w:color w:val="auto"/>
              </w:rPr>
            </w:pPr>
            <w:r w:rsidRPr="00BB682B">
              <w:rPr>
                <w:color w:val="auto"/>
              </w:rPr>
              <w:t>Aansluitend bij Europese ontwikkelingen en het publiek-private Digitaal Stelsel Gebouwde Omgeving ontwikkelt VRO de Landelijke Voorziening Gebouwgegevens (LVG) om gebouw gebonden data uit publieke bronnen te ontsluiten. Gebouweigenaren kunnen hun gebouw gebonden data inzien en deze eventueel delen met adviseurs of dienstverleners. VRO verwacht dat geaggregeerde gegevens uit LVG inzetbaar zijn voor landelijke- en medeoverheden, onder meer voor de realisatie van beleidsopgaven zoals energietransitie, bouwkwaliteit en woningbouw.</w:t>
            </w:r>
          </w:p>
          <w:p w:rsidRPr="00BB682B" w:rsidR="00A1677C" w:rsidP="008A2C2E" w:rsidRDefault="00A1677C" w14:paraId="1BE59C2E" w14:textId="77777777">
            <w:pPr>
              <w:rPr>
                <w:rStyle w:val="Subtielebenadrukking"/>
                <w:i w:val="false"/>
                <w:iCs w:val="false"/>
                <w:color w:val="auto"/>
              </w:rPr>
            </w:pPr>
          </w:p>
        </w:tc>
      </w:tr>
    </w:tbl>
    <w:p w:rsidRPr="00BB682B" w:rsidR="00A1677C" w:rsidRDefault="00A1677C" w14:paraId="2201B3F8" w14:textId="77777777">
      <w:pPr>
        <w:spacing w:line="240" w:lineRule="auto"/>
        <w:rPr>
          <w:rStyle w:val="Subtielebenadrukking"/>
          <w:color w:val="auto"/>
        </w:rPr>
      </w:pPr>
    </w:p>
    <w:p w:rsidRPr="00BB682B" w:rsidR="002E4774" w:rsidRDefault="002E4774" w14:paraId="325FE989" w14:textId="77777777">
      <w:pPr>
        <w:spacing w:line="240" w:lineRule="auto"/>
        <w:rPr>
          <w:rStyle w:val="Subtielebenadrukking"/>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8A2C2E" w14:paraId="6DB8DD3B" w14:textId="77777777">
        <w:tc>
          <w:tcPr>
            <w:tcW w:w="6819" w:type="dxa"/>
            <w:shd w:val="clear" w:color="auto" w:fill="FFB612"/>
          </w:tcPr>
          <w:p w:rsidRPr="00BB682B" w:rsidR="00A1677C" w:rsidP="008A2C2E" w:rsidRDefault="00EB249F" w14:paraId="6A9E83CD" w14:textId="77777777">
            <w:pPr>
              <w:rPr>
                <w:b/>
                <w:bCs/>
                <w:color w:val="auto"/>
              </w:rPr>
            </w:pPr>
            <w:hyperlink w:history="true" r:id="rId13">
              <w:r w:rsidRPr="00BB682B" w:rsidR="00A1677C">
                <w:rPr>
                  <w:rStyle w:val="Hyperlink"/>
                  <w:b/>
                  <w:bCs/>
                  <w:color w:val="auto"/>
                </w:rPr>
                <w:t>Digitaal Stelsel Omgevingswet</w:t>
              </w:r>
            </w:hyperlink>
            <w:r w:rsidRPr="00BB682B" w:rsidR="00A1677C">
              <w:rPr>
                <w:b/>
                <w:bCs/>
                <w:color w:val="auto"/>
              </w:rPr>
              <w:t xml:space="preserve"> </w:t>
            </w:r>
          </w:p>
          <w:p w:rsidRPr="00BB682B" w:rsidR="00A1677C" w:rsidP="008A2C2E" w:rsidRDefault="00A1677C" w14:paraId="5E333659" w14:textId="77777777">
            <w:pPr>
              <w:rPr>
                <w:b/>
                <w:bCs/>
                <w:color w:val="auto"/>
              </w:rPr>
            </w:pPr>
          </w:p>
        </w:tc>
      </w:tr>
      <w:tr w:rsidRPr="00BB682B" w:rsidR="00A1677C" w:rsidTr="008A2C2E" w14:paraId="710D7B15" w14:textId="77777777">
        <w:tc>
          <w:tcPr>
            <w:tcW w:w="6819" w:type="dxa"/>
            <w:shd w:val="clear" w:color="auto" w:fill="auto"/>
          </w:tcPr>
          <w:p w:rsidRPr="00BB682B" w:rsidR="00A1677C" w:rsidP="008A2C2E" w:rsidRDefault="00A1677C" w14:paraId="680C05A9" w14:textId="77777777">
            <w:pPr>
              <w:rPr>
                <w:color w:val="auto"/>
              </w:rPr>
            </w:pPr>
            <w:r w:rsidRPr="00BB682B">
              <w:rPr>
                <w:color w:val="auto"/>
              </w:rPr>
              <w:t xml:space="preserve">Het Digitaal Stelsel Omgevingswet (DSO) maakt lokaal maatwerk en betere en snellere besluitvorming mogelijk door informatie over o.a. regels, plannen en vergunningen bij elkaar te brengen. Onderdeel van het DSO is het </w:t>
            </w:r>
            <w:hyperlink w:history="true" r:id="rId14">
              <w:r w:rsidRPr="00BB682B">
                <w:rPr>
                  <w:rStyle w:val="Hyperlink"/>
                  <w:color w:val="auto"/>
                </w:rPr>
                <w:t>Omgevingsloket</w:t>
              </w:r>
            </w:hyperlink>
            <w:r w:rsidRPr="00BB682B">
              <w:rPr>
                <w:color w:val="auto"/>
              </w:rPr>
              <w:t xml:space="preserve"> waar burgers en bedrijven deze informatie kunnen raadplegen. Het is de eerste grote stap van de overheid naar het principe van 1 loket. Op 1 januari 2024 is de Omgevingswet in werking getreden. De komende jaren wordt stapsgewijs gewerkt aan de afbouw, doorontwikkeling en uitbouw van het DSO.</w:t>
            </w:r>
          </w:p>
          <w:p w:rsidRPr="00BB682B" w:rsidR="00A1677C" w:rsidP="008A2C2E" w:rsidRDefault="00A1677C" w14:paraId="30420D85" w14:textId="77777777">
            <w:pPr>
              <w:rPr>
                <w:rStyle w:val="Subtielebenadrukking"/>
                <w:i w:val="false"/>
                <w:iCs w:val="false"/>
                <w:color w:val="auto"/>
              </w:rPr>
            </w:pPr>
          </w:p>
        </w:tc>
      </w:tr>
    </w:tbl>
    <w:p w:rsidRPr="00BB682B" w:rsidR="00A1677C" w:rsidRDefault="00A1677C" w14:paraId="519A5E28" w14:textId="77777777">
      <w:pPr>
        <w:spacing w:line="240" w:lineRule="auto"/>
        <w:rPr>
          <w:rStyle w:val="Subtielebenadrukking"/>
          <w:color w:val="auto"/>
        </w:rPr>
      </w:pPr>
    </w:p>
    <w:p w:rsidRPr="00BB682B" w:rsidR="008D400F" w:rsidRDefault="008D400F" w14:paraId="0638EA2B" w14:textId="77777777">
      <w:pPr>
        <w:spacing w:line="240" w:lineRule="auto"/>
        <w:rPr>
          <w:rStyle w:val="Subtielebenadrukking"/>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823F2D" w14:paraId="4A02AAB8" w14:textId="77777777">
        <w:tc>
          <w:tcPr>
            <w:tcW w:w="6819" w:type="dxa"/>
            <w:shd w:val="clear" w:color="auto" w:fill="FFB612"/>
          </w:tcPr>
          <w:p w:rsidRPr="00BB682B" w:rsidR="009B1154" w:rsidP="00174DF9" w:rsidRDefault="00EB249F" w14:paraId="3E783B8B" w14:textId="17265842">
            <w:pPr>
              <w:rPr>
                <w:b/>
                <w:bCs/>
                <w:color w:val="auto"/>
              </w:rPr>
            </w:pPr>
            <w:hyperlink w:history="true" r:id="rId15">
              <w:r w:rsidRPr="00BB682B" w:rsidR="009B1154">
                <w:rPr>
                  <w:rStyle w:val="Hyperlink"/>
                  <w:b/>
                  <w:bCs/>
                  <w:color w:val="auto"/>
                </w:rPr>
                <w:t>Zicht op Nederland</w:t>
              </w:r>
            </w:hyperlink>
          </w:p>
          <w:p w:rsidRPr="00BB682B" w:rsidR="009B1154" w:rsidP="00174DF9" w:rsidRDefault="009B1154" w14:paraId="259115EB" w14:textId="77777777">
            <w:pPr>
              <w:rPr>
                <w:b/>
                <w:bCs/>
                <w:color w:val="auto"/>
              </w:rPr>
            </w:pPr>
          </w:p>
        </w:tc>
      </w:tr>
      <w:tr w:rsidRPr="00BB682B" w:rsidR="009B1154" w:rsidTr="00823F2D" w14:paraId="04279262" w14:textId="77777777">
        <w:tc>
          <w:tcPr>
            <w:tcW w:w="6819" w:type="dxa"/>
            <w:shd w:val="clear" w:color="auto" w:fill="auto"/>
          </w:tcPr>
          <w:p w:rsidRPr="00BB682B" w:rsidR="009B1154" w:rsidP="009B1154" w:rsidRDefault="009B1154" w14:paraId="7B348100" w14:textId="08C68688">
            <w:pPr>
              <w:rPr>
                <w:rStyle w:val="Subtielebenadrukking"/>
                <w:i w:val="false"/>
                <w:iCs w:val="false"/>
                <w:color w:val="auto"/>
              </w:rPr>
            </w:pPr>
            <w:r w:rsidRPr="00BB682B">
              <w:rPr>
                <w:rStyle w:val="Subtielebenadrukking"/>
                <w:i w:val="false"/>
                <w:iCs w:val="false"/>
                <w:color w:val="auto"/>
              </w:rPr>
              <w:t>D</w:t>
            </w:r>
            <w:r w:rsidRPr="00BB682B">
              <w:rPr>
                <w:rStyle w:val="Subtielebenadrukking"/>
                <w:color w:val="auto"/>
              </w:rPr>
              <w:t xml:space="preserve">e </w:t>
            </w:r>
            <w:r w:rsidRPr="00BB682B">
              <w:rPr>
                <w:rStyle w:val="Subtielebenadrukking"/>
                <w:i w:val="false"/>
                <w:iCs w:val="false"/>
                <w:color w:val="auto"/>
              </w:rPr>
              <w:t>geobasisregistraties geven een betrouwbaar 2D beeld van Nederland. Ze worden</w:t>
            </w:r>
            <w:r w:rsidRPr="00BB682B">
              <w:rPr>
                <w:rStyle w:val="Subtielebenadrukking"/>
                <w:color w:val="auto"/>
              </w:rPr>
              <w:t xml:space="preserve"> </w:t>
            </w:r>
            <w:r w:rsidRPr="00BB682B">
              <w:rPr>
                <w:rStyle w:val="Subtielebenadrukking"/>
                <w:i w:val="false"/>
                <w:iCs w:val="false"/>
                <w:color w:val="auto"/>
              </w:rPr>
              <w:t>miljarden keren per jaar bevraagd. Met dat goede uitgangspunt werken we nu aan de transitie naar 3D</w:t>
            </w:r>
            <w:r w:rsidRPr="00BB682B" w:rsidR="0036778F">
              <w:rPr>
                <w:rStyle w:val="Subtielebenadrukking"/>
                <w:i w:val="false"/>
                <w:iCs w:val="false"/>
                <w:color w:val="auto"/>
              </w:rPr>
              <w:t xml:space="preserve"> </w:t>
            </w:r>
            <w:r w:rsidRPr="00BB682B">
              <w:rPr>
                <w:rStyle w:val="Subtielebenadrukking"/>
                <w:i w:val="false"/>
                <w:iCs w:val="false"/>
                <w:color w:val="auto"/>
              </w:rPr>
              <w:t xml:space="preserve">beeld van Nederland, met betrouwbare en breed beschikbare ruimtelijke informatie van Nederland boven en onder de grond. </w:t>
            </w:r>
            <w:r w:rsidRPr="00BB682B" w:rsidR="008F3939">
              <w:rPr>
                <w:rStyle w:val="Subtielebenadrukking"/>
                <w:i w:val="false"/>
                <w:iCs w:val="false"/>
                <w:color w:val="auto"/>
              </w:rPr>
              <w:t>Rijk, overheden</w:t>
            </w:r>
            <w:r w:rsidRPr="00BB682B" w:rsidR="0029338F">
              <w:rPr>
                <w:rStyle w:val="Subtielebenadrukking"/>
                <w:i w:val="false"/>
                <w:iCs w:val="false"/>
                <w:color w:val="auto"/>
              </w:rPr>
              <w:t>,</w:t>
            </w:r>
            <w:r w:rsidRPr="00BB682B" w:rsidR="008F3939">
              <w:rPr>
                <w:rStyle w:val="Subtielebenadrukking"/>
                <w:i w:val="false"/>
                <w:iCs w:val="false"/>
                <w:color w:val="auto"/>
              </w:rPr>
              <w:t xml:space="preserve"> uitvoeringsorganisatie</w:t>
            </w:r>
            <w:r w:rsidRPr="00BB682B" w:rsidR="003E4800">
              <w:rPr>
                <w:rStyle w:val="Subtielebenadrukking"/>
                <w:i w:val="false"/>
                <w:iCs w:val="false"/>
                <w:color w:val="auto"/>
              </w:rPr>
              <w:t>s</w:t>
            </w:r>
            <w:r w:rsidRPr="00BB682B" w:rsidR="008F3939">
              <w:rPr>
                <w:rStyle w:val="Subtielebenadrukking"/>
                <w:i w:val="false"/>
                <w:iCs w:val="false"/>
                <w:color w:val="auto"/>
              </w:rPr>
              <w:t xml:space="preserve"> </w:t>
            </w:r>
            <w:r w:rsidRPr="00BB682B" w:rsidR="0029338F">
              <w:rPr>
                <w:rStyle w:val="Subtielebenadrukking"/>
                <w:i w:val="false"/>
                <w:iCs w:val="false"/>
                <w:color w:val="auto"/>
              </w:rPr>
              <w:t xml:space="preserve">en kennisinstellingen </w:t>
            </w:r>
            <w:r w:rsidRPr="00BB682B" w:rsidR="008F3939">
              <w:rPr>
                <w:rStyle w:val="Subtielebenadrukking"/>
                <w:i w:val="false"/>
                <w:iCs w:val="false"/>
                <w:color w:val="auto"/>
              </w:rPr>
              <w:t xml:space="preserve">werken in </w:t>
            </w:r>
            <w:r w:rsidRPr="00BB682B">
              <w:rPr>
                <w:rStyle w:val="Subtielebenadrukking"/>
                <w:i w:val="false"/>
                <w:iCs w:val="false"/>
                <w:color w:val="auto"/>
              </w:rPr>
              <w:t xml:space="preserve">het Beraad voor </w:t>
            </w:r>
            <w:r w:rsidRPr="00BB682B">
              <w:rPr>
                <w:rStyle w:val="Subtielebenadrukking"/>
                <w:i w:val="false"/>
                <w:iCs w:val="false"/>
                <w:color w:val="auto"/>
              </w:rPr>
              <w:lastRenderedPageBreak/>
              <w:t>Geo-informatie</w:t>
            </w:r>
            <w:r w:rsidRPr="00BB682B" w:rsidR="008F3939">
              <w:rPr>
                <w:rStyle w:val="Subtielebenadrukking"/>
                <w:i w:val="false"/>
                <w:iCs w:val="false"/>
                <w:color w:val="auto"/>
              </w:rPr>
              <w:t xml:space="preserve"> en</w:t>
            </w:r>
            <w:r w:rsidRPr="00BB682B">
              <w:rPr>
                <w:rStyle w:val="Subtielebenadrukking"/>
                <w:i w:val="false"/>
                <w:iCs w:val="false"/>
                <w:color w:val="auto"/>
              </w:rPr>
              <w:t xml:space="preserve"> op basis van de </w:t>
            </w:r>
            <w:r w:rsidRPr="00BB682B" w:rsidR="008F3939">
              <w:rPr>
                <w:rStyle w:val="Subtielebenadrukking"/>
                <w:i w:val="false"/>
                <w:iCs w:val="false"/>
                <w:color w:val="auto"/>
              </w:rPr>
              <w:t>meerjaren</w:t>
            </w:r>
            <w:r w:rsidRPr="00BB682B">
              <w:rPr>
                <w:rStyle w:val="Subtielebenadrukking"/>
                <w:i w:val="false"/>
                <w:iCs w:val="false"/>
                <w:color w:val="auto"/>
              </w:rPr>
              <w:t xml:space="preserve">visie 'Zicht op Nederland' </w:t>
            </w:r>
            <w:r w:rsidRPr="00BB682B" w:rsidR="003E4800">
              <w:rPr>
                <w:rStyle w:val="Voetnootmarkering"/>
                <w:color w:val="auto"/>
              </w:rPr>
              <w:footnoteReference w:id="3"/>
            </w:r>
            <w:r w:rsidRPr="00BB682B" w:rsidR="003E4800">
              <w:rPr>
                <w:rStyle w:val="Subtielebenadrukking"/>
                <w:i w:val="false"/>
                <w:iCs w:val="false"/>
                <w:color w:val="auto"/>
              </w:rPr>
              <w:t xml:space="preserve"> langs drie lijnen </w:t>
            </w:r>
            <w:r w:rsidRPr="00BB682B" w:rsidR="008F3939">
              <w:rPr>
                <w:rStyle w:val="Subtielebenadrukking"/>
                <w:i w:val="false"/>
                <w:iCs w:val="false"/>
                <w:color w:val="auto"/>
              </w:rPr>
              <w:t xml:space="preserve">samen aan het versterken van de ruimtelijke </w:t>
            </w:r>
            <w:r w:rsidRPr="00BB682B" w:rsidR="003E4800">
              <w:rPr>
                <w:rStyle w:val="Subtielebenadrukking"/>
                <w:i w:val="false"/>
                <w:iCs w:val="false"/>
                <w:color w:val="auto"/>
              </w:rPr>
              <w:t>datawaardeketen</w:t>
            </w:r>
            <w:r w:rsidRPr="00BB682B">
              <w:rPr>
                <w:rStyle w:val="Subtielebenadrukking"/>
                <w:i w:val="false"/>
                <w:iCs w:val="false"/>
                <w:color w:val="auto"/>
              </w:rPr>
              <w:t>:</w:t>
            </w:r>
            <w:r w:rsidRPr="00BB682B" w:rsidR="0029338F">
              <w:rPr>
                <w:rStyle w:val="Subtielebenadrukking"/>
                <w:i w:val="false"/>
                <w:iCs w:val="false"/>
                <w:color w:val="auto"/>
              </w:rPr>
              <w:t xml:space="preserve"> het ontsluiten van meer ruimtelijke data, het vereenvoudigen van data delen en het ontwikkelen van standaarden voor ruimtelijke analyses en visualisaties. </w:t>
            </w:r>
            <w:r w:rsidRPr="00BB682B" w:rsidR="008304CB">
              <w:rPr>
                <w:rStyle w:val="Subtielebenadrukking"/>
                <w:i w:val="false"/>
                <w:iCs w:val="false"/>
                <w:color w:val="auto"/>
              </w:rPr>
              <w:t xml:space="preserve">Dat maakt het mogelijk ruimtelijke vraagstukken bijvoorbeeld met behulp van </w:t>
            </w:r>
            <w:r w:rsidRPr="00BB682B" w:rsidR="0029338F">
              <w:rPr>
                <w:rStyle w:val="Subtielebenadrukking"/>
                <w:i w:val="false"/>
                <w:iCs w:val="false"/>
                <w:color w:val="auto"/>
              </w:rPr>
              <w:t>digitale tweelingen (voorspellende</w:t>
            </w:r>
            <w:r w:rsidRPr="00BB682B" w:rsidR="008304CB">
              <w:rPr>
                <w:rStyle w:val="Subtielebenadrukking"/>
                <w:i w:val="false"/>
                <w:iCs w:val="false"/>
                <w:color w:val="auto"/>
              </w:rPr>
              <w:t xml:space="preserve"> </w:t>
            </w:r>
            <w:r w:rsidRPr="00BB682B" w:rsidR="0029338F">
              <w:rPr>
                <w:rStyle w:val="Subtielebenadrukking"/>
                <w:i w:val="false"/>
                <w:iCs w:val="false"/>
                <w:color w:val="auto"/>
              </w:rPr>
              <w:t>3D-</w:t>
            </w:r>
            <w:r w:rsidRPr="00BB682B" w:rsidR="00687487">
              <w:rPr>
                <w:rStyle w:val="Subtielebenadrukking"/>
                <w:i w:val="false"/>
                <w:iCs w:val="false"/>
                <w:color w:val="auto"/>
              </w:rPr>
              <w:t>r</w:t>
            </w:r>
            <w:r w:rsidRPr="00BB682B" w:rsidR="00687487">
              <w:rPr>
                <w:rStyle w:val="Subtielebenadrukking"/>
                <w:color w:val="auto"/>
              </w:rPr>
              <w:t>e</w:t>
            </w:r>
            <w:r w:rsidRPr="00BB682B" w:rsidR="0029338F">
              <w:rPr>
                <w:rStyle w:val="Subtielebenadrukking"/>
                <w:i w:val="false"/>
                <w:iCs w:val="false"/>
                <w:color w:val="auto"/>
              </w:rPr>
              <w:t>presentaties van de omgeving</w:t>
            </w:r>
            <w:r w:rsidRPr="00BB682B" w:rsidR="008304CB">
              <w:rPr>
                <w:rStyle w:val="Subtielebenadrukking"/>
                <w:i w:val="false"/>
                <w:iCs w:val="false"/>
                <w:color w:val="auto"/>
              </w:rPr>
              <w:t>) sneller, beter en goedkoper aan te pakken.</w:t>
            </w:r>
          </w:p>
          <w:p w:rsidRPr="00BB682B" w:rsidR="009B1154" w:rsidP="0029338F" w:rsidRDefault="009B1154" w14:paraId="604CFA34" w14:textId="77777777">
            <w:pPr>
              <w:rPr>
                <w:rStyle w:val="Subtielebenadrukking"/>
                <w:i w:val="false"/>
                <w:iCs w:val="false"/>
                <w:color w:val="auto"/>
              </w:rPr>
            </w:pPr>
          </w:p>
        </w:tc>
      </w:tr>
    </w:tbl>
    <w:p w:rsidRPr="00BB682B" w:rsidR="00310CCC" w:rsidP="009820D5" w:rsidRDefault="00310CCC" w14:paraId="0B6C2309" w14:textId="77777777">
      <w:pPr>
        <w:rPr>
          <w:rStyle w:val="Subtielebenadrukking"/>
          <w:color w:val="auto"/>
        </w:rPr>
      </w:pPr>
    </w:p>
    <w:p w:rsidRPr="00BB682B" w:rsidR="008D400F" w:rsidP="009820D5" w:rsidRDefault="008D400F" w14:paraId="4509065C" w14:textId="77777777">
      <w:pPr>
        <w:rPr>
          <w:rStyle w:val="Subtielebenadrukking"/>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823F2D" w14:paraId="30D259DC" w14:textId="77777777">
        <w:tc>
          <w:tcPr>
            <w:tcW w:w="6819" w:type="dxa"/>
            <w:shd w:val="clear" w:color="auto" w:fill="FFB612"/>
          </w:tcPr>
          <w:bookmarkStart w:name="_Hlk179540116" w:id="11"/>
          <w:p>
            <w:pPr>
              <w:rPr>
                <w:rStyle w:val="Hyperlink"/>
                <w:b/>
                <w:bCs/>
                <w:color w:val="auto"/>
              </w:rPr>
            </w:pPr>
            <w:r>
              <w:rPr>
                <w:b/>
                <w:bCs/>
                <w:color w:val="auto"/>
              </w:rPr>
              <w:fldChar w:fldCharType="begin"/>
              <w:instrText>HYPERLINK "https://basisregistratieondergrond.nl/"</w:instrText>
              <w:fldChar w:fldCharType="separate"/>
            </w:r>
            <w:r>
              <w:t>Basisregistratie Ondergrond</w:t>
            </w:r>
            <w:r>
              <w:fldChar w:fldCharType="end"/>
            </w:r>
          </w:p>
          <w:p w:rsidRPr="00BB682B" w:rsidR="009B1154" w:rsidP="00174DF9" w:rsidRDefault="009B1154" w14:paraId="5B8C4F7D" w14:textId="4AC7272A">
            <w:pPr>
              <w:rPr>
                <w:b/>
                <w:bCs/>
                <w:color w:val="auto"/>
              </w:rPr>
            </w:pPr>
          </w:p>
        </w:tc>
      </w:tr>
      <w:tr w:rsidRPr="00BB682B" w:rsidR="009B1154" w:rsidTr="00823F2D" w14:paraId="4E774345" w14:textId="77777777">
        <w:tc>
          <w:tcPr>
            <w:tcW w:w="6819" w:type="dxa"/>
            <w:shd w:val="clear" w:color="auto" w:fill="auto"/>
          </w:tcPr>
          <w:p w:rsidRPr="00BB682B" w:rsidR="009B1154" w:rsidP="009B1154" w:rsidRDefault="009B1154" w14:paraId="4BC0B5E5" w14:textId="00AC9B3D">
            <w:pPr>
              <w:rPr>
                <w:rStyle w:val="Subtielebenadrukking"/>
                <w:i w:val="false"/>
                <w:iCs w:val="false"/>
                <w:color w:val="auto"/>
              </w:rPr>
            </w:pPr>
            <w:r w:rsidRPr="00BB682B">
              <w:rPr>
                <w:color w:val="auto"/>
              </w:rPr>
              <w:t>De basisregistratie Ondergrond legt het fundament onder de opgaven in de fysieke leefomgeving, met eenduidige, betrouwbare data over de ondergrond van Nederland. Op 1 juli 2022 is fase 1 van het programma Basisregisratie Ondergrond (BRO) afgerond en de Wet Bro voor de 4</w:t>
            </w:r>
            <w:r w:rsidRPr="00BB682B" w:rsidR="004919D2">
              <w:rPr>
                <w:color w:val="auto"/>
                <w:vertAlign w:val="superscript"/>
              </w:rPr>
              <w:t>e</w:t>
            </w:r>
            <w:r w:rsidRPr="00BB682B" w:rsidR="004919D2">
              <w:rPr>
                <w:color w:val="auto"/>
              </w:rPr>
              <w:t xml:space="preserve"> </w:t>
            </w:r>
            <w:r w:rsidRPr="00BB682B">
              <w:rPr>
                <w:color w:val="auto"/>
              </w:rPr>
              <w:t xml:space="preserve"> tranche in werking getreden en is er overgaan op beheer door middel van een opdrachtgever-opdrachtnemer overeenkomst onder GIP aan TNO. Medio 2022 is BRO fase 2 Milieukwaliteit van start gegaan. Eind 2023 is de eerste catalogus vastgesteld. In de tweede helft van 2024 is deze in productie gegaan en is gestart met de migratie van bestaande data en het aansluiten van bronhouders. Dit loopt door tot 2026. De inzet is dat medio 2025 de Wet Bro voor de vijfde tranche in werking is. </w:t>
            </w:r>
          </w:p>
          <w:p w:rsidRPr="00BB682B" w:rsidR="009B1154" w:rsidP="00174DF9" w:rsidRDefault="009B1154" w14:paraId="54B8BEA9" w14:textId="77777777">
            <w:pPr>
              <w:rPr>
                <w:rStyle w:val="Subtielebenadrukking"/>
                <w:i w:val="false"/>
                <w:iCs w:val="false"/>
                <w:color w:val="auto"/>
              </w:rPr>
            </w:pPr>
          </w:p>
        </w:tc>
      </w:tr>
      <w:bookmarkEnd w:id="11"/>
    </w:tbl>
    <w:p w:rsidRPr="00BB682B" w:rsidR="000758DA" w:rsidP="009820D5" w:rsidRDefault="000758DA" w14:paraId="4D21896D" w14:textId="77777777">
      <w:pPr>
        <w:rPr>
          <w:rStyle w:val="Subtielebenadrukking"/>
          <w:i w:val="false"/>
          <w:iCs w:val="false"/>
          <w:color w:val="auto"/>
          <w:u w:val="single"/>
        </w:rPr>
      </w:pPr>
    </w:p>
    <w:p w:rsidRPr="00BB682B" w:rsidR="008D400F" w:rsidRDefault="008D400F" w14:paraId="3431715E" w14:textId="1AA4C6E3">
      <w:pPr>
        <w:spacing w:line="240" w:lineRule="auto"/>
        <w:rPr>
          <w:rStyle w:val="Subtielebenadrukking"/>
          <w:i w:val="false"/>
          <w:iCs w:val="false"/>
          <w:color w:val="auto"/>
          <w:u w:val="single"/>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823F2D" w14:paraId="329100DD" w14:textId="0261F981">
        <w:tc>
          <w:tcPr>
            <w:tcW w:w="6819" w:type="dxa"/>
            <w:shd w:val="clear" w:color="auto" w:fill="FFB612"/>
          </w:tcPr>
          <w:p w:rsidRPr="00BB682B" w:rsidR="00ED04B7" w:rsidRDefault="00EB249F" w14:paraId="5FBB2F01" w14:textId="77777777">
            <w:pPr>
              <w:rPr>
                <w:rStyle w:val="Hyperlink"/>
                <w:b/>
                <w:bCs/>
                <w:color w:val="auto"/>
              </w:rPr>
            </w:pPr>
            <w:hyperlink w:history="true" r:id="rId16">
              <w:r w:rsidRPr="00BB682B" w:rsidR="009B1154">
                <w:rPr>
                  <w:rStyle w:val="Hyperlink"/>
                  <w:b/>
                  <w:bCs/>
                  <w:color w:val="auto"/>
                </w:rPr>
                <w:t>Kadastrale Kaart Next</w:t>
              </w:r>
            </w:hyperlink>
          </w:p>
          <w:p w:rsidRPr="00BB682B" w:rsidR="009B1154" w:rsidP="00174DF9" w:rsidRDefault="009B1154" w14:paraId="445957FB" w14:textId="72DC241A">
            <w:pPr>
              <w:rPr>
                <w:b/>
                <w:bCs/>
                <w:color w:val="auto"/>
              </w:rPr>
            </w:pPr>
          </w:p>
        </w:tc>
      </w:tr>
      <w:tr w:rsidRPr="00BB682B" w:rsidR="00BB682B" w:rsidTr="00823F2D" w14:paraId="58C58748" w14:textId="5BEF8E25">
        <w:tc>
          <w:tcPr>
            <w:tcW w:w="6819" w:type="dxa"/>
            <w:shd w:val="clear" w:color="auto" w:fill="auto"/>
          </w:tcPr>
          <w:p w:rsidRPr="00BB682B" w:rsidR="009B1154" w:rsidP="00174DF9" w:rsidRDefault="009B1154" w14:paraId="765BA8BC" w14:textId="77777777">
            <w:pPr>
              <w:rPr>
                <w:color w:val="auto"/>
              </w:rPr>
            </w:pPr>
            <w:r w:rsidRPr="00BB682B">
              <w:rPr>
                <w:color w:val="auto"/>
              </w:rPr>
              <w:t xml:space="preserve">Met de </w:t>
            </w:r>
            <w:bookmarkStart w:name="_Hlk145715069" w:id="12"/>
            <w:r w:rsidRPr="00BB682B">
              <w:rPr>
                <w:color w:val="auto"/>
              </w:rPr>
              <w:t xml:space="preserve">Kadastrale Kaart Next </w:t>
            </w:r>
            <w:bookmarkEnd w:id="12"/>
            <w:r w:rsidRPr="00BB682B">
              <w:rPr>
                <w:color w:val="auto"/>
              </w:rPr>
              <w:t xml:space="preserve">wordt een structurele verbetering van de kwaliteit, nauwkeurigheid en eenduidigheid van de Digitale Kadastrale Kaart (DKK) bereikt en ontstaat een veel breder toepassingsbereik. Daarnaast functioneert de kaart beter binnen de digitale overheid en informatiemaatschappij, alsook in het stelsel van basisregistraties. Ten slotte vindt borging van kennis plaats door het veiligstellen van het nu nog beperkt toegankelijke en ontsloten historisch archief van land- meetkundige veldwerken (bruto totaal 5,1 miljoen stuks). </w:t>
            </w:r>
          </w:p>
          <w:p w:rsidRPr="00BB682B" w:rsidR="008D400F" w:rsidP="00174DF9" w:rsidRDefault="008D400F" w14:paraId="0F8768A0" w14:textId="7DD70BD0">
            <w:pPr>
              <w:rPr>
                <w:rStyle w:val="Subtielebenadrukking"/>
                <w:i w:val="false"/>
                <w:iCs w:val="false"/>
                <w:color w:val="auto"/>
              </w:rPr>
            </w:pPr>
          </w:p>
        </w:tc>
      </w:tr>
    </w:tbl>
    <w:p w:rsidRPr="00BB682B" w:rsidR="00264CD1" w:rsidP="00BA05D4" w:rsidRDefault="0048650A" w14:paraId="422C8026" w14:textId="3FCACAC7">
      <w:pPr>
        <w:pStyle w:val="RapportRijksHuisstijl2"/>
        <w:rPr>
          <w:color w:val="auto"/>
        </w:rPr>
      </w:pPr>
      <w:r w:rsidRPr="005912B4">
        <w:t xml:space="preserve">Doel </w:t>
      </w:r>
      <w:r w:rsidRPr="005912B4" w:rsidR="009820D5">
        <w:t>3</w:t>
      </w:r>
      <w:r w:rsidRPr="005912B4">
        <w:t xml:space="preserve"> - </w:t>
      </w:r>
      <w:bookmarkStart w:name="_Hlk182312453" w:id="13"/>
      <w:r w:rsidRPr="005912B4" w:rsidR="004715C5">
        <w:t xml:space="preserve">Een goed geïnformeerd publiek debat en bestuur </w:t>
      </w:r>
      <w:r w:rsidR="00BD408C">
        <w:t>en</w:t>
      </w:r>
      <w:r w:rsidR="00BA05D4">
        <w:t xml:space="preserve"> </w:t>
      </w:r>
      <w:r w:rsidR="005F4982">
        <w:t>v</w:t>
      </w:r>
      <w:r w:rsidR="00BA05D4">
        <w:t xml:space="preserve">erankering van vrijheden, grondrechten en verkiezingen </w:t>
      </w:r>
    </w:p>
    <w:bookmarkEnd w:id="13"/>
    <w:p w:rsidR="00BA05D4" w:rsidP="0048650A" w:rsidRDefault="00BA05D4" w14:paraId="1C3B5EA3" w14:textId="77777777">
      <w:pPr>
        <w:rPr>
          <w:color w:val="auto"/>
        </w:rPr>
      </w:pPr>
    </w:p>
    <w:p w:rsidRPr="00BB682B" w:rsidR="0048650A" w:rsidP="0048650A" w:rsidRDefault="003627E8" w14:paraId="69374085" w14:textId="09CD18C1">
      <w:pPr>
        <w:rPr>
          <w:color w:val="auto"/>
        </w:rPr>
      </w:pPr>
      <w:r w:rsidRPr="00BB682B">
        <w:rPr>
          <w:color w:val="auto"/>
        </w:rPr>
        <w:t>“</w:t>
      </w:r>
      <w:r w:rsidRPr="00BB682B" w:rsidR="0048650A">
        <w:rPr>
          <w:color w:val="auto"/>
        </w:rPr>
        <w:t>Goed bestuur en de democratische rechtsstaat vormen het fundament van onze samenleving. Dat vergt bescherming en waakzaamheid voor nieuwe bedreigingen van de stabiliteit van onze democratische rechtsstaat. Het kabinet wil de weg vrijmaken voor herstel en verandering.</w:t>
      </w:r>
      <w:r w:rsidRPr="00BB682B" w:rsidR="00A77662">
        <w:rPr>
          <w:color w:val="auto"/>
        </w:rPr>
        <w:t xml:space="preserve"> </w:t>
      </w:r>
      <w:r w:rsidRPr="00BB682B" w:rsidR="0048650A">
        <w:rPr>
          <w:color w:val="auto"/>
        </w:rPr>
        <w:t xml:space="preserve">Het </w:t>
      </w:r>
      <w:r w:rsidRPr="00BB682B" w:rsidR="00447F08">
        <w:rPr>
          <w:color w:val="auto"/>
        </w:rPr>
        <w:t xml:space="preserve">kabinet </w:t>
      </w:r>
      <w:r w:rsidRPr="00BB682B" w:rsidR="0048650A">
        <w:rPr>
          <w:color w:val="auto"/>
        </w:rPr>
        <w:t>presenteert een agenda voor vernieuwing van de democratie en versterking van de rechtsstaat, het bestuur en de controle daarop.</w:t>
      </w:r>
      <w:r w:rsidRPr="00BB682B" w:rsidR="00447F08">
        <w:rPr>
          <w:color w:val="auto"/>
        </w:rPr>
        <w:t xml:space="preserve"> We geven grondrechten een prominentere rol, we verbeteren de ‘checks and balances’ in ons democratisch bestel, het versterken van rechtsstatelijke </w:t>
      </w:r>
      <w:r w:rsidRPr="00BB682B" w:rsidR="00447F08">
        <w:rPr>
          <w:color w:val="auto"/>
        </w:rPr>
        <w:lastRenderedPageBreak/>
        <w:t>instituties en rechtsbeginselen en het functioneren van de (samenwerkende) overheden.</w:t>
      </w:r>
      <w:r w:rsidRPr="00BB682B">
        <w:rPr>
          <w:color w:val="auto"/>
        </w:rPr>
        <w:t xml:space="preserve">” </w:t>
      </w:r>
      <w:r w:rsidRPr="00BB682B" w:rsidR="0048650A">
        <w:rPr>
          <w:rStyle w:val="Voetnootmarkering"/>
          <w:color w:val="auto"/>
        </w:rPr>
        <w:footnoteReference w:id="4"/>
      </w:r>
    </w:p>
    <w:p w:rsidRPr="00BB682B" w:rsidR="00591662" w:rsidP="0048650A" w:rsidRDefault="00591662" w14:paraId="0B3EF346" w14:textId="77777777">
      <w:pPr>
        <w:rPr>
          <w:color w:val="auto"/>
          <w:highlight w:val="yellow"/>
        </w:rPr>
      </w:pPr>
    </w:p>
    <w:p w:rsidRPr="00BB682B" w:rsidR="00E10FE9" w:rsidP="0048650A" w:rsidRDefault="00C3461A" w14:paraId="5B12B8BC" w14:textId="5D16B1C1">
      <w:pPr>
        <w:rPr>
          <w:color w:val="auto"/>
        </w:rPr>
      </w:pPr>
      <w:r w:rsidRPr="00BB682B">
        <w:rPr>
          <w:color w:val="auto"/>
        </w:rPr>
        <w:t>Informatie en t</w:t>
      </w:r>
      <w:r w:rsidRPr="00BB682B" w:rsidR="0048650A">
        <w:rPr>
          <w:color w:val="auto"/>
        </w:rPr>
        <w:t xml:space="preserve">echnologie </w:t>
      </w:r>
      <w:r w:rsidRPr="00BB682B">
        <w:rPr>
          <w:color w:val="auto"/>
        </w:rPr>
        <w:t xml:space="preserve">kunnen </w:t>
      </w:r>
      <w:r w:rsidRPr="00BB682B" w:rsidR="0048650A">
        <w:rPr>
          <w:color w:val="auto"/>
        </w:rPr>
        <w:t>een belangrijke rol spelen in die agenda van vernieuwing.</w:t>
      </w:r>
      <w:r w:rsidRPr="00BB682B" w:rsidR="00447F08">
        <w:rPr>
          <w:color w:val="auto"/>
        </w:rPr>
        <w:t xml:space="preserve"> </w:t>
      </w:r>
      <w:r w:rsidRPr="00BB682B" w:rsidR="00E10FE9">
        <w:rPr>
          <w:color w:val="auto"/>
        </w:rPr>
        <w:t xml:space="preserve">Er </w:t>
      </w:r>
      <w:r w:rsidRPr="00BB682B" w:rsidR="003D0EBB">
        <w:rPr>
          <w:color w:val="auto"/>
        </w:rPr>
        <w:t>ontstaan</w:t>
      </w:r>
      <w:r w:rsidRPr="00BB682B" w:rsidR="00E10FE9">
        <w:rPr>
          <w:color w:val="auto"/>
        </w:rPr>
        <w:t xml:space="preserve"> </w:t>
      </w:r>
      <w:r w:rsidRPr="00BB682B" w:rsidR="00725ACB">
        <w:rPr>
          <w:color w:val="auto"/>
        </w:rPr>
        <w:t xml:space="preserve">in hoog tempo </w:t>
      </w:r>
      <w:r w:rsidRPr="00BB682B" w:rsidR="00E10FE9">
        <w:rPr>
          <w:color w:val="auto"/>
        </w:rPr>
        <w:t xml:space="preserve">nieuwe </w:t>
      </w:r>
      <w:r w:rsidRPr="00BB682B" w:rsidR="00977595">
        <w:rPr>
          <w:color w:val="auto"/>
        </w:rPr>
        <w:t>kansen</w:t>
      </w:r>
      <w:r w:rsidRPr="00BB682B" w:rsidR="00E10FE9">
        <w:rPr>
          <w:color w:val="auto"/>
        </w:rPr>
        <w:t xml:space="preserve">. </w:t>
      </w:r>
      <w:r w:rsidRPr="00BB682B" w:rsidR="00123027">
        <w:rPr>
          <w:color w:val="auto"/>
        </w:rPr>
        <w:t xml:space="preserve">We kunnen met hulp van </w:t>
      </w:r>
      <w:r w:rsidRPr="00BB682B" w:rsidR="00CF6BBC">
        <w:rPr>
          <w:color w:val="auto"/>
        </w:rPr>
        <w:t xml:space="preserve">kunstmatige intelligentie </w:t>
      </w:r>
      <w:r w:rsidRPr="00BB682B" w:rsidR="00123027">
        <w:rPr>
          <w:color w:val="auto"/>
        </w:rPr>
        <w:t xml:space="preserve">de </w:t>
      </w:r>
      <w:r w:rsidRPr="00BB682B" w:rsidR="0048650A">
        <w:rPr>
          <w:color w:val="auto"/>
        </w:rPr>
        <w:t xml:space="preserve">informatiepositie van burgers, parlement en openbaar bestuur </w:t>
      </w:r>
      <w:r w:rsidRPr="00BB682B" w:rsidR="00123027">
        <w:rPr>
          <w:color w:val="auto"/>
        </w:rPr>
        <w:t xml:space="preserve">fors </w:t>
      </w:r>
      <w:r w:rsidRPr="00BB682B" w:rsidR="00FD6AE9">
        <w:rPr>
          <w:color w:val="auto"/>
        </w:rPr>
        <w:t>verstevigen</w:t>
      </w:r>
      <w:r w:rsidRPr="00BB682B" w:rsidR="0064293F">
        <w:rPr>
          <w:color w:val="auto"/>
        </w:rPr>
        <w:t xml:space="preserve"> en </w:t>
      </w:r>
      <w:r w:rsidRPr="00BB682B" w:rsidR="00493342">
        <w:rPr>
          <w:color w:val="auto"/>
        </w:rPr>
        <w:t xml:space="preserve">de transitie naar een open, kennisgedreven en digitaal fitte overheid </w:t>
      </w:r>
      <w:r w:rsidRPr="00BB682B" w:rsidR="00DF6F87">
        <w:rPr>
          <w:color w:val="auto"/>
        </w:rPr>
        <w:t>faciliteren</w:t>
      </w:r>
      <w:r w:rsidRPr="00BB682B" w:rsidR="00FD6AE9">
        <w:rPr>
          <w:color w:val="auto"/>
        </w:rPr>
        <w:t>.</w:t>
      </w:r>
      <w:r w:rsidRPr="00BB682B" w:rsidR="00E10FE9">
        <w:rPr>
          <w:color w:val="auto"/>
        </w:rPr>
        <w:t xml:space="preserve"> </w:t>
      </w:r>
      <w:r w:rsidRPr="00BB682B" w:rsidR="00085770">
        <w:rPr>
          <w:color w:val="auto"/>
        </w:rPr>
        <w:t xml:space="preserve">En </w:t>
      </w:r>
      <w:r w:rsidRPr="00BB682B" w:rsidR="003E69CA">
        <w:rPr>
          <w:color w:val="auto"/>
        </w:rPr>
        <w:t xml:space="preserve">met nieuwe technologieën </w:t>
      </w:r>
      <w:r w:rsidRPr="00BB682B" w:rsidR="00E10FE9">
        <w:rPr>
          <w:color w:val="auto"/>
        </w:rPr>
        <w:t xml:space="preserve">ontstaan </w:t>
      </w:r>
      <w:r w:rsidRPr="00BB682B" w:rsidR="00085770">
        <w:rPr>
          <w:color w:val="auto"/>
        </w:rPr>
        <w:t xml:space="preserve">nieuwe </w:t>
      </w:r>
      <w:r w:rsidRPr="00BB682B" w:rsidR="00E10FE9">
        <w:rPr>
          <w:color w:val="auto"/>
        </w:rPr>
        <w:t xml:space="preserve">mogelijkheden om mensen van alle generaties te betrekken bij </w:t>
      </w:r>
      <w:r w:rsidRPr="00BB682B" w:rsidR="00324BEB">
        <w:rPr>
          <w:color w:val="auto"/>
        </w:rPr>
        <w:t>planvorming, besluitvorming en uitvoering</w:t>
      </w:r>
      <w:r w:rsidRPr="00BB682B" w:rsidR="00E10FE9">
        <w:rPr>
          <w:color w:val="auto"/>
        </w:rPr>
        <w:t>.</w:t>
      </w:r>
    </w:p>
    <w:p w:rsidRPr="00BB682B" w:rsidR="00E10FE9" w:rsidP="0048650A" w:rsidRDefault="00E10FE9" w14:paraId="2D42010D" w14:textId="77777777">
      <w:pPr>
        <w:rPr>
          <w:color w:val="auto"/>
        </w:rPr>
      </w:pPr>
    </w:p>
    <w:p w:rsidRPr="00BB682B" w:rsidR="0048650A" w:rsidP="0048650A" w:rsidRDefault="00E10FE9" w14:paraId="40156ECE" w14:textId="5B1AD4C7">
      <w:pPr>
        <w:rPr>
          <w:color w:val="auto"/>
        </w:rPr>
      </w:pPr>
      <w:r w:rsidRPr="00BB682B">
        <w:rPr>
          <w:color w:val="auto"/>
        </w:rPr>
        <w:t>N</w:t>
      </w:r>
      <w:r w:rsidRPr="00BB682B" w:rsidR="0079485D">
        <w:rPr>
          <w:color w:val="auto"/>
        </w:rPr>
        <w:t>et zo belang</w:t>
      </w:r>
      <w:r w:rsidRPr="00BB682B">
        <w:rPr>
          <w:color w:val="auto"/>
        </w:rPr>
        <w:t>rij</w:t>
      </w:r>
      <w:r w:rsidRPr="00BB682B" w:rsidR="0079485D">
        <w:rPr>
          <w:color w:val="auto"/>
        </w:rPr>
        <w:t xml:space="preserve">k </w:t>
      </w:r>
      <w:r w:rsidRPr="00BB682B">
        <w:rPr>
          <w:color w:val="auto"/>
        </w:rPr>
        <w:t xml:space="preserve">in een context van vernieuwing </w:t>
      </w:r>
      <w:r w:rsidRPr="00BB682B" w:rsidR="0079485D">
        <w:rPr>
          <w:color w:val="auto"/>
        </w:rPr>
        <w:t xml:space="preserve">is het </w:t>
      </w:r>
      <w:r w:rsidRPr="00BB682B" w:rsidR="00BF7619">
        <w:rPr>
          <w:color w:val="auto"/>
        </w:rPr>
        <w:t xml:space="preserve">leren </w:t>
      </w:r>
      <w:r w:rsidRPr="00BB682B" w:rsidR="0079485D">
        <w:rPr>
          <w:color w:val="auto"/>
        </w:rPr>
        <w:t>omgaan met bedreigingen</w:t>
      </w:r>
      <w:r w:rsidRPr="00BB682B">
        <w:rPr>
          <w:color w:val="auto"/>
        </w:rPr>
        <w:t>. W</w:t>
      </w:r>
      <w:r w:rsidRPr="00BB682B" w:rsidR="0079485D">
        <w:rPr>
          <w:color w:val="auto"/>
        </w:rPr>
        <w:t>e zullen grondrechten en betrouwbare verkiezingen moeten borgen in een technologisch en geopolitiek uitdagend klimaat</w:t>
      </w:r>
      <w:r w:rsidRPr="00BB682B" w:rsidR="001050FD">
        <w:rPr>
          <w:color w:val="auto"/>
        </w:rPr>
        <w:t>.</w:t>
      </w:r>
      <w:r w:rsidRPr="00BB682B" w:rsidR="007B2EA5">
        <w:rPr>
          <w:color w:val="auto"/>
        </w:rPr>
        <w:t xml:space="preserve"> Dat geldt zowel voor de fysieke als de virtuele wereld.</w:t>
      </w:r>
      <w:r w:rsidRPr="00BB682B" w:rsidR="001050FD">
        <w:rPr>
          <w:color w:val="auto"/>
        </w:rPr>
        <w:t xml:space="preserve"> </w:t>
      </w:r>
      <w:r w:rsidRPr="00BB682B" w:rsidR="004520A3">
        <w:rPr>
          <w:color w:val="auto"/>
        </w:rPr>
        <w:t>W</w:t>
      </w:r>
      <w:r w:rsidRPr="00BB682B" w:rsidR="00544FC7">
        <w:rPr>
          <w:color w:val="auto"/>
        </w:rPr>
        <w:t xml:space="preserve">e zullen </w:t>
      </w:r>
      <w:r w:rsidRPr="00BB682B" w:rsidR="007B2EA5">
        <w:rPr>
          <w:color w:val="auto"/>
        </w:rPr>
        <w:t xml:space="preserve">samen </w:t>
      </w:r>
      <w:r w:rsidRPr="00BB682B" w:rsidR="002E5885">
        <w:rPr>
          <w:color w:val="auto"/>
        </w:rPr>
        <w:t xml:space="preserve">een stevige weerbaarheid moeten ontwikkelen </w:t>
      </w:r>
      <w:r w:rsidRPr="00BB682B" w:rsidR="0079485D">
        <w:rPr>
          <w:color w:val="auto"/>
        </w:rPr>
        <w:t>tegen</w:t>
      </w:r>
      <w:r w:rsidRPr="00BB682B" w:rsidR="007B2EA5">
        <w:rPr>
          <w:color w:val="auto"/>
        </w:rPr>
        <w:t xml:space="preserve"> de inmenging van kwaadwillenden met </w:t>
      </w:r>
      <w:r w:rsidRPr="00BB682B" w:rsidR="0079485D">
        <w:rPr>
          <w:color w:val="auto"/>
        </w:rPr>
        <w:t>desinformatie</w:t>
      </w:r>
      <w:r w:rsidRPr="00BB682B" w:rsidR="00095522">
        <w:rPr>
          <w:rStyle w:val="Voetnootmarkering"/>
          <w:color w:val="auto"/>
        </w:rPr>
        <w:footnoteReference w:id="5"/>
      </w:r>
      <w:r w:rsidRPr="00BB682B" w:rsidR="0079485D">
        <w:rPr>
          <w:color w:val="auto"/>
        </w:rPr>
        <w:t xml:space="preserve"> en </w:t>
      </w:r>
      <w:r w:rsidRPr="00BB682B" w:rsidR="006236C6">
        <w:rPr>
          <w:color w:val="auto"/>
        </w:rPr>
        <w:t>sabotage</w:t>
      </w:r>
      <w:r w:rsidRPr="00BB682B" w:rsidR="0079485D">
        <w:rPr>
          <w:color w:val="auto"/>
        </w:rPr>
        <w:t>.</w:t>
      </w:r>
    </w:p>
    <w:p w:rsidRPr="00BB682B" w:rsidR="004251DA" w:rsidRDefault="004251DA" w14:paraId="06A8EF0B" w14:textId="3E6EA5F1">
      <w:pPr>
        <w:spacing w:line="240" w:lineRule="auto"/>
        <w:rPr>
          <w:i/>
          <w:iCs/>
          <w:color w:val="auto"/>
          <w:u w:val="single"/>
        </w:rPr>
      </w:pPr>
    </w:p>
    <w:p w:rsidRPr="00C05F4F" w:rsidR="0048650A" w:rsidP="009820D5" w:rsidRDefault="00EF242C" w14:paraId="29BB930B" w14:textId="69629988">
      <w:pPr>
        <w:spacing w:line="240" w:lineRule="auto"/>
        <w:rPr>
          <w:rStyle w:val="Nadruk"/>
        </w:rPr>
      </w:pPr>
      <w:r w:rsidRPr="00C05F4F">
        <w:rPr>
          <w:rStyle w:val="Nadruk"/>
        </w:rPr>
        <w:t>Speerpunten 2025 - 2027</w:t>
      </w:r>
      <w:bookmarkStart w:name="_Hlk180488092" w:id="14"/>
    </w:p>
    <w:p w:rsidRPr="00BB682B" w:rsidR="00796E24" w:rsidRDefault="00796E24" w14:paraId="7FAADF66" w14:textId="77777777">
      <w:pPr>
        <w:spacing w:line="240" w:lineRule="auto"/>
        <w:rPr>
          <w:b/>
          <w:bCs/>
          <w:i/>
          <w:iCs/>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3653B9" w14:paraId="70A7B369" w14:textId="77777777">
        <w:tc>
          <w:tcPr>
            <w:tcW w:w="6819" w:type="dxa"/>
            <w:shd w:val="clear" w:color="auto" w:fill="FFB612"/>
          </w:tcPr>
          <w:p w:rsidRPr="00BB682B" w:rsidR="00855BB2" w:rsidP="003653B9" w:rsidRDefault="00855BB2" w14:paraId="0A91A66D" w14:textId="77777777">
            <w:pPr>
              <w:rPr>
                <w:rStyle w:val="Subtielebenadrukking"/>
                <w:b/>
                <w:bCs/>
                <w:i w:val="false"/>
                <w:iCs w:val="false"/>
                <w:color w:val="auto"/>
              </w:rPr>
            </w:pPr>
            <w:r w:rsidRPr="00BB682B">
              <w:rPr>
                <w:b/>
                <w:bCs/>
                <w:color w:val="auto"/>
              </w:rPr>
              <w:t>Transparantie en algoritmen</w:t>
            </w:r>
          </w:p>
          <w:p w:rsidRPr="00BB682B" w:rsidR="00855BB2" w:rsidP="003653B9" w:rsidRDefault="00855BB2" w14:paraId="10AA4F0F" w14:textId="77777777">
            <w:pPr>
              <w:rPr>
                <w:b/>
                <w:bCs/>
                <w:color w:val="auto"/>
              </w:rPr>
            </w:pPr>
          </w:p>
        </w:tc>
      </w:tr>
      <w:tr w:rsidRPr="00BB682B" w:rsidR="00855BB2" w:rsidTr="003653B9" w14:paraId="3319C58B" w14:textId="77777777">
        <w:tc>
          <w:tcPr>
            <w:tcW w:w="6819" w:type="dxa"/>
            <w:shd w:val="clear" w:color="auto" w:fill="auto"/>
          </w:tcPr>
          <w:p w:rsidRPr="00BB682B" w:rsidR="00855BB2" w:rsidP="003653B9" w:rsidRDefault="00855BB2" w14:paraId="6C9AAF7D" w14:textId="77777777">
            <w:pPr>
              <w:rPr>
                <w:color w:val="auto"/>
              </w:rPr>
            </w:pPr>
            <w:r w:rsidRPr="00BB682B">
              <w:rPr>
                <w:color w:val="auto"/>
              </w:rPr>
              <w:t xml:space="preserve">We werken aan transparantie door o.a. gebruikte algoritmes en AI-systemen waar nodig in het algoritmeregister op te nemen. We volgen het Algoritmekader, waaronder het actief toepassen van maatregelen als de </w:t>
            </w:r>
            <w:bookmarkStart w:name="_Hlk145713370" w:id="15"/>
            <w:r w:rsidRPr="00BB682B">
              <w:rPr>
                <w:color w:val="auto"/>
              </w:rPr>
              <w:t xml:space="preserve">data protection impact assessment en human rights impact assessments </w:t>
            </w:r>
            <w:bookmarkEnd w:id="15"/>
            <w:r w:rsidRPr="00BB682B">
              <w:rPr>
                <w:color w:val="auto"/>
              </w:rPr>
              <w:t xml:space="preserve">op onze diensten en inkoop en het voorbereiden op de AI-verordening waar van toepassing. </w:t>
            </w:r>
          </w:p>
          <w:p w:rsidRPr="00BB682B" w:rsidR="00855BB2" w:rsidP="003653B9" w:rsidRDefault="00855BB2" w14:paraId="054B416E" w14:textId="77777777">
            <w:pPr>
              <w:rPr>
                <w:rStyle w:val="Subtielebenadrukking"/>
                <w:i w:val="false"/>
                <w:iCs w:val="false"/>
                <w:color w:val="auto"/>
              </w:rPr>
            </w:pPr>
          </w:p>
        </w:tc>
      </w:tr>
    </w:tbl>
    <w:p w:rsidRPr="00BB682B" w:rsidR="00855BB2" w:rsidRDefault="00855BB2" w14:paraId="1746B2E0" w14:textId="77777777">
      <w:pPr>
        <w:spacing w:line="240" w:lineRule="auto"/>
        <w:rPr>
          <w:b/>
          <w:bCs/>
          <w:i/>
          <w:iCs/>
          <w:color w:val="auto"/>
        </w:rPr>
      </w:pPr>
    </w:p>
    <w:p w:rsidRPr="00BB682B" w:rsidR="008D400F" w:rsidRDefault="008D400F" w14:paraId="3E4ED676" w14:textId="77777777">
      <w:pPr>
        <w:spacing w:line="240" w:lineRule="auto"/>
        <w:rPr>
          <w:b/>
          <w:bCs/>
          <w:i/>
          <w:iCs/>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63564B" w14:paraId="310FFEE1" w14:textId="77777777">
        <w:tc>
          <w:tcPr>
            <w:tcW w:w="6819" w:type="dxa"/>
            <w:shd w:val="clear" w:color="auto" w:fill="FFB612"/>
          </w:tcPr>
          <w:bookmarkEnd w:id="14"/>
          <w:p>
            <w:pPr>
              <w:rPr>
                <w:rStyle w:val="Subtielebenadrukking"/>
                <w:b/>
                <w:bCs/>
                <w:i w:val="false"/>
                <w:iCs w:val="false"/>
                <w:color w:val="auto"/>
              </w:rPr>
            </w:pPr>
            <w:r>
              <w:rPr>
                <w:b/>
                <w:bCs/>
                <w:color w:val="auto"/>
              </w:rPr>
              <w:fldChar w:fldCharType="begin"/>
              <w:instrText xml:space="preserve">HYPERLINK </w:instrText>
              <w:instrText>"https://www.open-overheid.nl/instrumenten-en-diensten/publicaties/2023/12/8/meerjarenplan-openbaarheid-en-informatiehuishouding-rijksoverheid-2024-2025"</w:instrText>
              <w:fldChar w:fldCharType="separate"/>
            </w:r>
            <w:r>
              <w:t>Open Overheid</w:t>
            </w:r>
            <w:r>
              <w:fldChar w:fldCharType="end"/>
            </w:r>
          </w:p>
          <w:p w:rsidRPr="00BB682B" w:rsidR="002A24DD" w:rsidP="00174DF9" w:rsidRDefault="002A24DD" w14:paraId="3CA21518" w14:textId="77777777">
            <w:pPr>
              <w:rPr>
                <w:b/>
                <w:bCs/>
                <w:color w:val="auto"/>
              </w:rPr>
            </w:pPr>
          </w:p>
        </w:tc>
      </w:tr>
      <w:tr w:rsidRPr="00BB682B" w:rsidR="00BB682B" w:rsidTr="0063564B" w14:paraId="5F015649" w14:textId="77777777">
        <w:tc>
          <w:tcPr>
            <w:tcW w:w="6819" w:type="dxa"/>
            <w:shd w:val="clear" w:color="auto" w:fill="auto"/>
          </w:tcPr>
          <w:p w:rsidRPr="00BB682B" w:rsidR="002A24DD" w:rsidP="002A24DD" w:rsidRDefault="002A24DD" w14:paraId="441DA636" w14:textId="20365A74">
            <w:pPr>
              <w:rPr>
                <w:color w:val="auto"/>
              </w:rPr>
            </w:pPr>
            <w:r w:rsidRPr="00BB682B">
              <w:rPr>
                <w:color w:val="auto"/>
              </w:rPr>
              <w:t>In de kabinetsreactie op de invoeringstoets van de Wet open overheid (Woo) worden verschillende maatregelen genoemd om de uitvoering en uitvoerbaarheid van de Woo te verbeteren.</w:t>
            </w:r>
            <w:r w:rsidRPr="00BB682B">
              <w:rPr>
                <w:rStyle w:val="Voetnootmarkering"/>
                <w:color w:val="auto"/>
              </w:rPr>
              <w:footnoteReference w:id="6"/>
            </w:r>
            <w:r w:rsidRPr="00BB682B">
              <w:rPr>
                <w:color w:val="auto"/>
              </w:rPr>
              <w:t xml:space="preserve"> Er wordt onder andere ingezet op een verbeterde afhandeling van Woo-verzoeken en beter contact tussen overheidsorganisaties en Woo-verzoekers. Ook komt er een publiek toegankelijk Woo-dashboard, zodat iedereen kan zien hoe het gaat met de afhandeling van Woo-verzoeken bij de Rijksoverheid.</w:t>
            </w:r>
            <w:r w:rsidRPr="00BB682B" w:rsidR="00522BE7">
              <w:rPr>
                <w:rStyle w:val="Voetnootmarkering"/>
                <w:color w:val="auto"/>
              </w:rPr>
              <w:footnoteReference w:id="7"/>
            </w:r>
          </w:p>
          <w:p w:rsidRPr="00BB682B" w:rsidR="002A24DD" w:rsidP="002A24DD" w:rsidRDefault="002A24DD" w14:paraId="407E2B73" w14:textId="77777777">
            <w:pPr>
              <w:rPr>
                <w:color w:val="auto"/>
              </w:rPr>
            </w:pPr>
          </w:p>
          <w:p w:rsidRPr="00BB682B" w:rsidR="002A24DD" w:rsidP="002A24DD" w:rsidRDefault="002A24DD" w14:paraId="4355BFB5" w14:textId="0B9CDAF8">
            <w:pPr>
              <w:rPr>
                <w:color w:val="auto"/>
                <w:highlight w:val="yellow"/>
              </w:rPr>
            </w:pPr>
            <w:r w:rsidRPr="00BB682B">
              <w:rPr>
                <w:color w:val="auto"/>
              </w:rPr>
              <w:t xml:space="preserve">We ondersteunen de gefaseerde implementatie van de verplichte actieve openbaarmaking uit de Woo met het programma ‘Implementatie Actieve Openbaarmaking (IAO)’. We ontwikkelen de benodigde ICT-infrastructuur (de Woo-index met zoekfunctie) en verzorgen de aansluiting van de (1000+) bestuursorganen daarop. Bestuursorganen maken documenten in de zeventien informatiecategorieën </w:t>
            </w:r>
            <w:r w:rsidRPr="00BB682B" w:rsidR="004272C4">
              <w:rPr>
                <w:color w:val="auto"/>
              </w:rPr>
              <w:t xml:space="preserve">genoemd in de Woo </w:t>
            </w:r>
            <w:r w:rsidRPr="00BB682B">
              <w:rPr>
                <w:color w:val="auto"/>
              </w:rPr>
              <w:t xml:space="preserve">actief openbaar en registreren de publicatielocatie van deze documenten in de Woo-index. De zeventien informatiecategorieën </w:t>
            </w:r>
            <w:r w:rsidRPr="00BB682B">
              <w:rPr>
                <w:color w:val="auto"/>
              </w:rPr>
              <w:lastRenderedPageBreak/>
              <w:t>werken we nader uit in een ministeriële regeling, die bijdraagt aan meer duidelijkheid voor bestuursorganen en aan meer uniformiteit en een betere vindbaarheid van de informatie voor eindgebruikers. Vanaf november 2024 is openbaarmaking van de eerste vijf categorieën verplicht; het streven is dat in elk geval de Rijksoverheid de informatie onder alle 17 categorieën in 2026 openbaar maakt. Daarnaast werken we aan een beleidslijn voor het openbaar maken van informatie die niet verplicht openbaar hoeft te worden gemaakt.</w:t>
            </w:r>
          </w:p>
          <w:p w:rsidRPr="00BB682B" w:rsidR="002A24DD" w:rsidP="002A24DD" w:rsidRDefault="002A24DD" w14:paraId="4BA84FEE" w14:textId="77777777">
            <w:pPr>
              <w:rPr>
                <w:color w:val="auto"/>
                <w:highlight w:val="yellow"/>
              </w:rPr>
            </w:pPr>
          </w:p>
          <w:p w:rsidRPr="00BB682B" w:rsidR="002A24DD" w:rsidP="00174DF9" w:rsidRDefault="002A24DD" w14:paraId="7CFAC59C" w14:textId="77777777">
            <w:pPr>
              <w:rPr>
                <w:color w:val="auto"/>
              </w:rPr>
            </w:pPr>
            <w:r w:rsidRPr="00BB682B">
              <w:rPr>
                <w:color w:val="auto"/>
              </w:rPr>
              <w:t>Het beleid rond het archiveren van chatgesprekken wordt aangepast in lijn met het advies van het Adviescollege Openbaarheid en Informatiehuishouding, dus met toepassing van de sleutelfunctie selectiemethodiek, en op uniforme wijze binnen de rijksoverheid ingevoerd. Ook voor de archivering van e-mail wordt beleid op basis van de sleutelfunctiemethodiek ontwikkeld en geïmplementeerd.</w:t>
            </w:r>
            <w:r w:rsidRPr="00BB682B" w:rsidR="002516B8">
              <w:rPr>
                <w:rStyle w:val="Voetnootmarkering"/>
                <w:color w:val="auto"/>
              </w:rPr>
              <w:footnoteReference w:id="8"/>
            </w:r>
            <w:r w:rsidRPr="00BB682B">
              <w:rPr>
                <w:color w:val="auto"/>
              </w:rPr>
              <w:t xml:space="preserve"> </w:t>
            </w:r>
          </w:p>
          <w:p w:rsidRPr="00BB682B" w:rsidR="00855BB2" w:rsidP="00174DF9" w:rsidRDefault="00855BB2" w14:paraId="3336F929" w14:textId="7E2816A7">
            <w:pPr>
              <w:rPr>
                <w:rStyle w:val="Subtielebenadrukking"/>
                <w:i w:val="false"/>
                <w:iCs w:val="false"/>
                <w:color w:val="auto"/>
              </w:rPr>
            </w:pPr>
          </w:p>
        </w:tc>
      </w:tr>
    </w:tbl>
    <w:p w:rsidRPr="00BB682B" w:rsidR="000A293C" w:rsidP="000A293C" w:rsidRDefault="000A293C" w14:paraId="6DBE9A34" w14:textId="77777777">
      <w:pPr>
        <w:rPr>
          <w:color w:val="auto"/>
        </w:rPr>
      </w:pPr>
    </w:p>
    <w:p w:rsidRPr="00BB682B" w:rsidR="00280F4F" w:rsidP="0048650A" w:rsidRDefault="00280F4F" w14:paraId="70137A09" w14:textId="77777777">
      <w:pPr>
        <w:rPr>
          <w:rStyle w:val="Subtielebenadrukking"/>
          <w:i w:val="false"/>
          <w:iCs w:val="false"/>
          <w:color w:val="auto"/>
          <w:u w:val="single"/>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174DF9" w14:paraId="245334DB" w14:textId="77777777">
        <w:tc>
          <w:tcPr>
            <w:tcW w:w="6819" w:type="dxa"/>
            <w:shd w:val="clear" w:color="auto" w:fill="FFB612"/>
          </w:tcPr>
          <w:p w:rsidRPr="00BB682B" w:rsidR="000849E7" w:rsidP="00174DF9" w:rsidRDefault="000849E7" w14:paraId="7E1C7114" w14:textId="7D942E7F">
            <w:pPr>
              <w:rPr>
                <w:rStyle w:val="Subtielebenadrukking"/>
                <w:b/>
                <w:bCs/>
                <w:i w:val="false"/>
                <w:iCs w:val="false"/>
                <w:color w:val="auto"/>
              </w:rPr>
            </w:pPr>
            <w:r w:rsidRPr="00BB682B">
              <w:rPr>
                <w:b/>
                <w:bCs/>
                <w:color w:val="auto"/>
              </w:rPr>
              <w:t>Borgen van het verkiezingsproces</w:t>
            </w:r>
          </w:p>
          <w:p w:rsidRPr="00BB682B" w:rsidR="000849E7" w:rsidP="00174DF9" w:rsidRDefault="000849E7" w14:paraId="242B1862" w14:textId="77777777">
            <w:pPr>
              <w:rPr>
                <w:b/>
                <w:bCs/>
                <w:color w:val="auto"/>
              </w:rPr>
            </w:pPr>
          </w:p>
        </w:tc>
      </w:tr>
      <w:tr w:rsidRPr="00BB682B" w:rsidR="000849E7" w:rsidTr="00174DF9" w14:paraId="6595D163" w14:textId="77777777">
        <w:tc>
          <w:tcPr>
            <w:tcW w:w="6819" w:type="dxa"/>
            <w:shd w:val="clear" w:color="auto" w:fill="auto"/>
          </w:tcPr>
          <w:p w:rsidRPr="00BB682B" w:rsidR="000849E7" w:rsidP="000849E7" w:rsidRDefault="000849E7" w14:paraId="1387CEC8" w14:textId="77777777">
            <w:pPr>
              <w:rPr>
                <w:rFonts w:ascii="Calibri" w:hAnsi="Calibri"/>
                <w:color w:val="auto"/>
                <w:sz w:val="22"/>
                <w:szCs w:val="22"/>
              </w:rPr>
            </w:pPr>
            <w:r w:rsidRPr="00BB682B">
              <w:rPr>
                <w:color w:val="auto"/>
              </w:rPr>
              <w:t>Nadat het project Digitaal Hulpmiddel Verkiezingen (DHV) in april 2023 is gestopt, is er een ontwikkeltraject gestart ter vervanging van de huidige programmatuur ‘Ondersteunende Software Verkiezingen’ (OSV2020). Dit betreft de ontwikkeling van modules die het verkiezingsproces in de verschillende fases ondersteunen.</w:t>
            </w:r>
          </w:p>
          <w:p w:rsidRPr="00BB682B" w:rsidR="000849E7" w:rsidP="000849E7" w:rsidRDefault="000849E7" w14:paraId="5C1489A0" w14:textId="77777777">
            <w:pPr>
              <w:rPr>
                <w:color w:val="auto"/>
              </w:rPr>
            </w:pPr>
          </w:p>
          <w:p w:rsidRPr="00BB682B" w:rsidR="000849E7" w:rsidP="000849E7" w:rsidRDefault="000849E7" w14:paraId="1AF09718" w14:textId="77777777">
            <w:pPr>
              <w:rPr>
                <w:color w:val="auto"/>
              </w:rPr>
            </w:pPr>
            <w:r w:rsidRPr="00BB682B">
              <w:rPr>
                <w:color w:val="auto"/>
              </w:rPr>
              <w:t>Er is sinds het najaar van 2023 een ontwikkelteam binnen het bureau van de Kiesraad bezig met het ontwikkelen van nieuwe uitslagprogrammatuur in een open-source setting. De Kiesraad ontwikkelt de uitslagprogrammatuur met aandacht voor intensieve ketensamenwerking en (het vergroten van) de uitvoerbaarheid door het beter laten aansluiten van de software op de operationele processen.</w:t>
            </w:r>
          </w:p>
          <w:p w:rsidRPr="00BB682B" w:rsidR="000849E7" w:rsidP="000849E7" w:rsidRDefault="000849E7" w14:paraId="1AE130A3" w14:textId="77777777">
            <w:pPr>
              <w:rPr>
                <w:color w:val="auto"/>
              </w:rPr>
            </w:pPr>
          </w:p>
          <w:p w:rsidRPr="00BB682B" w:rsidR="000849E7" w:rsidP="000849E7" w:rsidRDefault="00A652BF" w14:paraId="4C13AA8A" w14:textId="6077BCBB">
            <w:pPr>
              <w:rPr>
                <w:color w:val="auto"/>
              </w:rPr>
            </w:pPr>
            <w:r w:rsidRPr="00BB682B">
              <w:rPr>
                <w:color w:val="auto"/>
              </w:rPr>
              <w:t>Ook loopt er in 2024 een marktconsultatie en een aanbesteding v</w:t>
            </w:r>
            <w:r w:rsidRPr="00BB682B" w:rsidR="000849E7">
              <w:rPr>
                <w:color w:val="auto"/>
              </w:rPr>
              <w:t xml:space="preserve">oor de open-source ontwikkeling van de programmatuur ten behoeve van de registratie en kandidaatstelling, waarvoor de eerste concept ontwerpen gereed zijn. In het verlengde daarvan, in het kader van en in voorbereiding op het wetsvoorstel ter versterking (en digitalisering) van de kandidaatsstellingsprocedure </w:t>
            </w:r>
            <w:r w:rsidRPr="00BB682B">
              <w:rPr>
                <w:color w:val="auto"/>
              </w:rPr>
              <w:t>waarvan de consultatie is</w:t>
            </w:r>
            <w:r w:rsidRPr="00BB682B" w:rsidR="000849E7">
              <w:rPr>
                <w:color w:val="auto"/>
              </w:rPr>
              <w:t xml:space="preserve"> voorzien in 2025, verricht de Kiesraad een uitvoeringstoets, waarvan de uitkomsten worden betrokken bij het uiteindelijke wetsvoorstel. Eén van de uitgangspunten bij deze versterking van de kandidaatstellingsprocedure is het inzetten op digitalisering.</w:t>
            </w:r>
          </w:p>
          <w:p w:rsidRPr="00BB682B" w:rsidR="000849E7" w:rsidP="00A652BF" w:rsidRDefault="000849E7" w14:paraId="547D4A3C" w14:textId="77777777">
            <w:pPr>
              <w:rPr>
                <w:rStyle w:val="Subtielebenadrukking"/>
                <w:i w:val="false"/>
                <w:iCs w:val="false"/>
                <w:color w:val="auto"/>
              </w:rPr>
            </w:pPr>
          </w:p>
        </w:tc>
      </w:tr>
    </w:tbl>
    <w:p w:rsidR="00EB5C1D" w:rsidP="00206522" w:rsidRDefault="00EB5C1D" w14:paraId="43165109" w14:textId="77777777">
      <w:pPr>
        <w:rPr>
          <w:color w:val="auto"/>
        </w:rPr>
      </w:pPr>
    </w:p>
    <w:p w:rsidRPr="00BB682B" w:rsidR="00C05F4F" w:rsidP="00206522" w:rsidRDefault="00C05F4F" w14:paraId="7E024D81" w14:textId="77777777">
      <w:pPr>
        <w:rPr>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174DF9" w14:paraId="498ACBBA" w14:textId="77777777">
        <w:tc>
          <w:tcPr>
            <w:tcW w:w="6819" w:type="dxa"/>
            <w:shd w:val="clear" w:color="auto" w:fill="FFB612"/>
          </w:tcPr>
          <w:p w:rsidRPr="00BB682B" w:rsidR="00206522" w:rsidP="00174DF9" w:rsidRDefault="00206522" w14:paraId="07D41B89" w14:textId="77777777">
            <w:pPr>
              <w:rPr>
                <w:rStyle w:val="Subtielebenadrukking"/>
                <w:b/>
                <w:bCs/>
                <w:i w:val="false"/>
                <w:iCs w:val="false"/>
                <w:color w:val="auto"/>
              </w:rPr>
            </w:pPr>
            <w:r w:rsidRPr="00BB682B">
              <w:rPr>
                <w:rStyle w:val="Verwijzingopmerking"/>
                <w:b/>
                <w:bCs/>
                <w:color w:val="auto"/>
                <w:sz w:val="18"/>
                <w:szCs w:val="18"/>
              </w:rPr>
              <w:t>Financiering openbaar bestuur</w:t>
            </w:r>
          </w:p>
          <w:p w:rsidRPr="00BB682B" w:rsidR="00206522" w:rsidP="00174DF9" w:rsidRDefault="00206522" w14:paraId="6F3118A1" w14:textId="77777777">
            <w:pPr>
              <w:rPr>
                <w:b/>
                <w:bCs/>
                <w:color w:val="auto"/>
              </w:rPr>
            </w:pPr>
          </w:p>
        </w:tc>
      </w:tr>
      <w:tr w:rsidRPr="00BB682B" w:rsidR="00BB682B" w:rsidTr="00174DF9" w14:paraId="470B5FE9" w14:textId="77777777">
        <w:tc>
          <w:tcPr>
            <w:tcW w:w="6819" w:type="dxa"/>
            <w:shd w:val="clear" w:color="auto" w:fill="auto"/>
          </w:tcPr>
          <w:p w:rsidRPr="00BB682B" w:rsidR="00206522" w:rsidP="00174DF9" w:rsidRDefault="00206522" w14:paraId="6CB6867E" w14:textId="1697583B">
            <w:pPr>
              <w:rPr>
                <w:rStyle w:val="Subtielebenadrukking"/>
                <w:i w:val="false"/>
                <w:iCs w:val="false"/>
                <w:color w:val="auto"/>
              </w:rPr>
            </w:pPr>
            <w:r w:rsidRPr="00BB682B">
              <w:rPr>
                <w:rStyle w:val="Verwijzingopmerking"/>
                <w:color w:val="auto"/>
                <w:sz w:val="18"/>
                <w:szCs w:val="18"/>
              </w:rPr>
              <w:t>W</w:t>
            </w:r>
            <w:r w:rsidRPr="00BB682B">
              <w:rPr>
                <w:color w:val="auto"/>
              </w:rPr>
              <w:t xml:space="preserve">e werken aan een toekomstbestendige, op betrouwbare data gebaseerde financiering van het openbaar bestuur. De formats van de betaalbestanden die door het gemeentefonds systeem gegenereerd worden zijn geactualiseerd. Daarmee voldoen de betaalbestanden aan </w:t>
            </w:r>
            <w:r w:rsidRPr="00BB682B">
              <w:rPr>
                <w:color w:val="auto"/>
              </w:rPr>
              <w:lastRenderedPageBreak/>
              <w:t>de eisen die door de Bank Nederlandse Gemeenten aan dergelijke betaalbestanden worden gesteld. Daarnaast is het gemeentefonds systeem robuuster gemaakt op het gebied van verzenden van e-mailberichten met de specificaties over het gemeentefonds aan de Nederlandse gemeenten</w:t>
            </w:r>
            <w:r w:rsidRPr="00BB682B" w:rsidR="00A652BF">
              <w:rPr>
                <w:color w:val="auto"/>
              </w:rPr>
              <w:t>.</w:t>
            </w:r>
          </w:p>
          <w:p w:rsidRPr="00BB682B" w:rsidR="00206522" w:rsidP="00174DF9" w:rsidRDefault="00206522" w14:paraId="31528D81" w14:textId="77777777">
            <w:pPr>
              <w:rPr>
                <w:rStyle w:val="Subtielebenadrukking"/>
                <w:i w:val="false"/>
                <w:iCs w:val="false"/>
                <w:color w:val="auto"/>
              </w:rPr>
            </w:pPr>
          </w:p>
        </w:tc>
      </w:tr>
    </w:tbl>
    <w:p w:rsidRPr="00BB682B" w:rsidR="002E4774" w:rsidP="0048650A" w:rsidRDefault="002E4774" w14:paraId="6676911E" w14:textId="77777777">
      <w:pPr>
        <w:rPr>
          <w:rStyle w:val="Subtielebenadrukking"/>
          <w:color w:val="auto"/>
          <w:u w:val="single"/>
        </w:rPr>
      </w:pPr>
    </w:p>
    <w:p w:rsidRPr="00BB682B" w:rsidR="002E4774" w:rsidP="0048650A" w:rsidRDefault="002E4774" w14:paraId="2FBEE8EB" w14:textId="77777777">
      <w:pPr>
        <w:rPr>
          <w:rStyle w:val="Subtielebenadrukking"/>
          <w:color w:val="auto"/>
          <w:u w:val="single"/>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2E4774" w14:paraId="5AFDCEB6" w14:textId="77777777">
        <w:tc>
          <w:tcPr>
            <w:tcW w:w="6819" w:type="dxa"/>
            <w:tcBorders>
              <w:bottom w:val="single" w:color="00679A" w:sz="4" w:space="0"/>
            </w:tcBorders>
            <w:shd w:val="clear" w:color="auto" w:fill="FFB612"/>
          </w:tcPr>
          <w:p w:rsidRPr="00BB682B" w:rsidR="000849E7" w:rsidP="00174DF9" w:rsidRDefault="000849E7" w14:paraId="2E7B49E1" w14:textId="5C88A1BE">
            <w:pPr>
              <w:rPr>
                <w:rStyle w:val="Subtielebenadrukking"/>
                <w:b/>
                <w:bCs/>
                <w:i w:val="false"/>
                <w:iCs w:val="false"/>
                <w:color w:val="auto"/>
              </w:rPr>
            </w:pPr>
            <w:r w:rsidRPr="00BB682B">
              <w:rPr>
                <w:b/>
                <w:bCs/>
                <w:color w:val="auto"/>
              </w:rPr>
              <w:t>Zicht op Ondermijning</w:t>
            </w:r>
          </w:p>
          <w:p w:rsidRPr="00BB682B" w:rsidR="000849E7" w:rsidP="00174DF9" w:rsidRDefault="000849E7" w14:paraId="4ACDFA07" w14:textId="77777777">
            <w:pPr>
              <w:rPr>
                <w:b/>
                <w:bCs/>
                <w:color w:val="auto"/>
              </w:rPr>
            </w:pPr>
          </w:p>
        </w:tc>
      </w:tr>
      <w:tr w:rsidRPr="00BB682B" w:rsidR="00BB682B" w:rsidTr="002E4774" w14:paraId="17DA1804" w14:textId="77777777">
        <w:tc>
          <w:tcPr>
            <w:tcW w:w="6819" w:type="dxa"/>
            <w:tcBorders>
              <w:bottom w:val="single" w:color="00679A" w:sz="4" w:space="0"/>
            </w:tcBorders>
            <w:shd w:val="clear" w:color="auto" w:fill="auto"/>
          </w:tcPr>
          <w:p w:rsidRPr="00BB682B" w:rsidR="000849E7" w:rsidP="000849E7" w:rsidRDefault="000849E7" w14:paraId="0D42CDAD" w14:textId="77777777">
            <w:pPr>
              <w:rPr>
                <w:color w:val="auto"/>
              </w:rPr>
            </w:pPr>
            <w:r w:rsidRPr="00BB682B">
              <w:rPr>
                <w:color w:val="auto"/>
              </w:rPr>
              <w:t xml:space="preserve">De werkwijze van Zicht op Ondermijning (Zicht-op-methode) is inmiddels geborgd binnen de afdeling Ondersteuning Bestuur (DGOBR/D&amp;B)). Met deze methode voor data-analyse worden relevante patronen en risico’s van ondermijning in gemeenten zichtbaar. Deze inzichten kunnen helpen bij het verbeteren van de informatiepositie en het efficiënt inzetten van preventieve beleidsmaatregelen door lokale en provinciale bestuurders. </w:t>
            </w:r>
          </w:p>
          <w:p w:rsidRPr="00BB682B" w:rsidR="000849E7" w:rsidP="000849E7" w:rsidRDefault="000849E7" w14:paraId="56D92011" w14:textId="77777777">
            <w:pPr>
              <w:rPr>
                <w:color w:val="auto"/>
              </w:rPr>
            </w:pPr>
          </w:p>
          <w:p w:rsidRPr="00BB682B" w:rsidR="000849E7" w:rsidP="00174DF9" w:rsidRDefault="000849E7" w14:paraId="33700183" w14:textId="77777777">
            <w:pPr>
              <w:rPr>
                <w:color w:val="auto"/>
              </w:rPr>
            </w:pPr>
            <w:r w:rsidRPr="00BB682B">
              <w:rPr>
                <w:color w:val="auto"/>
              </w:rPr>
              <w:t xml:space="preserve">De Zicht-op-methode richt zich op de thema’s (1) ‘drugsproblematiek’, (2) ‘vastgoed’, (3) ‘vakantieparken’ en (4) ‘PGB-zorgfraude’. Toepassing van de methode wordt voorbereid op de onderwerpen ‘mainports en logistieke knooppunten’ en ‘gedigitaliseerde (online) criminaliteit’. De resultaten van de methode worden gepubliceerd op het dashboard </w:t>
            </w:r>
            <w:hyperlink w:history="true" r:id="rId17">
              <w:r w:rsidRPr="00BB682B">
                <w:rPr>
                  <w:rStyle w:val="Hyperlink"/>
                  <w:color w:val="auto"/>
                </w:rPr>
                <w:t>www.zichtopondermijning.nl</w:t>
              </w:r>
            </w:hyperlink>
            <w:r w:rsidRPr="00BB682B">
              <w:rPr>
                <w:color w:val="auto"/>
              </w:rPr>
              <w:t xml:space="preserve">. Op het dashboard </w:t>
            </w:r>
            <w:hyperlink w:history="true" r:id="rId18">
              <w:r w:rsidRPr="00BB682B">
                <w:rPr>
                  <w:rStyle w:val="Hyperlink"/>
                  <w:color w:val="auto"/>
                </w:rPr>
                <w:t>www.zichtopwijken.nl</w:t>
              </w:r>
            </w:hyperlink>
            <w:r w:rsidRPr="00BB682B">
              <w:rPr>
                <w:color w:val="auto"/>
              </w:rPr>
              <w:t xml:space="preserve"> wordt relevante openbare data (tot op buurtniveau) op een voor gemeenten toegankelijke wijze toegankelijk gemaakt. Vanuit de afdeling Ondersteuning Bestuur wordt daarnaast ingezet op bevordering van de datavolwassenheid van gemeenten, om het toepassen van data(analyses) in te bedden in de praktijk van het lokaal bestuur.</w:t>
            </w:r>
          </w:p>
          <w:p w:rsidRPr="00BB682B" w:rsidR="002E4774" w:rsidP="00174DF9" w:rsidRDefault="002E4774" w14:paraId="1CA5988D" w14:textId="211CD1A3">
            <w:pPr>
              <w:rPr>
                <w:rStyle w:val="Subtielebenadrukking"/>
                <w:i w:val="false"/>
                <w:iCs w:val="false"/>
                <w:color w:val="auto"/>
              </w:rPr>
            </w:pPr>
          </w:p>
        </w:tc>
      </w:tr>
    </w:tbl>
    <w:p w:rsidR="00BD408C" w:rsidRDefault="00BD408C" w14:paraId="025266F8" w14:textId="77777777">
      <w:pPr>
        <w:spacing w:line="240" w:lineRule="auto"/>
        <w:rPr>
          <w:color w:val="auto"/>
        </w:rPr>
      </w:pPr>
    </w:p>
    <w:p w:rsidR="00BD408C" w:rsidRDefault="00BD408C" w14:paraId="4BB0A352" w14:textId="77777777">
      <w:pPr>
        <w:spacing w:line="240" w:lineRule="auto"/>
        <w:rPr>
          <w:color w:val="auto"/>
        </w:rPr>
      </w:pPr>
    </w:p>
    <w:p w:rsidRPr="00BD408C" w:rsidR="00BD408C" w:rsidP="00BD408C" w:rsidRDefault="00BD408C" w14:paraId="23A78B55" w14:textId="0B818F4B">
      <w:pPr>
        <w:pStyle w:val="RapportRijksHuisstijl2"/>
      </w:pPr>
      <w:bookmarkStart w:name="_Hlk182312378" w:id="16"/>
      <w:r w:rsidRPr="005912B4">
        <w:t xml:space="preserve">Doel </w:t>
      </w:r>
      <w:r>
        <w:t>4</w:t>
      </w:r>
      <w:r w:rsidRPr="005912B4">
        <w:t xml:space="preserve"> </w:t>
      </w:r>
      <w:r w:rsidR="00A7325F">
        <w:t>–</w:t>
      </w:r>
      <w:r w:rsidRPr="005912B4">
        <w:t xml:space="preserve"> </w:t>
      </w:r>
      <w:r w:rsidR="00A7325F">
        <w:t xml:space="preserve">Grenzeloos samenwerken in een </w:t>
      </w:r>
      <w:r w:rsidRPr="005912B4">
        <w:t>open, kennisgedreven, digitaal fitte Rijksoverheid</w:t>
      </w:r>
    </w:p>
    <w:bookmarkEnd w:id="16"/>
    <w:p w:rsidR="002E4774" w:rsidRDefault="002E4774" w14:paraId="2205388B" w14:textId="77777777">
      <w:pPr>
        <w:spacing w:line="240" w:lineRule="auto"/>
        <w:rPr>
          <w:color w:val="auto"/>
        </w:rPr>
      </w:pPr>
    </w:p>
    <w:p w:rsidR="000F6C66" w:rsidP="000F6C66" w:rsidRDefault="00204446" w14:paraId="306C442B" w14:textId="3612CC6B">
      <w:r>
        <w:t xml:space="preserve">De </w:t>
      </w:r>
      <w:hyperlink w:history="true" r:id="rId19">
        <w:r w:rsidRPr="00204446">
          <w:rPr>
            <w:rStyle w:val="Hyperlink"/>
          </w:rPr>
          <w:t>Ontwikkelagenda voor de versterking van de Rijksdienst</w:t>
        </w:r>
      </w:hyperlink>
      <w:r>
        <w:t xml:space="preserve"> </w:t>
      </w:r>
      <w:r w:rsidR="00677349">
        <w:t xml:space="preserve">zet de toon voor grenzeloos samenwerken: tussen overheidsorganisaties en met </w:t>
      </w:r>
      <w:r w:rsidRPr="009F370B" w:rsidR="00677349">
        <w:t>andere maatschappelijke partners of het bedrijfsleven</w:t>
      </w:r>
      <w:r w:rsidR="00677349">
        <w:t xml:space="preserve">. </w:t>
      </w:r>
      <w:r w:rsidR="000F6C66">
        <w:t>“We willen een overheid zijn die echt contact maakt, met inlevingsvermogen in wat mensen bezighoudt of overkomt.</w:t>
      </w:r>
      <w:r w:rsidR="007D5E06">
        <w:t xml:space="preserve">” </w:t>
      </w:r>
      <w:r w:rsidR="000F6C66">
        <w:t xml:space="preserve">Dat vraagt om aanpassingen in werkwijzen, cultuur en gedrag, waarbij de mensen, bedrijven en opgaven voor wie we werken centraal staan. </w:t>
      </w:r>
    </w:p>
    <w:p w:rsidR="000F6C66" w:rsidP="000F6C66" w:rsidRDefault="000F6C66" w14:paraId="69E5D012" w14:textId="77777777"/>
    <w:p w:rsidR="000F6C66" w:rsidP="008B7220" w:rsidRDefault="007D5E06" w14:paraId="263CAFF0" w14:textId="0E5DCE2E">
      <w:r>
        <w:t xml:space="preserve">Technologie kan een krachtige faciliterende en aanjagende rol spelen in die beoogde ontwikkeling. </w:t>
      </w:r>
      <w:r w:rsidR="009E293D">
        <w:t xml:space="preserve">De huidige voorzieningen voor digitaal samenwerken zijn verkokerd georganiseerd, terwijl het met de juiste keuzes goed mogelijk is om samenwerking en </w:t>
      </w:r>
      <w:r w:rsidR="00CA4D07">
        <w:t>informatie-uitwisseling</w:t>
      </w:r>
      <w:r w:rsidR="009E293D">
        <w:t xml:space="preserve"> over grenzen heen rond de opgaven te organiseren. Datzelfde geldt voor het inrichten van </w:t>
      </w:r>
      <w:r w:rsidR="00EC123B">
        <w:t xml:space="preserve">een werkomgeving </w:t>
      </w:r>
      <w:r w:rsidR="009E293D">
        <w:t>voor datagedreven werken.</w:t>
      </w:r>
    </w:p>
    <w:p w:rsidR="009E293D" w:rsidP="008B7220" w:rsidRDefault="009E293D" w14:paraId="418068A5" w14:textId="77777777"/>
    <w:p w:rsidR="00204446" w:rsidP="008B7220" w:rsidRDefault="008F3F0E" w14:paraId="03C1F791" w14:textId="674CEAF9">
      <w:r>
        <w:t>Ook zullen we technologie nodig hebben om de werkdruk te verminderen</w:t>
      </w:r>
      <w:r w:rsidR="00AD2FB8">
        <w:t>; ze</w:t>
      </w:r>
      <w:r>
        <w:t xml:space="preserve">ker in een tijd van bezuinigingen. Om tijd vrij te kunnen maken om het land in te gaan en te ondervinden wat mensen bezighoudt of overkomt, </w:t>
      </w:r>
      <w:r>
        <w:lastRenderedPageBreak/>
        <w:t>zal een groot deel van het dagelijkse werk van veel ambtenaren makkelijker moeten worden</w:t>
      </w:r>
      <w:r w:rsidR="008F5024">
        <w:t xml:space="preserve"> ingericht</w:t>
      </w:r>
      <w:r>
        <w:t xml:space="preserve">: slimmer </w:t>
      </w:r>
      <w:r w:rsidR="008F5024">
        <w:t xml:space="preserve">en leuker </w:t>
      </w:r>
      <w:r>
        <w:t>werken met vlotte processen en moderne technologieën</w:t>
      </w:r>
      <w:r w:rsidR="008F5024">
        <w:t xml:space="preserve">. Vooral </w:t>
      </w:r>
      <w:r>
        <w:t xml:space="preserve">AI </w:t>
      </w:r>
      <w:r w:rsidR="008F5024">
        <w:t>is hier de komende jaren een aanjager voor.</w:t>
      </w:r>
    </w:p>
    <w:p w:rsidR="0035709C" w:rsidRDefault="0035709C" w14:paraId="5F690CDA" w14:textId="77777777">
      <w:pPr>
        <w:spacing w:line="240" w:lineRule="auto"/>
      </w:pPr>
    </w:p>
    <w:p w:rsidR="00BD408C" w:rsidRDefault="00BD408C" w14:paraId="1946185A" w14:textId="77777777">
      <w:pPr>
        <w:spacing w:line="240" w:lineRule="auto"/>
        <w:rPr>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D408C" w:rsidTr="00FA3B5C" w14:paraId="34EB0E40" w14:textId="77777777">
        <w:tc>
          <w:tcPr>
            <w:tcW w:w="6819" w:type="dxa"/>
            <w:shd w:val="clear" w:color="auto" w:fill="FFB612"/>
          </w:tcPr>
          <w:p w:rsidRPr="00BB682B" w:rsidR="00BD408C" w:rsidP="00FA3B5C" w:rsidRDefault="00BD408C" w14:paraId="2DA6D914" w14:textId="77777777">
            <w:pPr>
              <w:rPr>
                <w:b/>
                <w:bCs/>
                <w:i/>
                <w:iCs/>
                <w:color w:val="auto"/>
              </w:rPr>
            </w:pPr>
            <w:r w:rsidRPr="00BB682B">
              <w:rPr>
                <w:b/>
                <w:bCs/>
                <w:color w:val="auto"/>
              </w:rPr>
              <w:t>Beter Samen Werken</w:t>
            </w:r>
          </w:p>
          <w:p w:rsidRPr="00BB682B" w:rsidR="00BD408C" w:rsidP="00FA3B5C" w:rsidRDefault="00BD408C" w14:paraId="74E29E97" w14:textId="77777777">
            <w:pPr>
              <w:rPr>
                <w:b/>
                <w:bCs/>
                <w:color w:val="auto"/>
              </w:rPr>
            </w:pPr>
          </w:p>
        </w:tc>
      </w:tr>
      <w:tr w:rsidRPr="00BB682B" w:rsidR="00BD408C" w:rsidTr="00FA3B5C" w14:paraId="0BC04271" w14:textId="77777777">
        <w:tc>
          <w:tcPr>
            <w:tcW w:w="6819" w:type="dxa"/>
            <w:shd w:val="clear" w:color="auto" w:fill="auto"/>
          </w:tcPr>
          <w:p w:rsidRPr="00BB682B" w:rsidR="00BD408C" w:rsidP="00FA3B5C" w:rsidRDefault="00BD408C" w14:paraId="388E8FC8" w14:textId="77777777">
            <w:pPr>
              <w:rPr>
                <w:rStyle w:val="Subtielebenadrukking"/>
                <w:i w:val="false"/>
                <w:iCs w:val="false"/>
                <w:color w:val="auto"/>
              </w:rPr>
            </w:pPr>
            <w:r w:rsidRPr="00BB682B">
              <w:rPr>
                <w:rStyle w:val="Subtielebenadrukking"/>
                <w:i w:val="false"/>
                <w:iCs w:val="false"/>
                <w:color w:val="auto"/>
              </w:rPr>
              <w:t xml:space="preserve">BZK en VRO voeren samen met FIN, VWS, SZW en I&amp;W het programma </w:t>
            </w:r>
            <w:r w:rsidRPr="00BB682B">
              <w:rPr>
                <w:rStyle w:val="Subtielebenadrukking"/>
                <w:color w:val="auto"/>
              </w:rPr>
              <w:t>Beter Samen Werken</w:t>
            </w:r>
            <w:r w:rsidRPr="00BB682B">
              <w:rPr>
                <w:rStyle w:val="Subtielebenadrukking"/>
                <w:i w:val="false"/>
                <w:iCs w:val="false"/>
                <w:color w:val="auto"/>
              </w:rPr>
              <w:t xml:space="preserve"> uit, met de stelselpartijen RVIHH en SSC-ICT. Doel is om tot een voor ambtenaren duidelijk betere ondersteuning van de informatiehuishouding te komen, door het maken, vinden en duurzaam toegankelijk hebben en houden van informatie te integreren met de werkomgeving. Subdoelen: </w:t>
            </w:r>
          </w:p>
          <w:p w:rsidRPr="00BB682B" w:rsidR="00BD408C" w:rsidP="00FA3B5C" w:rsidRDefault="00BD408C" w14:paraId="502EC006" w14:textId="77777777">
            <w:pPr>
              <w:pStyle w:val="Lijstalinea"/>
              <w:numPr>
                <w:ilvl w:val="0"/>
                <w:numId w:val="38"/>
              </w:numPr>
              <w:ind w:left="462" w:hanging="289"/>
              <w:rPr>
                <w:rStyle w:val="Subtielebenadrukking"/>
                <w:i w:val="false"/>
                <w:iCs w:val="false"/>
                <w:color w:val="auto"/>
              </w:rPr>
            </w:pPr>
            <w:r w:rsidRPr="00BB682B">
              <w:rPr>
                <w:rStyle w:val="Subtielebenadrukking"/>
                <w:i w:val="false"/>
                <w:iCs w:val="false"/>
                <w:color w:val="auto"/>
              </w:rPr>
              <w:t xml:space="preserve">We ontwikkelen een werkomgeving van de toekomst op basis van een ontwerp met duurzame toegankelijkheid, openbaarheid, privacy en veiligheid by design. Eerste mijlpaal is het realiseren van een pilot van een eerste versie, gereed begin 2025, waarin twee departementen op basis van deze nieuwe werkplek met elkaar kunnen samenwerken. Na realisatie van de pilot wordt deze werkplek-functionaliteit, via plateaus, stapsgewijs uitgebreid.  </w:t>
            </w:r>
          </w:p>
          <w:p w:rsidRPr="00BB682B" w:rsidR="00BD408C" w:rsidP="00FA3B5C" w:rsidRDefault="00BD408C" w14:paraId="2C899440" w14:textId="77777777">
            <w:pPr>
              <w:pStyle w:val="Lijstalinea"/>
              <w:numPr>
                <w:ilvl w:val="0"/>
                <w:numId w:val="38"/>
              </w:numPr>
              <w:ind w:left="462" w:hanging="289"/>
              <w:rPr>
                <w:rStyle w:val="Subtielebenadrukking"/>
                <w:i w:val="false"/>
                <w:iCs w:val="false"/>
                <w:color w:val="auto"/>
              </w:rPr>
            </w:pPr>
            <w:r w:rsidRPr="00BB682B">
              <w:rPr>
                <w:rStyle w:val="Subtielebenadrukking"/>
                <w:i w:val="false"/>
                <w:iCs w:val="false"/>
                <w:color w:val="auto"/>
              </w:rPr>
              <w:t>We starten een aanbesteding om te komen tot onder andere onderdelen van</w:t>
            </w:r>
            <w:r w:rsidRPr="00BB682B">
              <w:rPr>
                <w:rStyle w:val="Subtielebenadrukking"/>
                <w:color w:val="auto"/>
              </w:rPr>
              <w:t xml:space="preserve"> </w:t>
            </w:r>
            <w:r w:rsidRPr="00BB682B">
              <w:rPr>
                <w:rStyle w:val="Subtielebenadrukking"/>
                <w:i w:val="false"/>
                <w:iCs w:val="false"/>
                <w:color w:val="auto"/>
              </w:rPr>
              <w:t>een Content Services Platform, onder meer als opvolger van de huidige Document Management Systemen. Hiermee wordt het mogelijk het opslaan, beschikbaar maken en beheren van informatie gedurende de hele levenslijn van creatie tot archivering op een gebruikersvriendelijke manier en in samenhang te ondersteunen. Deze aanbesteding zou de tweede helft van 2025 tot een gunning moeten leiden, waarna na technische inrichting van de verworven componenten, de implementatie bij de deelnemende departementen start.</w:t>
            </w:r>
          </w:p>
          <w:p w:rsidRPr="00BB682B" w:rsidR="00BD408C" w:rsidP="00FA3B5C" w:rsidRDefault="00BD408C" w14:paraId="35092E92" w14:textId="77777777">
            <w:pPr>
              <w:rPr>
                <w:rStyle w:val="Subtielebenadrukking"/>
                <w:i w:val="false"/>
                <w:iCs w:val="false"/>
                <w:color w:val="auto"/>
              </w:rPr>
            </w:pPr>
          </w:p>
          <w:p w:rsidRPr="00BB682B" w:rsidR="00BD408C" w:rsidP="00FA3B5C" w:rsidRDefault="00BD408C" w14:paraId="3C4C7047" w14:textId="77777777">
            <w:pPr>
              <w:rPr>
                <w:rStyle w:val="Subtielebenadrukking"/>
                <w:i w:val="false"/>
                <w:iCs w:val="false"/>
                <w:color w:val="auto"/>
              </w:rPr>
            </w:pPr>
            <w:r w:rsidRPr="00BB682B">
              <w:rPr>
                <w:rStyle w:val="Subtielebenadrukking"/>
                <w:i w:val="false"/>
                <w:iCs w:val="false"/>
                <w:color w:val="auto"/>
              </w:rPr>
              <w:t>Op een parallel spoort werkt het programma BSW aan een proof of concept van een werkomgeving op basis van open source oplossingen die onder andere in Duitsland en Frankrijk worden gebruikt. Deze open source benadering heeft als belangrijk voordeel dat overheid haar afhankelijkheid van één of enkele technologiebedrijven vermindert. Ook wordt gekeken naar een Franse applicatie voor chats.</w:t>
            </w:r>
          </w:p>
          <w:p w:rsidRPr="00BB682B" w:rsidR="00BD408C" w:rsidP="00FA3B5C" w:rsidRDefault="00BD408C" w14:paraId="5B7C3A72" w14:textId="77777777">
            <w:pPr>
              <w:rPr>
                <w:rStyle w:val="Subtielebenadrukking"/>
                <w:color w:val="auto"/>
              </w:rPr>
            </w:pPr>
          </w:p>
          <w:p w:rsidRPr="00BB682B" w:rsidR="00BD408C" w:rsidP="00FA3B5C" w:rsidRDefault="00BD408C" w14:paraId="47DAFB69" w14:textId="77777777">
            <w:pPr>
              <w:rPr>
                <w:rStyle w:val="Subtielebenadrukking"/>
                <w:rFonts w:ascii="Calibri" w:hAnsi="Calibri"/>
                <w:i w:val="false"/>
                <w:iCs w:val="false"/>
                <w:color w:val="auto"/>
                <w:sz w:val="22"/>
                <w:szCs w:val="22"/>
              </w:rPr>
            </w:pPr>
            <w:r w:rsidRPr="00BB682B">
              <w:rPr>
                <w:color w:val="auto"/>
              </w:rPr>
              <w:t>Parallel aan de interdepartementale kopgroep BSW wordt ook samengewerkt met de Interdepartementale Commissie Bedrijfsvoering Rijksdienst aan een rijksbrede aanpak uit om te komen tot de rijksbrede ambitie en een stevige basis voor de realisatie van een werkomgeving. Om te komen tot een visie en ICT-voorziening voor de werkomgeving van de toekomst wordt de koers naar een gezamenlijk eindpunt bepaald zoals vastlegging van de Rijksbrede doelstellingen, een visie op de eindsituatie, eigenaarschap van functionele bouwblokken en een doelarchitectuur.</w:t>
            </w:r>
          </w:p>
          <w:p w:rsidRPr="00BB682B" w:rsidR="00BD408C" w:rsidP="00FA3B5C" w:rsidRDefault="00BD408C" w14:paraId="36EBB660" w14:textId="77777777">
            <w:pPr>
              <w:rPr>
                <w:rStyle w:val="Subtielebenadrukking"/>
                <w:i w:val="false"/>
                <w:iCs w:val="false"/>
                <w:color w:val="auto"/>
              </w:rPr>
            </w:pPr>
          </w:p>
        </w:tc>
      </w:tr>
    </w:tbl>
    <w:p w:rsidR="00BD408C" w:rsidRDefault="00BD408C" w14:paraId="244211E5" w14:textId="77777777">
      <w:pPr>
        <w:spacing w:line="240" w:lineRule="auto"/>
      </w:pPr>
    </w:p>
    <w:p w:rsidRPr="00BB682B" w:rsidR="00BD408C" w:rsidRDefault="00BD408C" w14:paraId="6447B2E5" w14:textId="77777777">
      <w:pPr>
        <w:spacing w:line="240" w:lineRule="auto"/>
        <w:rPr>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CF3ADB" w14:paraId="34F6A8C0" w14:textId="77777777">
        <w:tc>
          <w:tcPr>
            <w:tcW w:w="6819" w:type="dxa"/>
            <w:shd w:val="clear" w:color="auto" w:fill="FFB612"/>
          </w:tcPr>
          <w:p w:rsidRPr="00BB682B" w:rsidR="00DB4E4B" w:rsidP="00CF3ADB" w:rsidRDefault="002F3D98" w14:paraId="1391FEFF" w14:textId="2EB88893">
            <w:pPr>
              <w:rPr>
                <w:b/>
                <w:bCs/>
                <w:color w:val="auto"/>
              </w:rPr>
            </w:pPr>
            <w:r w:rsidRPr="00BB682B">
              <w:rPr>
                <w:b/>
                <w:bCs/>
                <w:color w:val="auto"/>
              </w:rPr>
              <w:t>Kennis- en datagedreven werken</w:t>
            </w:r>
            <w:r w:rsidRPr="00BB682B" w:rsidR="00D80DBE">
              <w:rPr>
                <w:b/>
                <w:bCs/>
                <w:color w:val="auto"/>
              </w:rPr>
              <w:t xml:space="preserve"> en digitaal fitte organisatie</w:t>
            </w:r>
          </w:p>
          <w:p w:rsidRPr="00BB682B" w:rsidR="00DB4E4B" w:rsidP="00CF3ADB" w:rsidRDefault="00DB4E4B" w14:paraId="62F03A3A" w14:textId="77777777">
            <w:pPr>
              <w:rPr>
                <w:b/>
                <w:bCs/>
                <w:color w:val="auto"/>
              </w:rPr>
            </w:pPr>
          </w:p>
        </w:tc>
      </w:tr>
      <w:tr w:rsidRPr="00BB682B" w:rsidR="00DB4E4B" w:rsidTr="00CF3ADB" w14:paraId="6C6484BC" w14:textId="77777777">
        <w:tc>
          <w:tcPr>
            <w:tcW w:w="6819" w:type="dxa"/>
            <w:shd w:val="clear" w:color="auto" w:fill="auto"/>
          </w:tcPr>
          <w:p w:rsidRPr="00BB682B" w:rsidR="00474B0F" w:rsidP="00474B0F" w:rsidRDefault="002F3D98" w14:paraId="00A763A0" w14:textId="064C4B66">
            <w:pPr>
              <w:rPr>
                <w:color w:val="auto"/>
              </w:rPr>
            </w:pPr>
            <w:r w:rsidRPr="00BB682B">
              <w:rPr>
                <w:color w:val="auto"/>
              </w:rPr>
              <w:t xml:space="preserve">BZK en VRO maken de transitie naar een </w:t>
            </w:r>
            <w:r w:rsidRPr="00BB682B" w:rsidR="004841A9">
              <w:rPr>
                <w:color w:val="auto"/>
              </w:rPr>
              <w:t xml:space="preserve">kennis- en datagedreven en digitaal fitte organisatie. We richten ons </w:t>
            </w:r>
            <w:r w:rsidRPr="00BB682B" w:rsidR="009641DA">
              <w:rPr>
                <w:color w:val="auto"/>
              </w:rPr>
              <w:t xml:space="preserve">daarbij </w:t>
            </w:r>
            <w:r w:rsidRPr="00BB682B" w:rsidR="004841A9">
              <w:rPr>
                <w:color w:val="auto"/>
              </w:rPr>
              <w:t>op drie sporen:</w:t>
            </w:r>
            <w:r w:rsidRPr="00BB682B" w:rsidR="00474B0F">
              <w:rPr>
                <w:color w:val="auto"/>
              </w:rPr>
              <w:t xml:space="preserve"> </w:t>
            </w:r>
          </w:p>
          <w:p w:rsidRPr="00BB682B" w:rsidR="00DF20AC" w:rsidP="009641DA" w:rsidRDefault="00253C6D" w14:paraId="510D1A8C" w14:textId="0E5DCC42">
            <w:pPr>
              <w:pStyle w:val="Lijstalinea"/>
              <w:numPr>
                <w:ilvl w:val="0"/>
                <w:numId w:val="43"/>
              </w:numPr>
              <w:ind w:left="447"/>
              <w:rPr>
                <w:color w:val="auto"/>
              </w:rPr>
            </w:pPr>
            <w:r w:rsidRPr="00BB682B">
              <w:rPr>
                <w:color w:val="auto"/>
              </w:rPr>
              <w:lastRenderedPageBreak/>
              <w:t>Moderne technologie</w:t>
            </w:r>
            <w:r w:rsidRPr="00BB682B" w:rsidR="00AD762C">
              <w:rPr>
                <w:color w:val="auto"/>
              </w:rPr>
              <w:t xml:space="preserve"> </w:t>
            </w:r>
            <w:r w:rsidRPr="00BB682B" w:rsidR="00192E04">
              <w:rPr>
                <w:color w:val="auto"/>
              </w:rPr>
              <w:t xml:space="preserve">om data </w:t>
            </w:r>
            <w:r w:rsidRPr="00BB682B" w:rsidR="00E64482">
              <w:rPr>
                <w:color w:val="auto"/>
              </w:rPr>
              <w:t xml:space="preserve">en informatie </w:t>
            </w:r>
            <w:r w:rsidRPr="00BB682B" w:rsidR="00192E04">
              <w:rPr>
                <w:color w:val="auto"/>
              </w:rPr>
              <w:t xml:space="preserve">te </w:t>
            </w:r>
            <w:r w:rsidRPr="00BB682B" w:rsidR="005D7BBE">
              <w:rPr>
                <w:color w:val="auto"/>
              </w:rPr>
              <w:t xml:space="preserve">beheren, </w:t>
            </w:r>
            <w:r w:rsidRPr="00BB682B" w:rsidR="009723BD">
              <w:rPr>
                <w:color w:val="auto"/>
              </w:rPr>
              <w:t xml:space="preserve">delen, </w:t>
            </w:r>
            <w:r w:rsidRPr="00BB682B" w:rsidR="00192E04">
              <w:rPr>
                <w:color w:val="auto"/>
              </w:rPr>
              <w:t>analyseren</w:t>
            </w:r>
            <w:r w:rsidRPr="00BB682B" w:rsidR="00AD762C">
              <w:rPr>
                <w:color w:val="auto"/>
              </w:rPr>
              <w:t xml:space="preserve"> en visualiseren; </w:t>
            </w:r>
            <w:r w:rsidRPr="00BB682B" w:rsidR="007632E3">
              <w:rPr>
                <w:color w:val="auto"/>
              </w:rPr>
              <w:t>met</w:t>
            </w:r>
            <w:r w:rsidRPr="00BB682B" w:rsidR="000931BD">
              <w:rPr>
                <w:color w:val="auto"/>
              </w:rPr>
              <w:t xml:space="preserve"> onder andere</w:t>
            </w:r>
            <w:r w:rsidRPr="00BB682B" w:rsidR="00E31D29">
              <w:rPr>
                <w:color w:val="auto"/>
              </w:rPr>
              <w:t xml:space="preserve"> verantwoorde </w:t>
            </w:r>
            <w:r w:rsidRPr="00BB682B" w:rsidR="000B7534">
              <w:rPr>
                <w:color w:val="auto"/>
              </w:rPr>
              <w:t xml:space="preserve">en betrouwbare </w:t>
            </w:r>
            <w:r w:rsidRPr="00BB682B" w:rsidR="00E31D29">
              <w:rPr>
                <w:color w:val="auto"/>
              </w:rPr>
              <w:t xml:space="preserve">AI, </w:t>
            </w:r>
            <w:r w:rsidRPr="00BB682B" w:rsidR="009113EC">
              <w:rPr>
                <w:color w:val="auto"/>
              </w:rPr>
              <w:t>werkplekken</w:t>
            </w:r>
            <w:r w:rsidRPr="00BB682B" w:rsidR="00E31D29">
              <w:rPr>
                <w:color w:val="auto"/>
              </w:rPr>
              <w:t xml:space="preserve"> </w:t>
            </w:r>
            <w:r w:rsidRPr="00BB682B" w:rsidR="00F96A00">
              <w:rPr>
                <w:color w:val="auto"/>
              </w:rPr>
              <w:t xml:space="preserve">voor data-analisten </w:t>
            </w:r>
            <w:r w:rsidRPr="00BB682B" w:rsidR="00E31D29">
              <w:rPr>
                <w:color w:val="auto"/>
              </w:rPr>
              <w:t xml:space="preserve">en </w:t>
            </w:r>
            <w:r w:rsidRPr="00BB682B" w:rsidR="000931BD">
              <w:rPr>
                <w:color w:val="auto"/>
              </w:rPr>
              <w:t>een datadeelplatform</w:t>
            </w:r>
            <w:r w:rsidRPr="00BB682B" w:rsidR="00E31D29">
              <w:rPr>
                <w:color w:val="auto"/>
              </w:rPr>
              <w:t>.</w:t>
            </w:r>
          </w:p>
          <w:p w:rsidRPr="00BB682B" w:rsidR="00DF20AC" w:rsidP="009641DA" w:rsidRDefault="007D3AEB" w14:paraId="4671F5A4" w14:textId="0D2123EA">
            <w:pPr>
              <w:pStyle w:val="Lijstalinea"/>
              <w:numPr>
                <w:ilvl w:val="0"/>
                <w:numId w:val="43"/>
              </w:numPr>
              <w:ind w:left="447"/>
              <w:rPr>
                <w:color w:val="auto"/>
              </w:rPr>
            </w:pPr>
            <w:r w:rsidRPr="00BB682B">
              <w:rPr>
                <w:color w:val="auto"/>
              </w:rPr>
              <w:t xml:space="preserve">Betrouwbare, vindbare en bruikbare </w:t>
            </w:r>
            <w:r w:rsidRPr="00BB682B" w:rsidR="00DF20AC">
              <w:rPr>
                <w:color w:val="auto"/>
              </w:rPr>
              <w:t xml:space="preserve">informatie en </w:t>
            </w:r>
            <w:r w:rsidRPr="00BB682B" w:rsidR="00511C66">
              <w:rPr>
                <w:color w:val="auto"/>
              </w:rPr>
              <w:t>gegevens</w:t>
            </w:r>
            <w:r w:rsidRPr="00BB682B" w:rsidR="00253C6D">
              <w:rPr>
                <w:color w:val="auto"/>
              </w:rPr>
              <w:t>:</w:t>
            </w:r>
            <w:r w:rsidRPr="00BB682B" w:rsidR="004959E0">
              <w:rPr>
                <w:color w:val="auto"/>
              </w:rPr>
              <w:t xml:space="preserve"> </w:t>
            </w:r>
            <w:r w:rsidRPr="00BB682B" w:rsidR="009113EC">
              <w:rPr>
                <w:color w:val="auto"/>
              </w:rPr>
              <w:t xml:space="preserve">we </w:t>
            </w:r>
            <w:r w:rsidRPr="00BB682B" w:rsidR="00192E04">
              <w:rPr>
                <w:color w:val="auto"/>
              </w:rPr>
              <w:t xml:space="preserve">richten over de breedte van beide ministeries de governance in om </w:t>
            </w:r>
            <w:r w:rsidRPr="00BB682B">
              <w:rPr>
                <w:color w:val="auto"/>
              </w:rPr>
              <w:t xml:space="preserve">de kwaliteit van onze bronnen op orde te brengen en om </w:t>
            </w:r>
            <w:r w:rsidRPr="00BB682B" w:rsidR="004F3C6B">
              <w:rPr>
                <w:color w:val="auto"/>
              </w:rPr>
              <w:t xml:space="preserve">brede toegankelijkheid </w:t>
            </w:r>
            <w:r w:rsidRPr="00BB682B" w:rsidR="00E31D29">
              <w:rPr>
                <w:color w:val="auto"/>
              </w:rPr>
              <w:t xml:space="preserve">van data en informatie </w:t>
            </w:r>
            <w:r w:rsidRPr="00BB682B" w:rsidR="004B61BA">
              <w:rPr>
                <w:color w:val="auto"/>
              </w:rPr>
              <w:t>tot norm te verheffen</w:t>
            </w:r>
            <w:r w:rsidRPr="00BB682B">
              <w:rPr>
                <w:color w:val="auto"/>
              </w:rPr>
              <w:t>.</w:t>
            </w:r>
            <w:r w:rsidRPr="00BB682B" w:rsidR="004959E0">
              <w:rPr>
                <w:color w:val="auto"/>
              </w:rPr>
              <w:t xml:space="preserve"> Dit wordt vastgelegd in het gegevensbeleid van BZK en VRO.</w:t>
            </w:r>
          </w:p>
          <w:p w:rsidRPr="00BB682B" w:rsidR="00474B0F" w:rsidP="00435BFE" w:rsidRDefault="00317322" w14:paraId="2D77E530" w14:textId="61C27C13">
            <w:pPr>
              <w:pStyle w:val="Lijstalinea"/>
              <w:numPr>
                <w:ilvl w:val="0"/>
                <w:numId w:val="43"/>
              </w:numPr>
              <w:ind w:left="447"/>
              <w:rPr>
                <w:color w:val="auto"/>
              </w:rPr>
            </w:pPr>
            <w:r w:rsidRPr="00BB682B">
              <w:rPr>
                <w:color w:val="auto"/>
              </w:rPr>
              <w:t>Digita</w:t>
            </w:r>
            <w:r w:rsidRPr="00BB682B" w:rsidR="00645A06">
              <w:rPr>
                <w:color w:val="auto"/>
              </w:rPr>
              <w:t xml:space="preserve">al </w:t>
            </w:r>
            <w:r w:rsidRPr="00BB682B">
              <w:rPr>
                <w:color w:val="auto"/>
              </w:rPr>
              <w:t xml:space="preserve">fitte medewerkers: </w:t>
            </w:r>
            <w:r w:rsidRPr="00BB682B" w:rsidR="000A13D8">
              <w:rPr>
                <w:color w:val="auto"/>
              </w:rPr>
              <w:t xml:space="preserve">we trainen medewerkers in het verantwoord beheer en gebruik van </w:t>
            </w:r>
            <w:r w:rsidRPr="00BB682B" w:rsidR="00090B12">
              <w:rPr>
                <w:color w:val="auto"/>
              </w:rPr>
              <w:t xml:space="preserve">AI, </w:t>
            </w:r>
            <w:r w:rsidRPr="00BB682B" w:rsidR="000A13D8">
              <w:rPr>
                <w:color w:val="auto"/>
              </w:rPr>
              <w:t>data en informatie</w:t>
            </w:r>
            <w:r w:rsidRPr="00BB682B" w:rsidR="00435BFE">
              <w:rPr>
                <w:color w:val="auto"/>
              </w:rPr>
              <w:t>. We zorgen ervoor dat medewerkers bewust en weerbaar zijn tegen bedreigingen. We intensiveren de expertise op data-analyse.</w:t>
            </w:r>
            <w:r w:rsidRPr="00BB682B" w:rsidR="000A13D8">
              <w:rPr>
                <w:color w:val="auto"/>
              </w:rPr>
              <w:t xml:space="preserve"> </w:t>
            </w:r>
            <w:r w:rsidRPr="00BB682B" w:rsidR="0070141F">
              <w:rPr>
                <w:color w:val="auto"/>
              </w:rPr>
              <w:t xml:space="preserve">We intensiveren </w:t>
            </w:r>
            <w:r w:rsidRPr="00BB682B" w:rsidR="00645A06">
              <w:rPr>
                <w:color w:val="auto"/>
              </w:rPr>
              <w:t>de expertise op data-analyse.</w:t>
            </w:r>
          </w:p>
          <w:p w:rsidRPr="00BB682B" w:rsidR="00773B1D" w:rsidP="009C2EB1" w:rsidRDefault="00773B1D" w14:paraId="7D500EDF" w14:textId="77777777">
            <w:pPr>
              <w:rPr>
                <w:color w:val="auto"/>
              </w:rPr>
            </w:pPr>
          </w:p>
          <w:p w:rsidRPr="00BB682B" w:rsidR="00DF2918" w:rsidP="009C2EB1" w:rsidRDefault="00DF2918" w14:paraId="5574C5FE" w14:textId="32D5F839">
            <w:pPr>
              <w:rPr>
                <w:color w:val="auto"/>
              </w:rPr>
            </w:pPr>
            <w:r w:rsidRPr="00BB682B">
              <w:rPr>
                <w:color w:val="auto"/>
              </w:rPr>
              <w:t>Aanpak van deze transitie:</w:t>
            </w:r>
          </w:p>
          <w:p w:rsidRPr="00BB682B" w:rsidR="00DF2918" w:rsidP="00DF2918" w:rsidRDefault="00DF2918" w14:paraId="06E86EC7" w14:textId="0044A044">
            <w:pPr>
              <w:pStyle w:val="Lijstalinea"/>
              <w:numPr>
                <w:ilvl w:val="0"/>
                <w:numId w:val="45"/>
              </w:numPr>
              <w:ind w:left="447"/>
              <w:rPr>
                <w:color w:val="auto"/>
              </w:rPr>
            </w:pPr>
            <w:r w:rsidRPr="00BB682B">
              <w:rPr>
                <w:color w:val="auto"/>
              </w:rPr>
              <w:t xml:space="preserve">We </w:t>
            </w:r>
            <w:r w:rsidRPr="00BB682B" w:rsidR="00E77348">
              <w:rPr>
                <w:color w:val="auto"/>
              </w:rPr>
              <w:t xml:space="preserve">ontwikkelen een aanpak </w:t>
            </w:r>
            <w:r w:rsidRPr="00BB682B" w:rsidR="002D07FD">
              <w:rPr>
                <w:color w:val="auto"/>
              </w:rPr>
              <w:t xml:space="preserve">met </w:t>
            </w:r>
            <w:r w:rsidRPr="00BB682B">
              <w:rPr>
                <w:color w:val="auto"/>
              </w:rPr>
              <w:t>relevante use cases. Dat zijn enerzijds relevante maatschappel</w:t>
            </w:r>
            <w:r w:rsidRPr="00BB682B" w:rsidR="001F5FA5">
              <w:rPr>
                <w:color w:val="auto"/>
              </w:rPr>
              <w:t>i</w:t>
            </w:r>
            <w:r w:rsidRPr="00BB682B">
              <w:rPr>
                <w:color w:val="auto"/>
              </w:rPr>
              <w:t>jke opgaven, zoals volkshuisvesting en</w:t>
            </w:r>
            <w:r w:rsidRPr="00BB682B" w:rsidR="000931BD">
              <w:rPr>
                <w:color w:val="auto"/>
              </w:rPr>
              <w:t xml:space="preserve"> de opgaven in</w:t>
            </w:r>
            <w:r w:rsidRPr="00BB682B">
              <w:rPr>
                <w:color w:val="auto"/>
              </w:rPr>
              <w:t xml:space="preserve"> Groningen. Anderzijds zijn het processen waar we meer kwaliteit in minder tijd op willen leveren, zoals Woo-verzoeken en Kamerdebatten.</w:t>
            </w:r>
          </w:p>
          <w:p w:rsidRPr="00BB682B" w:rsidR="005859DB" w:rsidP="00B12D3A" w:rsidRDefault="005859DB" w14:paraId="3D92D96C" w14:textId="3119575E">
            <w:pPr>
              <w:pStyle w:val="Lijstalinea"/>
              <w:numPr>
                <w:ilvl w:val="0"/>
                <w:numId w:val="45"/>
              </w:numPr>
              <w:ind w:left="447"/>
              <w:rPr>
                <w:color w:val="auto"/>
              </w:rPr>
            </w:pPr>
            <w:r w:rsidRPr="00BB682B">
              <w:rPr>
                <w:color w:val="auto"/>
              </w:rPr>
              <w:t>We organiseren regie, kennisdeling en samenwerking op drie niveaus: een centrale kern bij de CIO, gecoördineerd door een Chief Data Officer; een flexibele schil van breed inzetbare experts; en een community van experts van beide ministeries.</w:t>
            </w:r>
          </w:p>
          <w:p w:rsidRPr="00BB682B" w:rsidR="009723BD" w:rsidP="002F3D98" w:rsidRDefault="005859DB" w14:paraId="581BA92B" w14:textId="07CFD212">
            <w:pPr>
              <w:pStyle w:val="Lijstalinea"/>
              <w:numPr>
                <w:ilvl w:val="0"/>
                <w:numId w:val="45"/>
              </w:numPr>
              <w:ind w:left="447"/>
              <w:rPr>
                <w:color w:val="auto"/>
              </w:rPr>
            </w:pPr>
            <w:r w:rsidRPr="00BB682B">
              <w:rPr>
                <w:color w:val="auto"/>
              </w:rPr>
              <w:t xml:space="preserve">We werken nauw samen met partners binnen de overheid en het onderwijs. </w:t>
            </w:r>
            <w:r w:rsidRPr="00BB682B" w:rsidR="002F3D98">
              <w:rPr>
                <w:color w:val="auto"/>
              </w:rPr>
              <w:t xml:space="preserve">We </w:t>
            </w:r>
            <w:r w:rsidRPr="00BB682B" w:rsidR="009723BD">
              <w:rPr>
                <w:color w:val="auto"/>
              </w:rPr>
              <w:t xml:space="preserve">gaan maximaal voor hergebruik van </w:t>
            </w:r>
            <w:r w:rsidRPr="00BB682B" w:rsidR="002F3D98">
              <w:rPr>
                <w:color w:val="auto"/>
              </w:rPr>
              <w:t xml:space="preserve">best practices en </w:t>
            </w:r>
            <w:r w:rsidRPr="00BB682B" w:rsidR="001F5FA5">
              <w:rPr>
                <w:color w:val="auto"/>
              </w:rPr>
              <w:t xml:space="preserve">voorzieningen, we passen </w:t>
            </w:r>
            <w:r w:rsidRPr="00BB682B" w:rsidR="002F3D98">
              <w:rPr>
                <w:color w:val="auto"/>
              </w:rPr>
              <w:t>open standaarden</w:t>
            </w:r>
            <w:r w:rsidRPr="00BB682B" w:rsidR="001F5FA5">
              <w:rPr>
                <w:color w:val="auto"/>
              </w:rPr>
              <w:t xml:space="preserve"> toe. </w:t>
            </w:r>
          </w:p>
          <w:p w:rsidRPr="00BB682B" w:rsidR="00DB4E4B" w:rsidP="00E64482" w:rsidRDefault="00DB4E4B" w14:paraId="05310624" w14:textId="77777777">
            <w:pPr>
              <w:rPr>
                <w:rStyle w:val="Subtielebenadrukking"/>
                <w:i w:val="false"/>
                <w:iCs w:val="false"/>
                <w:color w:val="auto"/>
              </w:rPr>
            </w:pPr>
          </w:p>
          <w:p w:rsidRPr="00BB682B" w:rsidR="00E31D29" w:rsidP="00E64482" w:rsidRDefault="00BF3CD5" w14:paraId="16DB2B8E" w14:textId="77777777">
            <w:pPr>
              <w:rPr>
                <w:color w:val="auto"/>
              </w:rPr>
            </w:pPr>
            <w:r w:rsidRPr="00BB682B">
              <w:rPr>
                <w:color w:val="auto"/>
              </w:rPr>
              <w:t xml:space="preserve">Een vergelijkbare aanpak ontwikkelen we voor het herontwerpen en op </w:t>
            </w:r>
            <w:r w:rsidRPr="00BB682B" w:rsidR="00E31D29">
              <w:rPr>
                <w:color w:val="auto"/>
              </w:rPr>
              <w:t xml:space="preserve">laagdrempelige wijze automatiseren </w:t>
            </w:r>
            <w:r w:rsidRPr="00BB682B">
              <w:rPr>
                <w:color w:val="auto"/>
              </w:rPr>
              <w:t xml:space="preserve">van processen, met hulp van </w:t>
            </w:r>
            <w:r w:rsidRPr="00BB682B" w:rsidR="00E31D29">
              <w:rPr>
                <w:color w:val="auto"/>
              </w:rPr>
              <w:t>robotic process automation en low code software.</w:t>
            </w:r>
          </w:p>
          <w:p w:rsidRPr="00BB682B" w:rsidR="00A83A79" w:rsidP="00E64482" w:rsidRDefault="00A83A79" w14:paraId="5915571E" w14:textId="77777777">
            <w:pPr>
              <w:rPr>
                <w:color w:val="auto"/>
              </w:rPr>
            </w:pPr>
          </w:p>
          <w:p w:rsidRPr="00BB682B" w:rsidR="00A83A79" w:rsidP="00A83A79" w:rsidRDefault="00A83A79" w14:paraId="4D48BB83" w14:textId="53A83EE9">
            <w:pPr>
              <w:rPr>
                <w:i/>
                <w:iCs/>
                <w:color w:val="auto"/>
              </w:rPr>
            </w:pPr>
            <w:r w:rsidRPr="00BB682B">
              <w:rPr>
                <w:i/>
                <w:iCs/>
                <w:color w:val="auto"/>
              </w:rPr>
              <w:t xml:space="preserve">Datagedreven Bedrijfsvoeringsbeleid </w:t>
            </w:r>
          </w:p>
          <w:p w:rsidRPr="00BB682B" w:rsidR="00A83A79" w:rsidP="00E64482" w:rsidRDefault="00A83A79" w14:paraId="23BB3AB5" w14:textId="78825379">
            <w:pPr>
              <w:rPr>
                <w:color w:val="auto"/>
              </w:rPr>
            </w:pPr>
            <w:r w:rsidRPr="00BB682B">
              <w:rPr>
                <w:color w:val="auto"/>
              </w:rPr>
              <w:t>BZK  intensiveert vanuit haar coördinerende verantwoordelijkheid op de inzet van data, data-analyse en datavisualisatie in de doorontwikkeling van de bedrijfsvoering. Dit om het inzicht aan te scherpen in onder andere de grootte (fte) van de overheid, personeelstekorten, diversiteit, personeelskosten ICT, duurzaamheid en andere domeinen binnen de bedrijfsvoering. Ten behoeve van voortgangs- en sturingsinformatie en verantwoording aan de Tweede Kamer.  We richten ons daarbij op korte- en langetermijneffecten.</w:t>
            </w:r>
          </w:p>
          <w:p w:rsidRPr="00BB682B" w:rsidR="00A83A79" w:rsidP="00E64482" w:rsidRDefault="00A83A79" w14:paraId="628D939B" w14:textId="4D8861AB">
            <w:pPr>
              <w:rPr>
                <w:rStyle w:val="Subtielebenadrukking"/>
                <w:i w:val="false"/>
                <w:iCs w:val="false"/>
                <w:color w:val="auto"/>
              </w:rPr>
            </w:pPr>
          </w:p>
        </w:tc>
      </w:tr>
    </w:tbl>
    <w:p w:rsidR="00DB4E4B" w:rsidP="00CF38B7" w:rsidRDefault="00DB4E4B" w14:paraId="3F2084BB" w14:textId="77777777">
      <w:pPr>
        <w:rPr>
          <w:color w:val="auto"/>
        </w:rPr>
      </w:pPr>
    </w:p>
    <w:p w:rsidR="00BD408C" w:rsidP="00CF38B7" w:rsidRDefault="00BD408C" w14:paraId="7526BC7D" w14:textId="77777777">
      <w:pPr>
        <w:rPr>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D408C" w:rsidTr="00FA3B5C" w14:paraId="23C121CC" w14:textId="77777777">
        <w:tc>
          <w:tcPr>
            <w:tcW w:w="6819" w:type="dxa"/>
            <w:shd w:val="clear" w:color="auto" w:fill="FFB612"/>
          </w:tcPr>
          <w:p w:rsidRPr="00BB682B" w:rsidR="00BD408C" w:rsidP="00FA3B5C" w:rsidRDefault="00BD408C" w14:paraId="215AC332" w14:textId="77777777">
            <w:pPr>
              <w:rPr>
                <w:b/>
                <w:bCs/>
                <w:color w:val="auto"/>
              </w:rPr>
            </w:pPr>
            <w:bookmarkStart w:name="_Hlk182236783" w:id="17"/>
            <w:r w:rsidRPr="00BB682B">
              <w:rPr>
                <w:rStyle w:val="Subtielebenadrukking"/>
                <w:b/>
                <w:bCs/>
                <w:i w:val="false"/>
                <w:iCs w:val="false"/>
                <w:color w:val="auto"/>
              </w:rPr>
              <w:t>Slimme overheidsgebouwen</w:t>
            </w:r>
            <w:r w:rsidRPr="00BB682B">
              <w:rPr>
                <w:b/>
                <w:bCs/>
                <w:color w:val="auto"/>
              </w:rPr>
              <w:t xml:space="preserve"> </w:t>
            </w:r>
          </w:p>
          <w:p w:rsidRPr="00BB682B" w:rsidR="00BD408C" w:rsidP="00FA3B5C" w:rsidRDefault="00BD408C" w14:paraId="31FF21D1" w14:textId="77777777">
            <w:pPr>
              <w:rPr>
                <w:b/>
                <w:bCs/>
                <w:color w:val="auto"/>
              </w:rPr>
            </w:pPr>
          </w:p>
        </w:tc>
      </w:tr>
      <w:tr w:rsidRPr="00BB682B" w:rsidR="00BD408C" w:rsidTr="00FA3B5C" w14:paraId="079F0493" w14:textId="77777777">
        <w:tc>
          <w:tcPr>
            <w:tcW w:w="6819" w:type="dxa"/>
            <w:shd w:val="clear" w:color="auto" w:fill="auto"/>
          </w:tcPr>
          <w:p w:rsidRPr="00BD408C" w:rsidR="00BD408C" w:rsidP="00FA3B5C" w:rsidRDefault="00BD408C" w14:paraId="433A64E7" w14:textId="77777777">
            <w:pPr>
              <w:rPr>
                <w:rStyle w:val="Subtielebenadrukking"/>
                <w:i w:val="false"/>
                <w:iCs w:val="false"/>
                <w:color w:val="auto"/>
              </w:rPr>
            </w:pPr>
            <w:r w:rsidRPr="00BD408C">
              <w:rPr>
                <w:rStyle w:val="Subtielebenadrukking"/>
                <w:i w:val="false"/>
                <w:iCs w:val="false"/>
                <w:color w:val="auto"/>
              </w:rPr>
              <w:t xml:space="preserve">VRO maakt de transitie naar ‘slimme gebouwen’ voor beter gebruik, efficiënter beheer en verdere verduurzaming van het vastgoed. Hiervoor wordt gewerkt aan digitale modellen van het vastgoed van het Rijk, welke worden verrijkt met gegevens uit sensoren en gebouwinstallaties. Ook vindt er geautomatiseerde data-uitwisseling plaats tussen het Rijksvastgoedbedrijf (RVB) en dienstverleners binnen en buiten de Rijksoverheid (zoals aannemers en onderhoudspartijen). De komende </w:t>
            </w:r>
            <w:r w:rsidRPr="00BD408C">
              <w:rPr>
                <w:rStyle w:val="Subtielebenadrukking"/>
                <w:i w:val="false"/>
                <w:iCs w:val="false"/>
                <w:color w:val="auto"/>
              </w:rPr>
              <w:lastRenderedPageBreak/>
              <w:t>jaren zullen Kunstmatige Intelligentie (AI) en Digital Twins gaan bijdragen aan de verdere transitie van ons (slimme) vastgoed naar volledig autonome gebouwen, die zelfsturend zijn (klimaat, energieverbruik, onderhoudsplanning, etc.) en interactief kunnen reageren op de omgeving en (verwachte) bezetting. Een goede Rijksbreed geborgde datagovernance, compliancy aan nieuwe wet- en regelgeving en aandacht voor Cyber security zijn hierbij belangrijke randvoorwaarden waaraan wordt gewerkt. Met BZK wordt gewerkt aan beleid en kaderstelling, financiële afspraken en centraal eigenaarschap voor de rijkskantoren op dit thema.</w:t>
            </w:r>
          </w:p>
          <w:p w:rsidRPr="00BB682B" w:rsidR="00BD408C" w:rsidP="00FA3B5C" w:rsidRDefault="00BD408C" w14:paraId="323DCAEF" w14:textId="77777777">
            <w:pPr>
              <w:rPr>
                <w:rStyle w:val="Subtielebenadrukking"/>
                <w:i w:val="false"/>
                <w:iCs w:val="false"/>
                <w:color w:val="auto"/>
              </w:rPr>
            </w:pPr>
          </w:p>
        </w:tc>
      </w:tr>
      <w:bookmarkEnd w:id="17"/>
    </w:tbl>
    <w:p w:rsidR="00BD408C" w:rsidP="00CF38B7" w:rsidRDefault="00BD408C" w14:paraId="3104D48C" w14:textId="77777777">
      <w:pPr>
        <w:rPr>
          <w:color w:val="auto"/>
        </w:rPr>
      </w:pPr>
    </w:p>
    <w:p w:rsidRPr="005912B4" w:rsidR="00B770C9" w:rsidP="005912B4" w:rsidRDefault="00B770C9" w14:paraId="0C0BFB99" w14:textId="76C147AF">
      <w:pPr>
        <w:pStyle w:val="RapportRijksHuisstijl2"/>
      </w:pPr>
      <w:bookmarkStart w:name="_Hlk182312515" w:id="18"/>
      <w:r w:rsidRPr="005912B4">
        <w:t xml:space="preserve">Doel </w:t>
      </w:r>
      <w:r w:rsidR="005F4982">
        <w:t>5</w:t>
      </w:r>
      <w:r w:rsidRPr="005912B4">
        <w:t>:</w:t>
      </w:r>
      <w:r w:rsidRPr="005912B4" w:rsidR="00210679">
        <w:t xml:space="preserve"> </w:t>
      </w:r>
      <w:r w:rsidRPr="005912B4" w:rsidR="008917F3">
        <w:t>Robuuste informatiebasis voor de opgaven in Groningen</w:t>
      </w:r>
    </w:p>
    <w:bookmarkEnd w:id="18"/>
    <w:p w:rsidRPr="00BB682B" w:rsidR="00B770C9" w:rsidP="00B770C9" w:rsidRDefault="00B770C9" w14:paraId="71DA9A40" w14:textId="6FE86CCE">
      <w:pPr>
        <w:rPr>
          <w:color w:val="auto"/>
        </w:rPr>
      </w:pPr>
    </w:p>
    <w:p w:rsidRPr="00BB682B" w:rsidR="0058450B" w:rsidP="0058450B" w:rsidRDefault="001108CE" w14:paraId="67D156E1" w14:textId="740C4C04">
      <w:pPr>
        <w:rPr>
          <w:color w:val="auto"/>
        </w:rPr>
      </w:pPr>
      <w:r w:rsidRPr="00BB682B">
        <w:rPr>
          <w:color w:val="auto"/>
        </w:rPr>
        <w:t xml:space="preserve">BZK </w:t>
      </w:r>
      <w:r w:rsidRPr="00BB682B" w:rsidR="0058450B">
        <w:rPr>
          <w:color w:val="auto"/>
        </w:rPr>
        <w:t>werkt aan een milde, makkelijke en menselijke afhandeling van de gevolgen van de gaswinning in Groningen</w:t>
      </w:r>
      <w:r w:rsidRPr="00BB682B" w:rsidR="00237778">
        <w:rPr>
          <w:color w:val="auto"/>
        </w:rPr>
        <w:t xml:space="preserve"> en aan een duurzaam gebruik van de ondergrond</w:t>
      </w:r>
      <w:r w:rsidRPr="00BB682B" w:rsidR="0058450B">
        <w:rPr>
          <w:color w:val="auto"/>
        </w:rPr>
        <w:t xml:space="preserve">. </w:t>
      </w:r>
      <w:r w:rsidRPr="00BB682B">
        <w:rPr>
          <w:color w:val="auto"/>
        </w:rPr>
        <w:t xml:space="preserve">Daarbij gaat speciale aandacht naar </w:t>
      </w:r>
      <w:r w:rsidRPr="00BB682B" w:rsidR="0058450B">
        <w:rPr>
          <w:color w:val="auto"/>
        </w:rPr>
        <w:t>nieuw perspectief voor de mensen in Groningen en Noord-Drenthe.</w:t>
      </w:r>
    </w:p>
    <w:p w:rsidRPr="00BB682B" w:rsidR="00F64706" w:rsidP="00CD42DD" w:rsidRDefault="00F64706" w14:paraId="30E59908" w14:textId="77777777">
      <w:pPr>
        <w:rPr>
          <w:color w:val="auto"/>
        </w:rPr>
      </w:pPr>
    </w:p>
    <w:p w:rsidRPr="00BB682B" w:rsidR="0023101C" w:rsidP="00CD42DD" w:rsidRDefault="00051C81" w14:paraId="264C498A" w14:textId="11F4E928">
      <w:pPr>
        <w:rPr>
          <w:color w:val="auto"/>
        </w:rPr>
      </w:pPr>
      <w:r w:rsidRPr="00BB682B">
        <w:rPr>
          <w:color w:val="auto"/>
        </w:rPr>
        <w:t>Om de schadeafhandeling v</w:t>
      </w:r>
      <w:r w:rsidRPr="00BB682B" w:rsidR="00F64706">
        <w:rPr>
          <w:color w:val="auto"/>
        </w:rPr>
        <w:t>oor gedupeerden toegankelijk en makkelijk</w:t>
      </w:r>
      <w:r w:rsidRPr="00BB682B">
        <w:rPr>
          <w:color w:val="auto"/>
        </w:rPr>
        <w:t xml:space="preserve"> te maken, worden </w:t>
      </w:r>
      <w:r w:rsidRPr="00BB682B" w:rsidR="00D56724">
        <w:rPr>
          <w:color w:val="auto"/>
        </w:rPr>
        <w:t xml:space="preserve">dienstverlening </w:t>
      </w:r>
      <w:r w:rsidRPr="00BB682B">
        <w:rPr>
          <w:color w:val="auto"/>
        </w:rPr>
        <w:t>en communicatie ingericht vanuit het perspectief van de gedupeerden.</w:t>
      </w:r>
      <w:r w:rsidRPr="00BB682B" w:rsidR="009F5C29">
        <w:rPr>
          <w:color w:val="auto"/>
        </w:rPr>
        <w:t xml:space="preserve"> Dat geldt ook voor de onderliggende informatievoorziening.</w:t>
      </w:r>
      <w:r w:rsidRPr="00BB682B">
        <w:rPr>
          <w:color w:val="auto"/>
        </w:rPr>
        <w:t xml:space="preserve"> Er wordt </w:t>
      </w:r>
      <w:r w:rsidRPr="00BB682B" w:rsidR="00545730">
        <w:rPr>
          <w:color w:val="auto"/>
        </w:rPr>
        <w:t xml:space="preserve">gewerkt aan een filterinstrument voor regelingen zodat Groningers beter weten op welke regelingen zij recht hebben. Er is </w:t>
      </w:r>
      <w:r w:rsidRPr="00BB682B" w:rsidR="0023101C">
        <w:rPr>
          <w:color w:val="auto"/>
        </w:rPr>
        <w:t>extra ondersteuning voor bewoners, agrariërs en ondernemers in het effectgebied van de gaswinning uit het Groningenveld, voor wie de reguliere procedures te complex of belastend zijn.  </w:t>
      </w:r>
    </w:p>
    <w:p w:rsidRPr="00BB682B" w:rsidR="00B86715" w:rsidP="00F64706" w:rsidRDefault="00B86715" w14:paraId="33F8FF94" w14:textId="77777777">
      <w:pPr>
        <w:rPr>
          <w:color w:val="auto"/>
        </w:rPr>
      </w:pPr>
    </w:p>
    <w:p w:rsidR="00545730" w:rsidP="00F64706" w:rsidRDefault="00E96BFD" w14:paraId="1070CF6B" w14:textId="3B374ECC">
      <w:pPr>
        <w:rPr>
          <w:color w:val="auto"/>
        </w:rPr>
      </w:pPr>
      <w:r w:rsidRPr="00BB682B">
        <w:rPr>
          <w:color w:val="auto"/>
        </w:rPr>
        <w:t>Voor het versterken van woningen en gebouwen in het aardbevingsgebied is er behoefte aan een zo compleet mogelijk beeld van al het huidige en geplande ruimtebeslag en van bestaande en verwachte publieksbezwaren.</w:t>
      </w:r>
      <w:r w:rsidRPr="00BB682B" w:rsidR="002967E4">
        <w:rPr>
          <w:color w:val="auto"/>
        </w:rPr>
        <w:t xml:space="preserve"> Datzelfde geldt voor het vergroten van de leefbaarheid, duurzaamheid en het versterken van de regionale economie.</w:t>
      </w:r>
      <w:r w:rsidRPr="00BB682B">
        <w:rPr>
          <w:color w:val="auto"/>
        </w:rPr>
        <w:t xml:space="preserve"> </w:t>
      </w:r>
      <w:r w:rsidRPr="00BB682B" w:rsidR="00C30CEB">
        <w:rPr>
          <w:color w:val="auto"/>
        </w:rPr>
        <w:t xml:space="preserve">Door regelgeving en vergunningverlening te baseren op </w:t>
      </w:r>
      <w:r w:rsidRPr="00BB682B" w:rsidR="008039FD">
        <w:rPr>
          <w:color w:val="auto"/>
        </w:rPr>
        <w:t xml:space="preserve">een </w:t>
      </w:r>
      <w:r w:rsidRPr="00BB682B" w:rsidR="00C30CEB">
        <w:rPr>
          <w:color w:val="auto"/>
        </w:rPr>
        <w:t>gedetailleerd totaal</w:t>
      </w:r>
      <w:r w:rsidRPr="00BB682B">
        <w:rPr>
          <w:color w:val="auto"/>
        </w:rPr>
        <w:t xml:space="preserve">beeld </w:t>
      </w:r>
      <w:r w:rsidRPr="00BB682B" w:rsidR="00C30CEB">
        <w:rPr>
          <w:color w:val="auto"/>
        </w:rPr>
        <w:t xml:space="preserve">kan de </w:t>
      </w:r>
      <w:r w:rsidRPr="00BB682B">
        <w:rPr>
          <w:color w:val="auto"/>
        </w:rPr>
        <w:t xml:space="preserve">uitvoering effectief en efficiënt plaatsvinden. </w:t>
      </w:r>
      <w:r w:rsidRPr="00BB682B" w:rsidR="008039FD">
        <w:rPr>
          <w:color w:val="auto"/>
        </w:rPr>
        <w:t xml:space="preserve">Om diezelfde reden is </w:t>
      </w:r>
      <w:r w:rsidRPr="00BB682B" w:rsidR="00AB0ADD">
        <w:rPr>
          <w:color w:val="auto"/>
        </w:rPr>
        <w:t xml:space="preserve">er </w:t>
      </w:r>
      <w:r w:rsidRPr="00BB682B" w:rsidR="008039FD">
        <w:rPr>
          <w:color w:val="auto"/>
        </w:rPr>
        <w:t xml:space="preserve">ook behoefte aan </w:t>
      </w:r>
      <w:r w:rsidRPr="00BB682B">
        <w:rPr>
          <w:color w:val="auto"/>
        </w:rPr>
        <w:t>precieze data over de diepe ondergrond, CO2-opslag en energieopslag.</w:t>
      </w:r>
    </w:p>
    <w:p w:rsidR="00A879E2" w:rsidP="00F64706" w:rsidRDefault="00A879E2" w14:paraId="1A378C99" w14:textId="77777777">
      <w:pPr>
        <w:rPr>
          <w:color w:val="auto"/>
        </w:rPr>
      </w:pPr>
    </w:p>
    <w:p w:rsidRPr="00BB682B" w:rsidR="00A879E2" w:rsidP="00A879E2" w:rsidRDefault="005530CA" w14:paraId="7261ECF4" w14:textId="14CCF139">
      <w:pPr>
        <w:rPr>
          <w:color w:val="auto"/>
        </w:rPr>
      </w:pPr>
      <w:r>
        <w:t xml:space="preserve">De realisatie van de agenda voor Herstel van Groningen vraagt nadrukkelijk om betere samenwerking tussen de verschillende overheden én om nauwere samenwerking tussen en met de uitvoeringsorganisaties, volgens </w:t>
      </w:r>
      <w:r w:rsidRPr="00A879E2" w:rsidR="00A879E2">
        <w:rPr>
          <w:color w:val="auto"/>
        </w:rPr>
        <w:t>de één</w:t>
      </w:r>
      <w:r w:rsidR="00A879E2">
        <w:rPr>
          <w:color w:val="auto"/>
        </w:rPr>
        <w:t>-</w:t>
      </w:r>
      <w:r w:rsidRPr="00A879E2" w:rsidR="00A879E2">
        <w:rPr>
          <w:color w:val="auto"/>
        </w:rPr>
        <w:t>overheidgedachte</w:t>
      </w:r>
      <w:r w:rsidR="00A879E2">
        <w:rPr>
          <w:color w:val="auto"/>
        </w:rPr>
        <w:t>.</w:t>
      </w:r>
      <w:r w:rsidRPr="00A879E2" w:rsidR="00A879E2">
        <w:rPr>
          <w:color w:val="auto"/>
        </w:rPr>
        <w:t xml:space="preserve"> </w:t>
      </w:r>
      <w:r w:rsidR="00A879E2">
        <w:rPr>
          <w:color w:val="auto"/>
        </w:rPr>
        <w:t xml:space="preserve">In </w:t>
      </w:r>
      <w:r w:rsidRPr="00A879E2" w:rsidR="00A879E2">
        <w:rPr>
          <w:color w:val="auto"/>
        </w:rPr>
        <w:t xml:space="preserve">dat kader </w:t>
      </w:r>
      <w:r w:rsidR="00A879E2">
        <w:rPr>
          <w:color w:val="auto"/>
        </w:rPr>
        <w:t xml:space="preserve">trekken </w:t>
      </w:r>
      <w:r w:rsidRPr="00A879E2" w:rsidR="00A879E2">
        <w:rPr>
          <w:color w:val="auto"/>
        </w:rPr>
        <w:t xml:space="preserve">gemeenten, provincies, Rijk en uitvoeringsorganisaties samen </w:t>
      </w:r>
      <w:r w:rsidR="00A879E2">
        <w:rPr>
          <w:color w:val="auto"/>
        </w:rPr>
        <w:t xml:space="preserve">op. </w:t>
      </w:r>
      <w:r w:rsidRPr="004E1E93" w:rsidR="004E1E93">
        <w:rPr>
          <w:color w:val="auto"/>
        </w:rPr>
        <w:t>Het is belangrijk dat we Groningen en Noord-Drenthe nieuw perspectief voor de toekomst bieden. Daarom is voldoende uitvoeringscapaciteit en eventuele steun van het Rijk van belang om te voldoen aan de doelen van de economische en sociale agenda’s.</w:t>
      </w:r>
    </w:p>
    <w:p w:rsidRPr="00BB682B" w:rsidR="007A0AA2" w:rsidP="00CD42DD" w:rsidRDefault="007A0AA2" w14:paraId="3F36D617" w14:textId="77777777">
      <w:pPr>
        <w:rPr>
          <w:color w:val="auto"/>
        </w:rPr>
      </w:pPr>
    </w:p>
    <w:p w:rsidRPr="00BB682B" w:rsidR="00500182" w:rsidP="00CD42DD" w:rsidRDefault="00500182" w14:paraId="5996EB5A" w14:textId="77777777">
      <w:pPr>
        <w:rPr>
          <w:color w:val="auto"/>
        </w:rPr>
      </w:pPr>
    </w:p>
    <w:p w:rsidR="00CA4D07" w:rsidRDefault="00CA4D07" w14:paraId="22560959" w14:textId="77777777">
      <w:pPr>
        <w:spacing w:line="240" w:lineRule="auto"/>
        <w:rPr>
          <w:rStyle w:val="Nadruk"/>
        </w:rPr>
      </w:pPr>
      <w:r>
        <w:rPr>
          <w:rStyle w:val="Nadruk"/>
        </w:rPr>
        <w:br w:type="page"/>
      </w:r>
    </w:p>
    <w:p w:rsidRPr="00C05F4F" w:rsidR="006C4345" w:rsidP="00891449" w:rsidRDefault="00B07F8C" w14:paraId="1CAAC572" w14:textId="7106862B">
      <w:pPr>
        <w:spacing w:line="240" w:lineRule="auto"/>
        <w:rPr>
          <w:rStyle w:val="Nadruk"/>
        </w:rPr>
      </w:pPr>
      <w:r w:rsidRPr="00C05F4F">
        <w:rPr>
          <w:rStyle w:val="Nadruk"/>
        </w:rPr>
        <w:lastRenderedPageBreak/>
        <w:t>Speerpunten 2025 - 2027</w:t>
      </w:r>
    </w:p>
    <w:p w:rsidRPr="00BB682B" w:rsidR="00956DAB" w:rsidP="00891449" w:rsidRDefault="00956DAB" w14:paraId="79BF365A" w14:textId="77777777">
      <w:pPr>
        <w:spacing w:line="240" w:lineRule="auto"/>
        <w:rPr>
          <w:b/>
          <w:bCs/>
          <w:i/>
          <w:iCs/>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CF3ADB" w14:paraId="2D9172A0" w14:textId="77777777">
        <w:tc>
          <w:tcPr>
            <w:tcW w:w="6819" w:type="dxa"/>
            <w:shd w:val="clear" w:color="auto" w:fill="FFB612"/>
          </w:tcPr>
          <w:p w:rsidRPr="00BB682B" w:rsidR="006E5091" w:rsidP="00CF3ADB" w:rsidRDefault="001267E0" w14:paraId="2379DDFB" w14:textId="0765804D">
            <w:pPr>
              <w:rPr>
                <w:rStyle w:val="Subtielebenadrukking"/>
                <w:b/>
                <w:bCs/>
                <w:i w:val="false"/>
                <w:iCs w:val="false"/>
                <w:color w:val="auto"/>
              </w:rPr>
            </w:pPr>
            <w:r w:rsidRPr="00BB682B">
              <w:rPr>
                <w:b/>
                <w:bCs/>
                <w:color w:val="auto"/>
              </w:rPr>
              <w:t>D</w:t>
            </w:r>
            <w:r w:rsidRPr="00BB682B" w:rsidR="00C64C35">
              <w:rPr>
                <w:b/>
                <w:bCs/>
                <w:color w:val="auto"/>
              </w:rPr>
              <w:t xml:space="preserve">ienstverlening </w:t>
            </w:r>
            <w:r w:rsidRPr="00BB682B">
              <w:rPr>
                <w:b/>
                <w:bCs/>
                <w:color w:val="auto"/>
              </w:rPr>
              <w:t>Nationaal Coördinator Groningen</w:t>
            </w:r>
          </w:p>
          <w:p w:rsidRPr="00BB682B" w:rsidR="006E5091" w:rsidP="00CF3ADB" w:rsidRDefault="006E5091" w14:paraId="1545B084" w14:textId="77777777">
            <w:pPr>
              <w:jc w:val="right"/>
              <w:rPr>
                <w:b/>
                <w:bCs/>
                <w:color w:val="auto"/>
              </w:rPr>
            </w:pPr>
          </w:p>
        </w:tc>
      </w:tr>
      <w:tr w:rsidRPr="00BB682B" w:rsidR="006E5091" w:rsidTr="00CF3ADB" w14:paraId="463A5837" w14:textId="77777777">
        <w:tc>
          <w:tcPr>
            <w:tcW w:w="6819" w:type="dxa"/>
            <w:shd w:val="clear" w:color="auto" w:fill="auto"/>
          </w:tcPr>
          <w:p w:rsidRPr="00BB682B" w:rsidR="001267E0" w:rsidP="001267E0" w:rsidRDefault="001267E0" w14:paraId="52D06FAB" w14:textId="77777777">
            <w:pPr>
              <w:rPr>
                <w:color w:val="auto"/>
              </w:rPr>
            </w:pPr>
            <w:r w:rsidRPr="00BB682B">
              <w:rPr>
                <w:color w:val="auto"/>
              </w:rPr>
              <w:t xml:space="preserve">De Nationaal Coördinator Groningen (NCG) werkt aan het versterken van woningen en gebouwen in het aardbevingsgebied, het vergroten van leefbaarheid en duurzaamheid en het versterken van de regionale economie. De bewoner staat hierbij centraal. NCG bestaat sinds 2015 en werkt samen met de vijf Groninger gemeenten in het aardbevingsgebied, de provincie Groningen en de rijksoverheid. NCG werkt sinds 2020 als een uitvoeringsorganisatie en stuurt de versterkingsoperatie aan. </w:t>
            </w:r>
          </w:p>
          <w:p w:rsidRPr="00BB682B" w:rsidR="001267E0" w:rsidP="001267E0" w:rsidRDefault="001267E0" w14:paraId="66CA2A64" w14:textId="77777777">
            <w:pPr>
              <w:rPr>
                <w:color w:val="auto"/>
              </w:rPr>
            </w:pPr>
          </w:p>
          <w:p w:rsidRPr="00BB682B" w:rsidR="001267E0" w:rsidP="001267E0" w:rsidRDefault="001267E0" w14:paraId="14EC0ED6" w14:textId="2158CD56">
            <w:pPr>
              <w:rPr>
                <w:color w:val="auto"/>
              </w:rPr>
            </w:pPr>
            <w:r w:rsidRPr="00BB682B">
              <w:rPr>
                <w:color w:val="auto"/>
              </w:rPr>
              <w:t xml:space="preserve">Nationaal Coördinator Groningen heeft de laatste jaren een omslag gemaakt naar een procesorganisatie, ondersteund door het RijksZaak-systeem (nog volop in ontwikkeling) en een modern dataplatform dat rapportages en sturing verzorgt. De organisatie is steeds meer data gedreven en verder geprofessionaliseerd. Inzicht en overzicht op basis van data is sterk toegenomen. </w:t>
            </w:r>
          </w:p>
          <w:p w:rsidRPr="00BB682B" w:rsidR="001267E0" w:rsidP="001267E0" w:rsidRDefault="001267E0" w14:paraId="3F01F13F" w14:textId="77777777">
            <w:pPr>
              <w:rPr>
                <w:color w:val="auto"/>
              </w:rPr>
            </w:pPr>
          </w:p>
          <w:p w:rsidRPr="00BB682B" w:rsidR="001267E0" w:rsidP="001267E0" w:rsidRDefault="001267E0" w14:paraId="4890DEFE" w14:textId="77777777">
            <w:pPr>
              <w:rPr>
                <w:color w:val="auto"/>
              </w:rPr>
            </w:pPr>
            <w:r w:rsidRPr="00BB682B">
              <w:rPr>
                <w:color w:val="auto"/>
              </w:rPr>
              <w:t xml:space="preserve">Door het maatregelenpakket voortvloeiend uit de parlementaire enquête wordt voor de NCG in de periode tot en met 2027 meer werk voorzien, in het bijzonder verduurzaming. Mogelijk dient het programma Bouwen Kansrijk Groningen (BKG) hierop aangepast te worden. </w:t>
            </w:r>
          </w:p>
          <w:p w:rsidRPr="00BB682B" w:rsidR="001267E0" w:rsidP="001267E0" w:rsidRDefault="001267E0" w14:paraId="78C79FB2" w14:textId="6FB821CB">
            <w:pPr>
              <w:rPr>
                <w:color w:val="auto"/>
              </w:rPr>
            </w:pPr>
          </w:p>
          <w:p w:rsidRPr="00BB682B" w:rsidR="006E5091" w:rsidP="001267E0" w:rsidRDefault="001267E0" w14:paraId="3FE72038" w14:textId="3653FDF9">
            <w:pPr>
              <w:rPr>
                <w:color w:val="auto"/>
              </w:rPr>
            </w:pPr>
            <w:r w:rsidRPr="00BB682B">
              <w:rPr>
                <w:color w:val="auto"/>
              </w:rPr>
              <w:t xml:space="preserve">Een belangrijk speerpunt op de IV-agenda is een heldere, consistente communicatie met bewoners en eigenaren en het ten behoeve daarvan opzetten van een bewonersportaal (Mijn NCG). </w:t>
            </w:r>
            <w:r w:rsidRPr="00BB682B" w:rsidR="00E04A81">
              <w:rPr>
                <w:color w:val="auto"/>
              </w:rPr>
              <w:t>D</w:t>
            </w:r>
            <w:r w:rsidRPr="00BB682B">
              <w:rPr>
                <w:color w:val="auto"/>
              </w:rPr>
              <w:t>igitaal toegang tot het portaal, zorgt voor transparantie en dat geeft vertrouwen.</w:t>
            </w:r>
          </w:p>
          <w:p w:rsidRPr="00BB682B" w:rsidR="006E5091" w:rsidP="00CF3ADB" w:rsidRDefault="006E5091" w14:paraId="20CBD1BF" w14:textId="77777777">
            <w:pPr>
              <w:rPr>
                <w:rStyle w:val="Subtielebenadrukking"/>
                <w:i w:val="false"/>
                <w:iCs w:val="false"/>
                <w:color w:val="auto"/>
              </w:rPr>
            </w:pPr>
          </w:p>
        </w:tc>
      </w:tr>
    </w:tbl>
    <w:p w:rsidRPr="00BB682B" w:rsidR="006E5091" w:rsidP="00891449" w:rsidRDefault="006E5091" w14:paraId="50A4DADF" w14:textId="77777777">
      <w:pPr>
        <w:spacing w:line="240" w:lineRule="auto"/>
        <w:rPr>
          <w:b/>
          <w:bCs/>
          <w:i/>
          <w:iCs/>
          <w:color w:val="auto"/>
        </w:rPr>
      </w:pPr>
    </w:p>
    <w:p w:rsidRPr="00BB682B" w:rsidR="006E5091" w:rsidP="00891449" w:rsidRDefault="006E5091" w14:paraId="067DCEF9" w14:textId="77777777">
      <w:pPr>
        <w:spacing w:line="240" w:lineRule="auto"/>
        <w:rPr>
          <w:b/>
          <w:bCs/>
          <w:i/>
          <w:iCs/>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CF3ADB" w14:paraId="013726B4" w14:textId="77777777">
        <w:tc>
          <w:tcPr>
            <w:tcW w:w="6819" w:type="dxa"/>
            <w:shd w:val="clear" w:color="auto" w:fill="FFB612"/>
          </w:tcPr>
          <w:p w:rsidRPr="00BB682B" w:rsidR="00956DAB" w:rsidP="00CF3ADB" w:rsidRDefault="00296531" w14:paraId="0D8143B9" w14:textId="28B90A31">
            <w:pPr>
              <w:rPr>
                <w:rStyle w:val="Subtielebenadrukking"/>
                <w:b/>
                <w:bCs/>
                <w:i w:val="false"/>
                <w:iCs w:val="false"/>
                <w:color w:val="auto"/>
              </w:rPr>
            </w:pPr>
            <w:bookmarkStart w:name="_Hlk180512484" w:id="19"/>
            <w:r w:rsidRPr="00BB682B">
              <w:rPr>
                <w:b/>
                <w:bCs/>
                <w:color w:val="auto"/>
              </w:rPr>
              <w:t>Data over diepe ondergrond, CO2- en energieopslag</w:t>
            </w:r>
          </w:p>
          <w:p w:rsidRPr="00BB682B" w:rsidR="00956DAB" w:rsidP="00CF3ADB" w:rsidRDefault="00956DAB" w14:paraId="330FD3A5" w14:textId="77777777">
            <w:pPr>
              <w:jc w:val="right"/>
              <w:rPr>
                <w:b/>
                <w:bCs/>
                <w:color w:val="auto"/>
              </w:rPr>
            </w:pPr>
          </w:p>
        </w:tc>
      </w:tr>
      <w:tr w:rsidRPr="00BB682B" w:rsidR="00956DAB" w:rsidTr="00CF3ADB" w14:paraId="6568194D" w14:textId="77777777">
        <w:tc>
          <w:tcPr>
            <w:tcW w:w="6819" w:type="dxa"/>
            <w:shd w:val="clear" w:color="auto" w:fill="auto"/>
          </w:tcPr>
          <w:p w:rsidRPr="00BB682B" w:rsidR="006C6946" w:rsidP="006C6946" w:rsidRDefault="006C6946" w14:paraId="20D638B6" w14:textId="6FB77288">
            <w:pPr>
              <w:autoSpaceDN/>
              <w:spacing w:line="259" w:lineRule="auto"/>
              <w:textAlignment w:val="auto"/>
              <w:rPr>
                <w:color w:val="auto"/>
              </w:rPr>
            </w:pPr>
            <w:r w:rsidRPr="00BB682B">
              <w:rPr>
                <w:color w:val="auto"/>
              </w:rPr>
              <w:t>Het directoraat-generaal Groningen en Ondergrond wil meer data beschikbaar krijgen over de diepe ondergrond</w:t>
            </w:r>
            <w:r w:rsidRPr="00EB33FF" w:rsidR="00EB33FF">
              <w:rPr>
                <w:rFonts w:eastAsia="Times New Roman"/>
                <w:color w:val="70AD47"/>
              </w:rPr>
              <w:t xml:space="preserve"> </w:t>
            </w:r>
            <w:r w:rsidRPr="00CA4D07" w:rsidR="00EB33FF">
              <w:rPr>
                <w:rFonts w:eastAsia="Times New Roman"/>
                <w:color w:val="auto"/>
              </w:rPr>
              <w:t>en de ondiepe ondergrond, en het effect op elkaar</w:t>
            </w:r>
            <w:r w:rsidRPr="00CA4D07">
              <w:rPr>
                <w:color w:val="auto"/>
              </w:rPr>
              <w:t>,</w:t>
            </w:r>
            <w:r w:rsidRPr="00BB682B">
              <w:rPr>
                <w:color w:val="auto"/>
              </w:rPr>
              <w:t xml:space="preserve"> CO2-opslag en energieopslag. De directies van dit DG werken op dit vlak goed samen met technisch zeer capabele organisaties, maar er is behoefte aan frequenter en preciezer inzicht in de feitelijke situatie door middel van bijvoorbeeld een dashboard. </w:t>
            </w:r>
          </w:p>
          <w:p w:rsidRPr="00BB682B" w:rsidR="006C6946" w:rsidP="006C6946" w:rsidRDefault="006C6946" w14:paraId="5CEF1CAE" w14:textId="77777777">
            <w:pPr>
              <w:autoSpaceDN/>
              <w:spacing w:line="259" w:lineRule="auto"/>
              <w:textAlignment w:val="auto"/>
              <w:rPr>
                <w:color w:val="auto"/>
              </w:rPr>
            </w:pPr>
          </w:p>
          <w:p w:rsidRPr="00BB682B" w:rsidR="00956DAB" w:rsidP="006C6946" w:rsidRDefault="006C6946" w14:paraId="6D564EE5" w14:textId="77777777">
            <w:pPr>
              <w:autoSpaceDN/>
              <w:spacing w:line="259" w:lineRule="auto"/>
              <w:textAlignment w:val="auto"/>
              <w:rPr>
                <w:color w:val="auto"/>
              </w:rPr>
            </w:pPr>
            <w:r w:rsidRPr="00BB682B">
              <w:rPr>
                <w:color w:val="auto"/>
              </w:rPr>
              <w:t>Staatstoezicht op de Mijnen heeft in 2023 geïnvesteerd in een data-analyseplatform waarmee experts vergaande analyses uit kunnen voeren, zowel met data van buitenaf als met interne data. Hiermee is een volgende stap gezet naar meer datagedreven werken. De jaarlijkse inspectiecyclus kan hierdoor niet enkel op basis van expertise en ervaring worden samengesteld, maar in toenemende mate op basis van beschikbare data; denk hierbij aan een risicoprofiel, historische inspecties, inspectieresultaten van gelijksoortige installaties en locaties en/of ondernemingen.</w:t>
            </w:r>
          </w:p>
          <w:p w:rsidRPr="00BB682B" w:rsidR="00EB33FF" w:rsidP="006C6946" w:rsidRDefault="00EB33FF" w14:paraId="6121B6A1" w14:textId="744FD61D">
            <w:pPr>
              <w:autoSpaceDN/>
              <w:spacing w:line="259" w:lineRule="auto"/>
              <w:textAlignment w:val="auto"/>
              <w:rPr>
                <w:rStyle w:val="Subtielebenadrukking"/>
                <w:i w:val="false"/>
                <w:iCs w:val="false"/>
                <w:color w:val="auto"/>
              </w:rPr>
            </w:pPr>
          </w:p>
        </w:tc>
      </w:tr>
      <w:bookmarkEnd w:id="19"/>
    </w:tbl>
    <w:p w:rsidRPr="00BB682B" w:rsidR="00956DAB" w:rsidP="00891449" w:rsidRDefault="00956DAB" w14:paraId="123CE610" w14:textId="77777777">
      <w:pPr>
        <w:spacing w:line="240" w:lineRule="auto"/>
        <w:rPr>
          <w:b/>
          <w:bCs/>
          <w:i/>
          <w:iCs/>
          <w:color w:val="auto"/>
        </w:rPr>
      </w:pPr>
    </w:p>
    <w:p w:rsidR="006C4345" w:rsidP="00B770C9" w:rsidRDefault="006C4345" w14:paraId="75E7DB70" w14:textId="77777777">
      <w:pPr>
        <w:rPr>
          <w:color w:val="auto"/>
        </w:rPr>
      </w:pPr>
    </w:p>
    <w:p w:rsidRPr="00BB682B" w:rsidR="00CA4D07" w:rsidP="00B770C9" w:rsidRDefault="00CA4D07" w14:paraId="03DE1938" w14:textId="77777777">
      <w:pPr>
        <w:rPr>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CF3ADB" w14:paraId="1B642048" w14:textId="77777777">
        <w:tc>
          <w:tcPr>
            <w:tcW w:w="6819" w:type="dxa"/>
            <w:shd w:val="clear" w:color="auto" w:fill="FFB612"/>
          </w:tcPr>
          <w:p w:rsidRPr="00BB682B" w:rsidR="006C4345" w:rsidP="00CF3ADB" w:rsidRDefault="008557E9" w14:paraId="595FF5F3" w14:textId="28D480CE">
            <w:pPr>
              <w:rPr>
                <w:rStyle w:val="Subtielebenadrukking"/>
                <w:b/>
                <w:bCs/>
                <w:i w:val="false"/>
                <w:iCs w:val="false"/>
                <w:color w:val="auto"/>
              </w:rPr>
            </w:pPr>
            <w:r w:rsidRPr="00BB682B">
              <w:rPr>
                <w:b/>
                <w:bCs/>
                <w:color w:val="auto"/>
              </w:rPr>
              <w:lastRenderedPageBreak/>
              <w:t>Staat van Groningen</w:t>
            </w:r>
          </w:p>
          <w:p w:rsidRPr="00BB682B" w:rsidR="006C4345" w:rsidP="00CF3ADB" w:rsidRDefault="006C4345" w14:paraId="516B45DD" w14:textId="77777777">
            <w:pPr>
              <w:jc w:val="right"/>
              <w:rPr>
                <w:b/>
                <w:bCs/>
                <w:color w:val="auto"/>
              </w:rPr>
            </w:pPr>
          </w:p>
        </w:tc>
      </w:tr>
      <w:tr w:rsidRPr="00BB682B" w:rsidR="006C4345" w:rsidTr="00CF3ADB" w14:paraId="06BF3809" w14:textId="77777777">
        <w:tc>
          <w:tcPr>
            <w:tcW w:w="6819" w:type="dxa"/>
            <w:shd w:val="clear" w:color="auto" w:fill="auto"/>
          </w:tcPr>
          <w:p w:rsidRPr="00BB682B" w:rsidR="00702E80" w:rsidP="00CF3ADB" w:rsidRDefault="008557E9" w14:paraId="6961E5D9" w14:textId="77F79B1C">
            <w:pPr>
              <w:rPr>
                <w:color w:val="auto"/>
              </w:rPr>
            </w:pPr>
            <w:r w:rsidRPr="00BB682B">
              <w:rPr>
                <w:color w:val="auto"/>
              </w:rPr>
              <w:t xml:space="preserve">Sinds 2024 wordt jaarlijks gerapporteerd in een </w:t>
            </w:r>
            <w:r w:rsidRPr="00BB682B">
              <w:rPr>
                <w:i/>
                <w:iCs/>
                <w:color w:val="auto"/>
              </w:rPr>
              <w:t>Staat van Groningen</w:t>
            </w:r>
            <w:r w:rsidRPr="00BB682B">
              <w:rPr>
                <w:color w:val="auto"/>
              </w:rPr>
              <w:t xml:space="preserve"> over de voortgang van het schadeherstel, de versterking, verduurzaming</w:t>
            </w:r>
            <w:r w:rsidR="00A90C89">
              <w:rPr>
                <w:color w:val="auto"/>
              </w:rPr>
              <w:t>,</w:t>
            </w:r>
            <w:r w:rsidRPr="00BB682B">
              <w:rPr>
                <w:color w:val="auto"/>
              </w:rPr>
              <w:t xml:space="preserve"> de maatregelen voor sociaal herstel en economische ontwikkeling </w:t>
            </w:r>
            <w:r w:rsidR="00A90C89">
              <w:rPr>
                <w:color w:val="auto"/>
              </w:rPr>
              <w:t xml:space="preserve">en de gezondheid van mensen </w:t>
            </w:r>
            <w:r w:rsidRPr="00BB682B">
              <w:rPr>
                <w:color w:val="auto"/>
              </w:rPr>
              <w:t xml:space="preserve">in het gaswinningsgebied. </w:t>
            </w:r>
          </w:p>
          <w:p w:rsidRPr="00BB682B" w:rsidR="00702E80" w:rsidP="00CF3ADB" w:rsidRDefault="00702E80" w14:paraId="19D9193D" w14:textId="77777777">
            <w:pPr>
              <w:rPr>
                <w:color w:val="auto"/>
              </w:rPr>
            </w:pPr>
          </w:p>
          <w:p w:rsidRPr="00BB682B" w:rsidR="00702E80" w:rsidP="00CF3ADB" w:rsidRDefault="00702E80" w14:paraId="75177698" w14:textId="1FE6D3E1">
            <w:pPr>
              <w:rPr>
                <w:color w:val="auto"/>
              </w:rPr>
            </w:pPr>
            <w:r w:rsidRPr="00BB682B">
              <w:rPr>
                <w:color w:val="auto"/>
              </w:rPr>
              <w:t>Voor de Staat van Groningen levert NCG op verzoek informatie over de kwantitatieve realisatie van de uitoefening van haar taken en bevoegdheden. De Staat van Groningen zal daarnaast informatie bevatten over de kwantitatieve en kwalitatieve effecten van de versterkingsoperatie en de rol die NCG en de versterkingsopgave spelen ten aanzien van een breder veiligheidsbegrip.</w:t>
            </w:r>
          </w:p>
          <w:p w:rsidRPr="00BB682B" w:rsidR="00702E80" w:rsidP="00CF3ADB" w:rsidRDefault="00702E80" w14:paraId="24EB7162" w14:textId="77777777">
            <w:pPr>
              <w:rPr>
                <w:color w:val="auto"/>
              </w:rPr>
            </w:pPr>
          </w:p>
          <w:p w:rsidRPr="00BB682B" w:rsidR="006C4345" w:rsidP="00CF3ADB" w:rsidRDefault="008557E9" w14:paraId="57E75141" w14:textId="6BBBAC97">
            <w:pPr>
              <w:rPr>
                <w:color w:val="auto"/>
              </w:rPr>
            </w:pPr>
            <w:r w:rsidRPr="00BB682B">
              <w:rPr>
                <w:color w:val="auto"/>
              </w:rPr>
              <w:t xml:space="preserve">Het opdrachtnemerschap voor de Staat van Groningen wordt in 2025 belegd bij een onafhankelijke, externe partij. De informatie wordt op een publieksvriendelijke manier (digitaal) ontsloten via Dashboard Groningen. Het bestaande Dashboard Groningen wordt uitgebreid zodat hier vanaf 2025 real-time informatie te vinden is over de voortgang van de schadeafhandeling, de versterking, verduurzaming, sociale en economische ontwikkeling en het vertrouwen in de overheid in Groningen en Noord-Drenthe. BZK </w:t>
            </w:r>
            <w:r w:rsidRPr="00BB682B" w:rsidR="00B86B27">
              <w:rPr>
                <w:color w:val="auto"/>
              </w:rPr>
              <w:t xml:space="preserve">werkt aan een wetsvoorstel waarmee de monitoring van het beleid met betrekking tot de gevolgen van de gaswinning in Groningen een wettelijke basis krijgt. </w:t>
            </w:r>
          </w:p>
          <w:p w:rsidRPr="00BB682B" w:rsidR="00AF78B3" w:rsidP="00CF3ADB" w:rsidRDefault="00AF78B3" w14:paraId="3BFA2737" w14:textId="69F8A991">
            <w:pPr>
              <w:rPr>
                <w:rStyle w:val="Subtielebenadrukking"/>
                <w:i w:val="false"/>
                <w:iCs w:val="false"/>
                <w:color w:val="auto"/>
              </w:rPr>
            </w:pPr>
          </w:p>
        </w:tc>
      </w:tr>
    </w:tbl>
    <w:p w:rsidRPr="00BB682B" w:rsidR="006E5091" w:rsidP="001F348B" w:rsidRDefault="00B770C9" w14:paraId="45CBA9C2" w14:textId="415F94B2">
      <w:pPr>
        <w:rPr>
          <w:color w:val="auto"/>
        </w:rPr>
      </w:pPr>
      <w:r w:rsidRPr="00BB682B">
        <w:rPr>
          <w:color w:val="auto"/>
        </w:rPr>
        <w:t xml:space="preserve"> </w:t>
      </w:r>
    </w:p>
    <w:p w:rsidRPr="005912B4" w:rsidR="001D30F5" w:rsidP="005912B4" w:rsidRDefault="001D30F5" w14:paraId="6AE82BB9" w14:textId="34618C6B">
      <w:pPr>
        <w:pStyle w:val="RapportRijksHuisstijl2"/>
      </w:pPr>
      <w:r w:rsidRPr="005912B4">
        <w:t xml:space="preserve">Doel </w:t>
      </w:r>
      <w:r w:rsidR="005F4982">
        <w:t>6</w:t>
      </w:r>
      <w:r w:rsidRPr="005912B4">
        <w:t xml:space="preserve">: </w:t>
      </w:r>
      <w:bookmarkStart w:name="_Hlk182312555" w:id="20"/>
      <w:r w:rsidRPr="00A63088" w:rsidR="00A63088">
        <w:t xml:space="preserve">Versterken van de digitale samenleving in </w:t>
      </w:r>
      <w:r w:rsidR="00A63088">
        <w:br/>
      </w:r>
      <w:r w:rsidRPr="00A63088" w:rsidR="00A63088">
        <w:t>Caribisch</w:t>
      </w:r>
      <w:r w:rsidR="00A63088">
        <w:t xml:space="preserve"> </w:t>
      </w:r>
      <w:r w:rsidRPr="00A63088" w:rsidR="00A63088">
        <w:t>Nederland.</w:t>
      </w:r>
    </w:p>
    <w:bookmarkEnd w:id="20"/>
    <w:p w:rsidRPr="00BB682B" w:rsidR="001D30F5" w:rsidP="001D30F5" w:rsidRDefault="001D30F5" w14:paraId="67E2429A" w14:textId="77777777">
      <w:pPr>
        <w:rPr>
          <w:color w:val="auto"/>
        </w:rPr>
      </w:pPr>
    </w:p>
    <w:p w:rsidRPr="00BB682B" w:rsidR="001D30F5" w:rsidP="001D30F5" w:rsidRDefault="00B33FA4" w14:paraId="2B1E1E22" w14:textId="6A01AE3B">
      <w:pPr>
        <w:rPr>
          <w:color w:val="auto"/>
        </w:rPr>
      </w:pPr>
      <w:r w:rsidRPr="00BB682B">
        <w:rPr>
          <w:color w:val="auto"/>
        </w:rPr>
        <w:t xml:space="preserve">BZK wil </w:t>
      </w:r>
      <w:r w:rsidRPr="00BB682B" w:rsidR="001D30F5">
        <w:rPr>
          <w:color w:val="auto"/>
        </w:rPr>
        <w:t xml:space="preserve">de dienstverlening van de overheid in Caribisch Nederland </w:t>
      </w:r>
      <w:r w:rsidRPr="00BB682B" w:rsidR="00CE1420">
        <w:rPr>
          <w:color w:val="auto"/>
        </w:rPr>
        <w:t xml:space="preserve">(Bonaire, Sint Eustatius en Saba) </w:t>
      </w:r>
      <w:r w:rsidRPr="00BB682B" w:rsidR="001D30F5">
        <w:rPr>
          <w:color w:val="auto"/>
        </w:rPr>
        <w:t xml:space="preserve">op een gelijkwaardig niveau </w:t>
      </w:r>
      <w:r w:rsidRPr="00BB682B">
        <w:rPr>
          <w:color w:val="auto"/>
        </w:rPr>
        <w:t xml:space="preserve">brengen </w:t>
      </w:r>
      <w:r w:rsidRPr="00BB682B" w:rsidR="001D30F5">
        <w:rPr>
          <w:color w:val="auto"/>
        </w:rPr>
        <w:t xml:space="preserve">als in Europees Nederland, zowel digitaal als fysiek. Ook verbeteren we de toegang tot het internet, digitale vaardigheden en hulp en ondersteuning. </w:t>
      </w:r>
    </w:p>
    <w:p w:rsidRPr="00BB682B" w:rsidR="001D30F5" w:rsidP="001D30F5" w:rsidRDefault="001D30F5" w14:paraId="1381B039" w14:textId="493AABA0">
      <w:pPr>
        <w:rPr>
          <w:color w:val="auto"/>
        </w:rPr>
      </w:pPr>
    </w:p>
    <w:p w:rsidRPr="00BB682B" w:rsidR="001D30F5" w:rsidP="00B33FA4" w:rsidRDefault="001D30F5" w14:paraId="71522DF5" w14:textId="77777777">
      <w:pPr>
        <w:rPr>
          <w:color w:val="auto"/>
        </w:rPr>
      </w:pPr>
      <w:r w:rsidRPr="00BB682B">
        <w:rPr>
          <w:color w:val="auto"/>
        </w:rPr>
        <w:t>We pakken de fysieke en digitale dienstverlening van Caribisch Nederland aan, zodat overheidsdienstverlening toegankelijk en hoogwaardig is voor burgers en bedrijven. Dit wordt verplicht, zoveel mogelijk op basis van dezelfde (wettelijke) normen als die gelden voor Europees Nederland.</w:t>
      </w:r>
    </w:p>
    <w:p w:rsidRPr="00BB682B" w:rsidR="00B33FA4" w:rsidP="00B33FA4" w:rsidRDefault="00B33FA4" w14:paraId="726937E9" w14:textId="77777777">
      <w:pPr>
        <w:rPr>
          <w:color w:val="auto"/>
        </w:rPr>
      </w:pPr>
    </w:p>
    <w:p w:rsidR="00FD5F00" w:rsidP="00B33FA4" w:rsidRDefault="001D30F5" w14:paraId="784033AC" w14:textId="7A7A1FC7">
      <w:pPr>
        <w:rPr>
          <w:color w:val="auto"/>
        </w:rPr>
      </w:pPr>
      <w:r w:rsidRPr="00BB682B">
        <w:rPr>
          <w:color w:val="auto"/>
        </w:rPr>
        <w:t>We schaffen dus ook de verplichtingen af die in Europees Nederland al niet meer gelden. Bijvoorbeeld wettelijke vereisten om persoonlijk te verschijnen waar dat niet strikt noodzakelijk is.</w:t>
      </w:r>
    </w:p>
    <w:p w:rsidRPr="00BB682B" w:rsidR="00CA4D07" w:rsidP="00B33FA4" w:rsidRDefault="00CA4D07" w14:paraId="49AACEC8" w14:textId="77777777">
      <w:pPr>
        <w:rPr>
          <w:color w:val="auto"/>
        </w:rPr>
      </w:pPr>
    </w:p>
    <w:p w:rsidRPr="00BB682B" w:rsidR="00B92782" w:rsidP="00B33FA4" w:rsidRDefault="00B92782" w14:paraId="43C48775" w14:textId="77777777">
      <w:pPr>
        <w:rPr>
          <w:color w:val="auto"/>
        </w:rPr>
      </w:pPr>
    </w:p>
    <w:p w:rsidRPr="00C05F4F" w:rsidR="00FD5F00" w:rsidP="00B33FA4" w:rsidRDefault="00B07F8C" w14:paraId="5CD0B98A" w14:textId="0B032F64">
      <w:pPr>
        <w:rPr>
          <w:rStyle w:val="Nadruk"/>
        </w:rPr>
      </w:pPr>
      <w:r w:rsidRPr="00C05F4F">
        <w:rPr>
          <w:rStyle w:val="Nadruk"/>
        </w:rPr>
        <w:t>Speerpunten 2025 – 2027</w:t>
      </w:r>
    </w:p>
    <w:p w:rsidRPr="00BB682B" w:rsidR="00B07F8C" w:rsidP="00B33FA4" w:rsidRDefault="00B07F8C" w14:paraId="1C54058F" w14:textId="77777777">
      <w:pPr>
        <w:rPr>
          <w:b/>
          <w:bCs/>
          <w:i/>
          <w:iCs/>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CF3ADB" w14:paraId="1A8D4B14" w14:textId="77777777">
        <w:tc>
          <w:tcPr>
            <w:tcW w:w="6819" w:type="dxa"/>
            <w:shd w:val="clear" w:color="auto" w:fill="FFB612"/>
          </w:tcPr>
          <w:p w:rsidRPr="00BB682B" w:rsidR="00FD5F00" w:rsidP="00CF3ADB" w:rsidRDefault="00FD5F00" w14:paraId="7CD77E05" w14:textId="17BA78FC">
            <w:pPr>
              <w:rPr>
                <w:rStyle w:val="Subtielebenadrukking"/>
                <w:b/>
                <w:bCs/>
                <w:i w:val="false"/>
                <w:iCs w:val="false"/>
                <w:color w:val="auto"/>
              </w:rPr>
            </w:pPr>
            <w:r w:rsidRPr="00BB682B">
              <w:rPr>
                <w:b/>
                <w:bCs/>
                <w:color w:val="auto"/>
              </w:rPr>
              <w:t>Invoeren van het stelsel van basisregistraties</w:t>
            </w:r>
          </w:p>
          <w:p w:rsidRPr="00BB682B" w:rsidR="00FD5F00" w:rsidP="00CF3ADB" w:rsidRDefault="00FD5F00" w14:paraId="720A91EE" w14:textId="77777777">
            <w:pPr>
              <w:jc w:val="right"/>
              <w:rPr>
                <w:b/>
                <w:bCs/>
                <w:color w:val="auto"/>
              </w:rPr>
            </w:pPr>
          </w:p>
        </w:tc>
      </w:tr>
      <w:tr w:rsidRPr="00BB682B" w:rsidR="00FD5F00" w:rsidTr="00CF3ADB" w14:paraId="44BC89BF" w14:textId="77777777">
        <w:tc>
          <w:tcPr>
            <w:tcW w:w="6819" w:type="dxa"/>
            <w:shd w:val="clear" w:color="auto" w:fill="auto"/>
          </w:tcPr>
          <w:p w:rsidRPr="00BB682B" w:rsidR="00FD5F00" w:rsidP="00FD5F00" w:rsidRDefault="00FD5F00" w14:paraId="01A7E47B" w14:textId="77777777">
            <w:pPr>
              <w:rPr>
                <w:color w:val="auto"/>
              </w:rPr>
            </w:pPr>
            <w:r w:rsidRPr="00BB682B">
              <w:rPr>
                <w:color w:val="auto"/>
              </w:rPr>
              <w:t xml:space="preserve">We zetten in op hergebruik van gegevens, die bij de bron worden bevraagd. Daarom voeren we het stelsel basisregistraties in, te beginnen met personen, bedrijven en adressen. Voor zover mogelijk sluiten we meteen aan bij de ontwikkeling van het federatief datastelsel. Voor burgers en bedrijven verdwijnt daarmee de noodzaak om bij het </w:t>
            </w:r>
            <w:r w:rsidRPr="00BB682B">
              <w:rPr>
                <w:color w:val="auto"/>
              </w:rPr>
              <w:lastRenderedPageBreak/>
              <w:t>aanvragen van diensten/vergunningen uittreksels van andere overheidsorganisaties te overhandigen.</w:t>
            </w:r>
          </w:p>
          <w:p w:rsidRPr="00BB682B" w:rsidR="00FD5F00" w:rsidP="00CF3ADB" w:rsidRDefault="00FD5F00" w14:paraId="642A4596" w14:textId="77777777">
            <w:pPr>
              <w:rPr>
                <w:rStyle w:val="Subtielebenadrukking"/>
                <w:i w:val="false"/>
                <w:iCs w:val="false"/>
                <w:color w:val="auto"/>
              </w:rPr>
            </w:pPr>
          </w:p>
        </w:tc>
      </w:tr>
    </w:tbl>
    <w:p w:rsidRPr="00BB682B" w:rsidR="00FD5F00" w:rsidP="00B33FA4" w:rsidRDefault="00FD5F00" w14:paraId="60E2EE29" w14:textId="77777777">
      <w:pPr>
        <w:rPr>
          <w:b/>
          <w:bCs/>
          <w:i/>
          <w:iCs/>
          <w:color w:val="auto"/>
        </w:rPr>
      </w:pPr>
    </w:p>
    <w:p w:rsidRPr="00BB682B" w:rsidR="00A64599" w:rsidP="00B33FA4" w:rsidRDefault="00A64599" w14:paraId="29262128" w14:textId="77777777">
      <w:pPr>
        <w:rPr>
          <w:b/>
          <w:bCs/>
          <w:i/>
          <w:iCs/>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CF3ADB" w14:paraId="33215392" w14:textId="77777777">
        <w:tc>
          <w:tcPr>
            <w:tcW w:w="6819" w:type="dxa"/>
            <w:shd w:val="clear" w:color="auto" w:fill="FFB612"/>
          </w:tcPr>
          <w:p w:rsidRPr="00BB682B" w:rsidR="00A64599" w:rsidP="00CF3ADB" w:rsidRDefault="00A64599" w14:paraId="0A7BFC31" w14:textId="4146098E">
            <w:pPr>
              <w:rPr>
                <w:rStyle w:val="Subtielebenadrukking"/>
                <w:b/>
                <w:bCs/>
                <w:i w:val="false"/>
                <w:iCs w:val="false"/>
                <w:color w:val="auto"/>
              </w:rPr>
            </w:pPr>
            <w:r w:rsidRPr="00BB682B">
              <w:rPr>
                <w:b/>
                <w:bCs/>
                <w:color w:val="auto"/>
              </w:rPr>
              <w:t>Invoeren van BSN en DigiD</w:t>
            </w:r>
          </w:p>
          <w:p w:rsidRPr="00BB682B" w:rsidR="00A64599" w:rsidP="00CF3ADB" w:rsidRDefault="00A64599" w14:paraId="5186957A" w14:textId="77777777">
            <w:pPr>
              <w:jc w:val="right"/>
              <w:rPr>
                <w:b/>
                <w:bCs/>
                <w:color w:val="auto"/>
              </w:rPr>
            </w:pPr>
          </w:p>
        </w:tc>
      </w:tr>
      <w:tr w:rsidRPr="00BB682B" w:rsidR="00A64599" w:rsidTr="00CF3ADB" w14:paraId="6B5F2FCE" w14:textId="77777777">
        <w:tc>
          <w:tcPr>
            <w:tcW w:w="6819" w:type="dxa"/>
            <w:shd w:val="clear" w:color="auto" w:fill="auto"/>
          </w:tcPr>
          <w:p w:rsidRPr="00BB682B" w:rsidR="00A64599" w:rsidP="00180576" w:rsidRDefault="00A64599" w14:paraId="76C418ED" w14:textId="20B5F51E">
            <w:pPr>
              <w:rPr>
                <w:color w:val="auto"/>
              </w:rPr>
            </w:pPr>
            <w:r w:rsidRPr="00BB682B">
              <w:rPr>
                <w:color w:val="auto"/>
              </w:rPr>
              <w:t xml:space="preserve">We voeren </w:t>
            </w:r>
            <w:r w:rsidRPr="00BB682B" w:rsidR="00180576">
              <w:rPr>
                <w:color w:val="auto"/>
              </w:rPr>
              <w:t xml:space="preserve">vanaf </w:t>
            </w:r>
            <w:r w:rsidRPr="00BB682B">
              <w:rPr>
                <w:color w:val="auto"/>
              </w:rPr>
              <w:t>2025 het Burgerservicenummer (BSN) in voor Caribisch Nederland. DigiD komt beschikbaar voor overheidsorganisaties</w:t>
            </w:r>
            <w:r w:rsidRPr="00BB682B" w:rsidR="00180576">
              <w:rPr>
                <w:color w:val="auto"/>
              </w:rPr>
              <w:t xml:space="preserve">. Dat betekent een grote </w:t>
            </w:r>
            <w:r w:rsidRPr="00BB682B" w:rsidR="000169DF">
              <w:rPr>
                <w:color w:val="auto"/>
              </w:rPr>
              <w:t xml:space="preserve">vooruitgang </w:t>
            </w:r>
            <w:r w:rsidRPr="00BB682B" w:rsidR="00180576">
              <w:rPr>
                <w:color w:val="auto"/>
              </w:rPr>
              <w:t xml:space="preserve">voor </w:t>
            </w:r>
            <w:r w:rsidRPr="00BB682B" w:rsidR="000169DF">
              <w:rPr>
                <w:color w:val="auto"/>
              </w:rPr>
              <w:t xml:space="preserve">de mensen in </w:t>
            </w:r>
            <w:r w:rsidRPr="00BB682B" w:rsidR="00180576">
              <w:rPr>
                <w:color w:val="auto"/>
              </w:rPr>
              <w:t>Caribisch Nede</w:t>
            </w:r>
            <w:r w:rsidRPr="00BB682B" w:rsidR="000169DF">
              <w:rPr>
                <w:color w:val="auto"/>
              </w:rPr>
              <w:t>r</w:t>
            </w:r>
            <w:r w:rsidRPr="00BB682B" w:rsidR="00180576">
              <w:rPr>
                <w:color w:val="auto"/>
              </w:rPr>
              <w:t>land</w:t>
            </w:r>
            <w:r w:rsidRPr="00BB682B">
              <w:rPr>
                <w:color w:val="auto"/>
              </w:rPr>
              <w:t>.</w:t>
            </w:r>
            <w:r w:rsidRPr="00BB682B" w:rsidR="00180576">
              <w:rPr>
                <w:color w:val="auto"/>
              </w:rPr>
              <w:t xml:space="preserve"> Het gaat wel om een complexe implementatie die meer jaren nodig heeft en waar </w:t>
            </w:r>
            <w:r w:rsidRPr="00BB682B" w:rsidR="00292DA4">
              <w:rPr>
                <w:color w:val="auto"/>
              </w:rPr>
              <w:t xml:space="preserve">voldoende </w:t>
            </w:r>
            <w:r w:rsidRPr="00BB682B" w:rsidR="00180576">
              <w:rPr>
                <w:color w:val="auto"/>
              </w:rPr>
              <w:t>geld en expertise voor nodig is.</w:t>
            </w:r>
          </w:p>
          <w:p w:rsidRPr="00BB682B" w:rsidR="00180576" w:rsidP="00180576" w:rsidRDefault="00180576" w14:paraId="485B231F" w14:textId="3ED0499F">
            <w:pPr>
              <w:rPr>
                <w:rStyle w:val="Subtielebenadrukking"/>
                <w:i w:val="false"/>
                <w:iCs w:val="false"/>
                <w:color w:val="auto"/>
              </w:rPr>
            </w:pPr>
          </w:p>
        </w:tc>
      </w:tr>
    </w:tbl>
    <w:p w:rsidRPr="00BB682B" w:rsidR="00A64599" w:rsidP="00B33FA4" w:rsidRDefault="00A64599" w14:paraId="4E28B386" w14:textId="77777777">
      <w:pPr>
        <w:rPr>
          <w:b/>
          <w:bCs/>
          <w:i/>
          <w:iCs/>
          <w:color w:val="auto"/>
        </w:rPr>
      </w:pPr>
    </w:p>
    <w:p w:rsidRPr="00BB682B" w:rsidR="007C3B21" w:rsidP="00B33FA4" w:rsidRDefault="007C3B21" w14:paraId="4573F469" w14:textId="77777777">
      <w:pPr>
        <w:rPr>
          <w:b/>
          <w:bCs/>
          <w:i/>
          <w:iCs/>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CF3ADB" w14:paraId="629D8C5D" w14:textId="77777777">
        <w:tc>
          <w:tcPr>
            <w:tcW w:w="6819" w:type="dxa"/>
            <w:shd w:val="clear" w:color="auto" w:fill="FFB612"/>
          </w:tcPr>
          <w:p w:rsidRPr="00BB682B" w:rsidR="007C3B21" w:rsidP="00CF3ADB" w:rsidRDefault="007C3B21" w14:paraId="7EF266A9" w14:textId="71FCCD82">
            <w:pPr>
              <w:rPr>
                <w:rStyle w:val="Subtielebenadrukking"/>
                <w:b/>
                <w:bCs/>
                <w:i w:val="false"/>
                <w:iCs w:val="false"/>
                <w:color w:val="auto"/>
              </w:rPr>
            </w:pPr>
            <w:r w:rsidRPr="00BB682B">
              <w:rPr>
                <w:b/>
                <w:bCs/>
                <w:color w:val="auto"/>
              </w:rPr>
              <w:t>Centrale voorzieningen voor Rijksdienst Caribisch Nederland</w:t>
            </w:r>
          </w:p>
          <w:p w:rsidRPr="00BB682B" w:rsidR="007C3B21" w:rsidP="00CF3ADB" w:rsidRDefault="007C3B21" w14:paraId="3459584F" w14:textId="77777777">
            <w:pPr>
              <w:jc w:val="right"/>
              <w:rPr>
                <w:b/>
                <w:bCs/>
                <w:color w:val="auto"/>
              </w:rPr>
            </w:pPr>
          </w:p>
        </w:tc>
      </w:tr>
      <w:tr w:rsidRPr="00BB682B" w:rsidR="007C3B21" w:rsidTr="00CF3ADB" w14:paraId="78958A0D" w14:textId="77777777">
        <w:tc>
          <w:tcPr>
            <w:tcW w:w="6819" w:type="dxa"/>
            <w:shd w:val="clear" w:color="auto" w:fill="auto"/>
          </w:tcPr>
          <w:p w:rsidRPr="00BB682B" w:rsidR="007C3B21" w:rsidP="00CF3ADB" w:rsidRDefault="007C3B21" w14:paraId="511EB86E" w14:textId="26220588">
            <w:pPr>
              <w:rPr>
                <w:color w:val="auto"/>
              </w:rPr>
            </w:pPr>
            <w:r w:rsidRPr="00BB682B">
              <w:rPr>
                <w:color w:val="auto"/>
              </w:rPr>
              <w:t xml:space="preserve">De Rijksdienst Caribisch Nederland (RCN), de samenwerking tussen de departementale diensten, werkt binnen haar I-strategie aan drie nieuwe centrale voorzieningen: een documentmanagementsysteem, overgang naar de Digitale Werkplek Rijk en centrale aansluiting op DigiD. RCN wordt in 2025 aangesloten op de Rijksbrede Digitale Infrastructuur (RDI). </w:t>
            </w:r>
          </w:p>
          <w:p w:rsidRPr="00BB682B" w:rsidR="007C3B21" w:rsidP="00CF3ADB" w:rsidRDefault="007C3B21" w14:paraId="22963C57" w14:textId="77777777">
            <w:pPr>
              <w:rPr>
                <w:rStyle w:val="Subtielebenadrukking"/>
                <w:i w:val="false"/>
                <w:iCs w:val="false"/>
                <w:color w:val="auto"/>
              </w:rPr>
            </w:pPr>
          </w:p>
        </w:tc>
      </w:tr>
    </w:tbl>
    <w:p w:rsidRPr="00BB682B" w:rsidR="004A628D" w:rsidP="00B33FA4" w:rsidRDefault="004A628D" w14:paraId="589B8A24" w14:textId="77777777">
      <w:pPr>
        <w:rPr>
          <w:b/>
          <w:bCs/>
          <w:i/>
          <w:iCs/>
          <w:color w:val="auto"/>
        </w:rPr>
      </w:pPr>
    </w:p>
    <w:p w:rsidRPr="00BB682B" w:rsidR="004A628D" w:rsidRDefault="004A628D" w14:paraId="0206148F" w14:textId="12B25EA6">
      <w:pPr>
        <w:spacing w:line="240" w:lineRule="auto"/>
        <w:rPr>
          <w:b/>
          <w:bCs/>
          <w:i/>
          <w:iCs/>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41617B" w14:paraId="75FECB7D" w14:textId="77777777">
        <w:tc>
          <w:tcPr>
            <w:tcW w:w="6819" w:type="dxa"/>
            <w:shd w:val="clear" w:color="auto" w:fill="FFB612"/>
          </w:tcPr>
          <w:p w:rsidRPr="00BB682B" w:rsidR="004A628D" w:rsidP="0041617B" w:rsidRDefault="004A628D" w14:paraId="152FA163" w14:textId="023F96F8">
            <w:pPr>
              <w:rPr>
                <w:rStyle w:val="Subtielebenadrukking"/>
                <w:b/>
                <w:bCs/>
                <w:i w:val="false"/>
                <w:iCs w:val="false"/>
                <w:color w:val="auto"/>
              </w:rPr>
            </w:pPr>
            <w:r w:rsidRPr="00BB682B">
              <w:rPr>
                <w:b/>
                <w:bCs/>
                <w:color w:val="auto"/>
              </w:rPr>
              <w:t xml:space="preserve">Transparantie </w:t>
            </w:r>
            <w:r w:rsidRPr="00BB682B" w:rsidR="00BE3B5C">
              <w:rPr>
                <w:b/>
                <w:bCs/>
                <w:color w:val="auto"/>
              </w:rPr>
              <w:t>overheidsinformatie</w:t>
            </w:r>
          </w:p>
          <w:p w:rsidRPr="00BB682B" w:rsidR="004A628D" w:rsidP="0041617B" w:rsidRDefault="004A628D" w14:paraId="5F4F0850" w14:textId="77777777">
            <w:pPr>
              <w:jc w:val="right"/>
              <w:rPr>
                <w:b/>
                <w:bCs/>
                <w:color w:val="auto"/>
              </w:rPr>
            </w:pPr>
          </w:p>
        </w:tc>
      </w:tr>
      <w:tr w:rsidRPr="00BB682B" w:rsidR="004A628D" w:rsidTr="0041617B" w14:paraId="7FCACFEA" w14:textId="77777777">
        <w:tc>
          <w:tcPr>
            <w:tcW w:w="6819" w:type="dxa"/>
            <w:shd w:val="clear" w:color="auto" w:fill="auto"/>
          </w:tcPr>
          <w:p w:rsidRPr="00BB682B" w:rsidR="004A628D" w:rsidP="0041617B" w:rsidRDefault="00BE3B5C" w14:paraId="4AD15FDD" w14:textId="5FC802D2">
            <w:pPr>
              <w:rPr>
                <w:color w:val="auto"/>
              </w:rPr>
            </w:pPr>
            <w:r w:rsidRPr="00BB682B">
              <w:rPr>
                <w:color w:val="auto"/>
              </w:rPr>
              <w:t>Vanaf 2025 bezien we welke verbeteringen er mogelijk zijn in de publicatie, openbaarmaking en het hergebruik van overheidsinformatie op Bonaire, Sint Eustatius en Saba. Daarbij wordt bezien welke verbeteringen er mogelijk zijn binnen de huidige wettelijke kaders en of het, met inachtneming van het ‘comply or explain’-beleid, haalbaar is om de huidige wettelijke kaders te harmoniseren met de Bekendmakingswet, Wet open overheid en Wet hergebruik van overheidsinformatie</w:t>
            </w:r>
            <w:r w:rsidRPr="00BB682B" w:rsidR="00E029C3">
              <w:rPr>
                <w:color w:val="auto"/>
              </w:rPr>
              <w:t>.</w:t>
            </w:r>
          </w:p>
          <w:p w:rsidRPr="00BB682B" w:rsidR="004A628D" w:rsidP="0041617B" w:rsidRDefault="004A628D" w14:paraId="5D577906" w14:textId="77777777">
            <w:pPr>
              <w:rPr>
                <w:rStyle w:val="Subtielebenadrukking"/>
                <w:i w:val="false"/>
                <w:iCs w:val="false"/>
                <w:color w:val="auto"/>
              </w:rPr>
            </w:pPr>
          </w:p>
        </w:tc>
      </w:tr>
    </w:tbl>
    <w:p w:rsidRPr="00BB682B" w:rsidR="004A628D" w:rsidP="00B33FA4" w:rsidRDefault="004A628D" w14:paraId="43AB141E" w14:textId="77777777">
      <w:pPr>
        <w:rPr>
          <w:b/>
          <w:bCs/>
          <w:i/>
          <w:iCs/>
          <w:color w:val="auto"/>
        </w:rPr>
      </w:pPr>
    </w:p>
    <w:p w:rsidRPr="00BB682B" w:rsidR="00E029C3" w:rsidP="00B33FA4" w:rsidRDefault="00E029C3" w14:paraId="08AB245A" w14:textId="77777777">
      <w:pPr>
        <w:rPr>
          <w:b/>
          <w:bCs/>
          <w:i/>
          <w:iCs/>
          <w:color w:val="auto"/>
        </w:rPr>
      </w:pPr>
    </w:p>
    <w:tbl>
      <w:tblPr>
        <w:tblStyle w:val="Tabelraster"/>
        <w:tblW w:w="0" w:type="auto"/>
        <w:tblBorders>
          <w:top w:val="single" w:color="00679A" w:sz="4" w:space="0"/>
          <w:left w:val="single" w:color="00679A" w:sz="4" w:space="0"/>
          <w:bottom w:val="single" w:color="00679A" w:sz="4" w:space="0"/>
          <w:right w:val="single" w:color="00679A" w:sz="4" w:space="0"/>
          <w:insideH w:val="single" w:color="00679A" w:sz="4" w:space="0"/>
          <w:insideV w:val="single" w:color="00679A" w:sz="4" w:space="0"/>
        </w:tblBorders>
        <w:shd w:val="clear" w:color="auto" w:fill="8FCAE7"/>
        <w:tblLook w:val="04A0" w:firstRow="1" w:lastRow="0" w:firstColumn="1" w:lastColumn="0" w:noHBand="0" w:noVBand="1"/>
      </w:tblPr>
      <w:tblGrid>
        <w:gridCol w:w="6819"/>
      </w:tblGrid>
      <w:tr w:rsidRPr="00BB682B" w:rsidR="00BB682B" w:rsidTr="0041617B" w14:paraId="6B2DA225" w14:textId="77777777">
        <w:tc>
          <w:tcPr>
            <w:tcW w:w="6819" w:type="dxa"/>
            <w:shd w:val="clear" w:color="auto" w:fill="FFB612"/>
          </w:tcPr>
          <w:p w:rsidRPr="00BB682B" w:rsidR="00E029C3" w:rsidP="0041617B" w:rsidRDefault="00B43B09" w14:paraId="630C290A" w14:textId="063B5915">
            <w:pPr>
              <w:rPr>
                <w:rStyle w:val="Subtielebenadrukking"/>
                <w:b/>
                <w:bCs/>
                <w:i w:val="false"/>
                <w:iCs w:val="false"/>
                <w:color w:val="auto"/>
              </w:rPr>
            </w:pPr>
            <w:r w:rsidRPr="00BB682B">
              <w:rPr>
                <w:b/>
                <w:bCs/>
                <w:color w:val="auto"/>
              </w:rPr>
              <w:t xml:space="preserve">Inzicht en grip op de cybersecurityrisico’s binnen de algehele toeleveringsketen binnen het Caribische gebied (BES)  </w:t>
            </w:r>
          </w:p>
          <w:p w:rsidRPr="00BB682B" w:rsidR="00E029C3" w:rsidP="0041617B" w:rsidRDefault="00E029C3" w14:paraId="648F5E9D" w14:textId="77777777">
            <w:pPr>
              <w:jc w:val="right"/>
              <w:rPr>
                <w:b/>
                <w:bCs/>
                <w:color w:val="auto"/>
              </w:rPr>
            </w:pPr>
          </w:p>
        </w:tc>
      </w:tr>
      <w:tr w:rsidRPr="00BB682B" w:rsidR="00E029C3" w:rsidTr="0041617B" w14:paraId="5A97A786" w14:textId="77777777">
        <w:tc>
          <w:tcPr>
            <w:tcW w:w="6819" w:type="dxa"/>
            <w:shd w:val="clear" w:color="auto" w:fill="auto"/>
          </w:tcPr>
          <w:p w:rsidRPr="00BB682B" w:rsidR="00B43B09" w:rsidP="00B43B09" w:rsidRDefault="00B43B09" w14:paraId="369BCD27" w14:textId="77777777">
            <w:pPr>
              <w:rPr>
                <w:color w:val="auto"/>
              </w:rPr>
            </w:pPr>
            <w:r w:rsidRPr="00BB682B">
              <w:rPr>
                <w:color w:val="auto"/>
              </w:rPr>
              <w:t>Om zicht en grip te houden op cybersecurityrisico’s in de toeleveringsketen, is een risicoanalyse van fysieke en digitale dreigingen essentieel. Deze analyse helpt kwetsbaarheden te identificeren en risico’s te beperken. Het opstellen van bedrijfscontinuïteitsplannen en crisisbeheersingsprotocollen is daarbij noodzakelijk om de dienstverlening te waarborgen tijdens verstoringen.</w:t>
            </w:r>
          </w:p>
          <w:p w:rsidRPr="00BB682B" w:rsidR="00E029C3" w:rsidP="00B43B09" w:rsidRDefault="00B43B09" w14:paraId="2E16E195" w14:textId="77777777">
            <w:pPr>
              <w:rPr>
                <w:color w:val="auto"/>
              </w:rPr>
            </w:pPr>
            <w:r w:rsidRPr="00BB682B">
              <w:rPr>
                <w:color w:val="auto"/>
              </w:rPr>
              <w:t>Daarnaast moeten alternatieve toeleveranciers worden geïdentificeerd om de afhankelijkheid van één bron te minimaliseren. Een geïntegreerde aanpak tussen ministeries en lokale overheden in Caribisch Nederland bevordert de veerkracht tegen zowel fysieke als digitale dreigingen.</w:t>
            </w:r>
          </w:p>
          <w:p w:rsidRPr="00BB682B" w:rsidR="00B43B09" w:rsidP="00B43B09" w:rsidRDefault="00B43B09" w14:paraId="66656319" w14:textId="121A22B1">
            <w:pPr>
              <w:rPr>
                <w:rStyle w:val="Subtielebenadrukking"/>
                <w:i w:val="false"/>
                <w:iCs w:val="false"/>
                <w:color w:val="auto"/>
              </w:rPr>
            </w:pPr>
          </w:p>
        </w:tc>
      </w:tr>
    </w:tbl>
    <w:p w:rsidRPr="00BB682B" w:rsidR="00E029C3" w:rsidP="00B33FA4" w:rsidRDefault="00E029C3" w14:paraId="59AD2909" w14:textId="77777777">
      <w:pPr>
        <w:rPr>
          <w:b/>
          <w:bCs/>
          <w:i/>
          <w:iCs/>
          <w:color w:val="auto"/>
        </w:rPr>
      </w:pPr>
    </w:p>
    <w:p w:rsidRPr="00C05F4F" w:rsidR="00DB0B8E" w:rsidP="00C05F4F" w:rsidRDefault="00DB0B8E" w14:paraId="4D0DE6C1" w14:textId="2B271A65">
      <w:pPr>
        <w:pStyle w:val="RapportRijksHuisstijl1"/>
      </w:pPr>
      <w:r w:rsidRPr="00C05F4F">
        <w:lastRenderedPageBreak/>
        <w:t>iStrategie van BZK</w:t>
      </w:r>
      <w:r w:rsidRPr="00C05F4F" w:rsidR="008115B7">
        <w:t xml:space="preserve"> en VRO</w:t>
      </w:r>
    </w:p>
    <w:p w:rsidRPr="00BB682B" w:rsidR="006C0E7D" w:rsidP="006C0E7D" w:rsidRDefault="00BC0606" w14:paraId="295A6A82" w14:textId="52CBA55A">
      <w:pPr>
        <w:pStyle w:val="RapportRijksHuisstijl2"/>
        <w:numPr>
          <w:ilvl w:val="0"/>
          <w:numId w:val="0"/>
        </w:numPr>
        <w:spacing w:line="240" w:lineRule="atLeast"/>
        <w:rPr>
          <w:b w:val="false"/>
          <w:bCs/>
          <w:color w:val="auto"/>
        </w:rPr>
      </w:pPr>
      <w:r w:rsidRPr="00BB682B">
        <w:rPr>
          <w:b w:val="false"/>
          <w:bCs/>
          <w:color w:val="auto"/>
        </w:rPr>
        <w:t xml:space="preserve">In </w:t>
      </w:r>
      <w:r w:rsidRPr="00BB682B" w:rsidR="006C0E7D">
        <w:rPr>
          <w:b w:val="false"/>
          <w:bCs/>
          <w:color w:val="auto"/>
        </w:rPr>
        <w:t xml:space="preserve">2021 </w:t>
      </w:r>
      <w:r w:rsidRPr="00BB682B">
        <w:rPr>
          <w:b w:val="false"/>
          <w:bCs/>
          <w:color w:val="auto"/>
        </w:rPr>
        <w:t xml:space="preserve">is </w:t>
      </w:r>
      <w:r w:rsidRPr="00BB682B" w:rsidR="00C15355">
        <w:rPr>
          <w:b w:val="false"/>
          <w:bCs/>
          <w:color w:val="auto"/>
        </w:rPr>
        <w:t xml:space="preserve">een departementale </w:t>
      </w:r>
      <w:r w:rsidRPr="00BB682B" w:rsidR="006C0E7D">
        <w:rPr>
          <w:b w:val="false"/>
          <w:bCs/>
          <w:color w:val="auto"/>
        </w:rPr>
        <w:t>iStrategie vastgesteld</w:t>
      </w:r>
      <w:r w:rsidRPr="00BB682B" w:rsidR="00DF3B34">
        <w:rPr>
          <w:b w:val="false"/>
          <w:bCs/>
          <w:color w:val="auto"/>
        </w:rPr>
        <w:t>, genaamd</w:t>
      </w:r>
      <w:r w:rsidRPr="00BB682B" w:rsidR="006C0E7D">
        <w:rPr>
          <w:b w:val="false"/>
          <w:bCs/>
          <w:color w:val="auto"/>
        </w:rPr>
        <w:t xml:space="preserve"> ‘I en de bedoeling’. </w:t>
      </w:r>
      <w:r w:rsidRPr="00BB682B" w:rsidR="004012C1">
        <w:rPr>
          <w:b w:val="false"/>
          <w:bCs/>
          <w:color w:val="auto"/>
        </w:rPr>
        <w:t xml:space="preserve">Die loopt tot 2025. De strategie </w:t>
      </w:r>
      <w:r w:rsidRPr="00BB682B" w:rsidR="001223D7">
        <w:rPr>
          <w:b w:val="false"/>
          <w:bCs/>
          <w:color w:val="auto"/>
        </w:rPr>
        <w:t xml:space="preserve">gaat over het sturen op verbeteringen die nodig zijn om </w:t>
      </w:r>
      <w:r w:rsidRPr="00BB682B" w:rsidR="00BA2D61">
        <w:rPr>
          <w:b w:val="false"/>
          <w:bCs/>
          <w:color w:val="auto"/>
        </w:rPr>
        <w:t xml:space="preserve">het geheel van </w:t>
      </w:r>
      <w:r w:rsidRPr="00BB682B" w:rsidR="001223D7">
        <w:rPr>
          <w:b w:val="false"/>
          <w:bCs/>
          <w:color w:val="auto"/>
        </w:rPr>
        <w:t xml:space="preserve">doelen uit hoofdstuk </w:t>
      </w:r>
      <w:r w:rsidRPr="00BB682B" w:rsidR="00533FFA">
        <w:rPr>
          <w:b w:val="false"/>
          <w:bCs/>
          <w:color w:val="auto"/>
        </w:rPr>
        <w:t>2</w:t>
      </w:r>
      <w:r w:rsidRPr="00BB682B" w:rsidR="001223D7">
        <w:rPr>
          <w:b w:val="false"/>
          <w:bCs/>
          <w:color w:val="auto"/>
        </w:rPr>
        <w:t xml:space="preserve"> te halen.</w:t>
      </w:r>
      <w:r w:rsidRPr="00BB682B" w:rsidR="001759A4">
        <w:rPr>
          <w:b w:val="false"/>
          <w:bCs/>
          <w:color w:val="auto"/>
        </w:rPr>
        <w:t xml:space="preserve"> </w:t>
      </w:r>
      <w:r w:rsidRPr="00BB682B" w:rsidR="001223D7">
        <w:rPr>
          <w:b w:val="false"/>
          <w:bCs/>
          <w:color w:val="auto"/>
        </w:rPr>
        <w:t>In de</w:t>
      </w:r>
      <w:r w:rsidRPr="00BB682B">
        <w:rPr>
          <w:b w:val="false"/>
          <w:bCs/>
          <w:color w:val="auto"/>
        </w:rPr>
        <w:t>ze departementale</w:t>
      </w:r>
      <w:r w:rsidRPr="00BB682B" w:rsidR="001223D7">
        <w:rPr>
          <w:b w:val="false"/>
          <w:bCs/>
          <w:color w:val="auto"/>
        </w:rPr>
        <w:t xml:space="preserve"> iStrategie </w:t>
      </w:r>
      <w:r w:rsidRPr="00BB682B" w:rsidR="006C0E7D">
        <w:rPr>
          <w:b w:val="false"/>
          <w:bCs/>
          <w:color w:val="auto"/>
        </w:rPr>
        <w:t>is de iStrategie van het Rijk gecondenseerd tot vier pijlers:</w:t>
      </w:r>
    </w:p>
    <w:p w:rsidRPr="00BB682B" w:rsidR="006C0E7D" w:rsidP="00653DA2" w:rsidRDefault="006C0E7D" w14:paraId="0CB4C264" w14:textId="5B6FBA10">
      <w:pPr>
        <w:pStyle w:val="Lijstalinea"/>
        <w:numPr>
          <w:ilvl w:val="0"/>
          <w:numId w:val="36"/>
        </w:numPr>
        <w:ind w:left="426"/>
        <w:rPr>
          <w:color w:val="auto"/>
        </w:rPr>
      </w:pPr>
      <w:r w:rsidRPr="00BB682B">
        <w:rPr>
          <w:i/>
          <w:iCs/>
          <w:color w:val="auto"/>
        </w:rPr>
        <w:t xml:space="preserve">I en de Bedoeling </w:t>
      </w:r>
      <w:r w:rsidRPr="00BB682B" w:rsidR="00F3016F">
        <w:rPr>
          <w:i/>
          <w:iCs/>
          <w:color w:val="auto"/>
        </w:rPr>
        <w:br/>
      </w:r>
      <w:r w:rsidRPr="00BB682B">
        <w:rPr>
          <w:color w:val="auto"/>
        </w:rPr>
        <w:t>(iStrategie Rijk: I in het hart, Markt en innovatie, I besturing)</w:t>
      </w:r>
    </w:p>
    <w:p w:rsidRPr="00BB682B" w:rsidR="00F3016F" w:rsidP="00653DA2" w:rsidRDefault="00F3016F" w14:paraId="21F15C93" w14:textId="6841E4D5">
      <w:pPr>
        <w:pStyle w:val="Lijstalinea"/>
        <w:numPr>
          <w:ilvl w:val="0"/>
          <w:numId w:val="36"/>
        </w:numPr>
        <w:ind w:left="426"/>
        <w:rPr>
          <w:color w:val="auto"/>
        </w:rPr>
      </w:pPr>
      <w:r w:rsidRPr="00BB682B">
        <w:rPr>
          <w:i/>
          <w:iCs/>
          <w:color w:val="auto"/>
        </w:rPr>
        <w:t xml:space="preserve">Wendbaar </w:t>
      </w:r>
      <w:r w:rsidRPr="00BB682B">
        <w:rPr>
          <w:i/>
          <w:iCs/>
          <w:color w:val="auto"/>
        </w:rPr>
        <w:br/>
      </w:r>
      <w:r w:rsidRPr="00BB682B">
        <w:rPr>
          <w:color w:val="auto"/>
        </w:rPr>
        <w:t>(iStrategie Rijk: Generieke voorzieningen)</w:t>
      </w:r>
    </w:p>
    <w:p w:rsidRPr="00BB682B" w:rsidR="00F3016F" w:rsidP="00653DA2" w:rsidRDefault="00F3016F" w14:paraId="749EB8CF" w14:textId="42F4A43C">
      <w:pPr>
        <w:pStyle w:val="Lijstalinea"/>
        <w:numPr>
          <w:ilvl w:val="0"/>
          <w:numId w:val="36"/>
        </w:numPr>
        <w:ind w:left="426"/>
        <w:rPr>
          <w:color w:val="auto"/>
        </w:rPr>
      </w:pPr>
      <w:r w:rsidRPr="00BB682B">
        <w:rPr>
          <w:i/>
          <w:iCs/>
          <w:color w:val="auto"/>
        </w:rPr>
        <w:t xml:space="preserve">iVakmanschap </w:t>
      </w:r>
      <w:r w:rsidRPr="00BB682B">
        <w:rPr>
          <w:color w:val="auto"/>
        </w:rPr>
        <w:br/>
        <w:t xml:space="preserve">(iStrategie Rijk: iVakmanschap) </w:t>
      </w:r>
    </w:p>
    <w:p w:rsidRPr="00BB682B" w:rsidR="00F3016F" w:rsidP="00653DA2" w:rsidRDefault="00F3016F" w14:paraId="10337A8E" w14:textId="3E4D5801">
      <w:pPr>
        <w:pStyle w:val="Lijstalinea"/>
        <w:numPr>
          <w:ilvl w:val="0"/>
          <w:numId w:val="36"/>
        </w:numPr>
        <w:ind w:left="426"/>
        <w:rPr>
          <w:color w:val="auto"/>
        </w:rPr>
      </w:pPr>
      <w:r w:rsidRPr="00BB682B">
        <w:rPr>
          <w:i/>
          <w:iCs/>
          <w:color w:val="auto"/>
        </w:rPr>
        <w:t xml:space="preserve">Op Orde </w:t>
      </w:r>
      <w:r w:rsidRPr="00BB682B">
        <w:rPr>
          <w:i/>
          <w:iCs/>
          <w:color w:val="auto"/>
        </w:rPr>
        <w:br/>
      </w:r>
      <w:r w:rsidRPr="00BB682B">
        <w:rPr>
          <w:color w:val="auto"/>
        </w:rPr>
        <w:t>(iStrategie Rijk: Digitale weerbaarheid, (Bestendigen) ICT-landschap, Informatiehuishouding, Data en algoritmen, Transparantie en inzicht)</w:t>
      </w:r>
    </w:p>
    <w:p w:rsidRPr="00BB682B" w:rsidR="00F3016F" w:rsidP="00F3016F" w:rsidRDefault="00F3016F" w14:paraId="668521D4" w14:textId="77777777">
      <w:pPr>
        <w:ind w:left="66"/>
        <w:rPr>
          <w:color w:val="auto"/>
        </w:rPr>
      </w:pPr>
    </w:p>
    <w:p w:rsidRPr="00BB682B" w:rsidR="00F3016F" w:rsidP="00CF5404" w:rsidRDefault="00F3016F" w14:paraId="028C9D49" w14:textId="65EA1FBA">
      <w:pPr>
        <w:rPr>
          <w:b/>
          <w:bCs/>
          <w:color w:val="auto"/>
        </w:rPr>
      </w:pPr>
      <w:r w:rsidRPr="00BB682B">
        <w:rPr>
          <w:b/>
          <w:bCs/>
          <w:color w:val="auto"/>
        </w:rPr>
        <w:t>I en de Bedoeling</w:t>
      </w:r>
    </w:p>
    <w:p w:rsidRPr="00BB682B" w:rsidR="008C6463" w:rsidP="00CF5404" w:rsidRDefault="009926D3" w14:paraId="21178A80" w14:textId="2DA77E7F">
      <w:pPr>
        <w:rPr>
          <w:color w:val="auto"/>
        </w:rPr>
      </w:pPr>
      <w:r w:rsidRPr="00BB682B">
        <w:rPr>
          <w:color w:val="auto"/>
        </w:rPr>
        <w:t xml:space="preserve">We </w:t>
      </w:r>
      <w:r w:rsidRPr="00BB682B" w:rsidR="00B733CF">
        <w:rPr>
          <w:color w:val="auto"/>
        </w:rPr>
        <w:t xml:space="preserve">kijken in het beleidsproces scherper naar de </w:t>
      </w:r>
      <w:r w:rsidRPr="00BB682B">
        <w:rPr>
          <w:color w:val="auto"/>
        </w:rPr>
        <w:t xml:space="preserve">kansen </w:t>
      </w:r>
      <w:r w:rsidRPr="00BB682B" w:rsidR="008E305A">
        <w:rPr>
          <w:color w:val="auto"/>
        </w:rPr>
        <w:t xml:space="preserve">en risico’s </w:t>
      </w:r>
      <w:r w:rsidRPr="00BB682B">
        <w:rPr>
          <w:color w:val="auto"/>
        </w:rPr>
        <w:t>van informatie en technologie</w:t>
      </w:r>
      <w:r w:rsidRPr="00BB682B" w:rsidR="008E305A">
        <w:rPr>
          <w:color w:val="auto"/>
        </w:rPr>
        <w:t xml:space="preserve">: van </w:t>
      </w:r>
      <w:r w:rsidRPr="00BB682B" w:rsidR="002B108D">
        <w:rPr>
          <w:color w:val="auto"/>
        </w:rPr>
        <w:t>probleem</w:t>
      </w:r>
      <w:r w:rsidRPr="00BB682B" w:rsidR="008E305A">
        <w:rPr>
          <w:color w:val="auto"/>
        </w:rPr>
        <w:t xml:space="preserve">analyse tot </w:t>
      </w:r>
      <w:r w:rsidRPr="00BB682B" w:rsidR="002B108D">
        <w:rPr>
          <w:color w:val="auto"/>
        </w:rPr>
        <w:t>vergroten van de participatie</w:t>
      </w:r>
      <w:r w:rsidRPr="00BB682B" w:rsidR="008E305A">
        <w:rPr>
          <w:color w:val="auto"/>
        </w:rPr>
        <w:t>; van het inzichtelijk maken van de effecten van beleidsopties tot het evalueren van beleid</w:t>
      </w:r>
      <w:r w:rsidRPr="00BB682B">
        <w:rPr>
          <w:color w:val="auto"/>
        </w:rPr>
        <w:t xml:space="preserve">. </w:t>
      </w:r>
      <w:r w:rsidRPr="00BB682B" w:rsidR="008E305A">
        <w:rPr>
          <w:color w:val="auto"/>
        </w:rPr>
        <w:t xml:space="preserve">We </w:t>
      </w:r>
      <w:r w:rsidRPr="00BB682B">
        <w:rPr>
          <w:color w:val="auto"/>
        </w:rPr>
        <w:t xml:space="preserve">zorgen </w:t>
      </w:r>
      <w:r w:rsidRPr="00BB682B" w:rsidR="008B620E">
        <w:rPr>
          <w:color w:val="auto"/>
        </w:rPr>
        <w:t>er</w:t>
      </w:r>
      <w:r w:rsidRPr="00BB682B" w:rsidR="008E305A">
        <w:rPr>
          <w:color w:val="auto"/>
        </w:rPr>
        <w:t xml:space="preserve">voor </w:t>
      </w:r>
      <w:r w:rsidRPr="00BB682B">
        <w:rPr>
          <w:color w:val="auto"/>
        </w:rPr>
        <w:t xml:space="preserve">dat de uitvoerbaarheid van </w:t>
      </w:r>
      <w:r w:rsidRPr="00BB682B" w:rsidR="008E305A">
        <w:rPr>
          <w:color w:val="auto"/>
        </w:rPr>
        <w:t xml:space="preserve">nieuw </w:t>
      </w:r>
      <w:r w:rsidRPr="00BB682B">
        <w:rPr>
          <w:color w:val="auto"/>
        </w:rPr>
        <w:t>beleid vroegtijd</w:t>
      </w:r>
      <w:r w:rsidRPr="00BB682B" w:rsidR="00BC5BB8">
        <w:rPr>
          <w:color w:val="auto"/>
        </w:rPr>
        <w:t>ig</w:t>
      </w:r>
      <w:r w:rsidRPr="00BB682B">
        <w:rPr>
          <w:color w:val="auto"/>
        </w:rPr>
        <w:t xml:space="preserve"> in kaart wordt gebracht.</w:t>
      </w:r>
    </w:p>
    <w:p w:rsidRPr="00BB682B" w:rsidR="008C6463" w:rsidP="00CF5404" w:rsidRDefault="008C6463" w14:paraId="077E31F9" w14:textId="77777777">
      <w:pPr>
        <w:rPr>
          <w:color w:val="auto"/>
        </w:rPr>
      </w:pPr>
    </w:p>
    <w:p w:rsidRPr="00BB682B" w:rsidR="00CF5404" w:rsidP="00CF5404" w:rsidRDefault="009926D3" w14:paraId="02B6FCFC" w14:textId="52E4DAF8">
      <w:pPr>
        <w:rPr>
          <w:color w:val="auto"/>
        </w:rPr>
      </w:pPr>
      <w:r w:rsidRPr="00BB682B">
        <w:rPr>
          <w:color w:val="auto"/>
        </w:rPr>
        <w:t xml:space="preserve">We verstevigen de sturing op een samenhangend </w:t>
      </w:r>
      <w:r w:rsidRPr="00BB682B" w:rsidR="006C0E7D">
        <w:rPr>
          <w:color w:val="auto"/>
        </w:rPr>
        <w:t xml:space="preserve">portfolio van programma’s, projecten en innovaties in dienst van de opgaven. Investeringen in verouderde systemen en processen (continuïteit en vervanging) zijn </w:t>
      </w:r>
      <w:r w:rsidRPr="00BB682B" w:rsidR="00BC5BB8">
        <w:rPr>
          <w:color w:val="auto"/>
        </w:rPr>
        <w:t xml:space="preserve">daarbij </w:t>
      </w:r>
      <w:r w:rsidRPr="00BB682B" w:rsidR="006C0E7D">
        <w:rPr>
          <w:color w:val="auto"/>
        </w:rPr>
        <w:t xml:space="preserve">in balans met investeringen in vernieuwing. </w:t>
      </w:r>
    </w:p>
    <w:p w:rsidRPr="00BB682B" w:rsidR="00CF5404" w:rsidP="00CF5404" w:rsidRDefault="00CF5404" w14:paraId="7904A11C" w14:textId="77777777">
      <w:pPr>
        <w:rPr>
          <w:color w:val="auto"/>
        </w:rPr>
      </w:pPr>
    </w:p>
    <w:p w:rsidRPr="00C05F4F" w:rsidR="00B07F8C" w:rsidP="00CF5404" w:rsidRDefault="00B07F8C" w14:paraId="2B83E967" w14:textId="3AAC6228">
      <w:pPr>
        <w:rPr>
          <w:rStyle w:val="Nadruk"/>
        </w:rPr>
      </w:pPr>
      <w:r w:rsidRPr="00C05F4F">
        <w:rPr>
          <w:rStyle w:val="Nadruk"/>
        </w:rPr>
        <w:t>Speerpunten 2025 – 2027</w:t>
      </w:r>
    </w:p>
    <w:p w:rsidRPr="00BB682B" w:rsidR="008270DE" w:rsidP="002F3D98" w:rsidRDefault="00460A9B" w14:paraId="6CE75C8C" w14:textId="5590D38A">
      <w:pPr>
        <w:pStyle w:val="Lijstalinea"/>
        <w:numPr>
          <w:ilvl w:val="0"/>
          <w:numId w:val="40"/>
        </w:numPr>
        <w:ind w:left="426"/>
        <w:rPr>
          <w:color w:val="auto"/>
        </w:rPr>
      </w:pPr>
      <w:r w:rsidRPr="00BB682B">
        <w:rPr>
          <w:color w:val="auto"/>
        </w:rPr>
        <w:t xml:space="preserve">We </w:t>
      </w:r>
      <w:r w:rsidRPr="00BB682B" w:rsidR="00C16225">
        <w:rPr>
          <w:color w:val="auto"/>
        </w:rPr>
        <w:t xml:space="preserve">liften mee met de implementatie van het Beleidskompas bij BZK en VRO om </w:t>
      </w:r>
      <w:r w:rsidRPr="00BB682B" w:rsidR="00BC78E7">
        <w:rPr>
          <w:color w:val="auto"/>
        </w:rPr>
        <w:t xml:space="preserve">de </w:t>
      </w:r>
      <w:r w:rsidRPr="00BB682B" w:rsidR="00974AB4">
        <w:rPr>
          <w:color w:val="auto"/>
        </w:rPr>
        <w:t xml:space="preserve">aandacht </w:t>
      </w:r>
      <w:r w:rsidRPr="00BB682B" w:rsidR="00BC78E7">
        <w:rPr>
          <w:color w:val="auto"/>
        </w:rPr>
        <w:t xml:space="preserve">voor </w:t>
      </w:r>
      <w:r w:rsidRPr="00BB682B" w:rsidR="00974AB4">
        <w:rPr>
          <w:color w:val="auto"/>
        </w:rPr>
        <w:t xml:space="preserve">informatie en technologie </w:t>
      </w:r>
      <w:r w:rsidRPr="00BB682B" w:rsidR="00C16225">
        <w:rPr>
          <w:color w:val="auto"/>
        </w:rPr>
        <w:t>in het beleidsproces</w:t>
      </w:r>
      <w:r w:rsidRPr="00BB682B" w:rsidR="00BC78E7">
        <w:rPr>
          <w:color w:val="auto"/>
        </w:rPr>
        <w:t xml:space="preserve"> te institutionaliseren</w:t>
      </w:r>
      <w:r w:rsidRPr="00BB682B" w:rsidR="008270DE">
        <w:rPr>
          <w:color w:val="auto"/>
        </w:rPr>
        <w:t>.</w:t>
      </w:r>
    </w:p>
    <w:p w:rsidRPr="00BB682B" w:rsidR="00DF2E1D" w:rsidP="00924F1D" w:rsidRDefault="003D2250" w14:paraId="0D3446CE" w14:textId="3A3955F9">
      <w:pPr>
        <w:pStyle w:val="Lijstalinea"/>
        <w:numPr>
          <w:ilvl w:val="0"/>
          <w:numId w:val="40"/>
        </w:numPr>
        <w:ind w:left="426"/>
        <w:rPr>
          <w:color w:val="auto"/>
        </w:rPr>
      </w:pPr>
      <w:r w:rsidRPr="00BB682B">
        <w:rPr>
          <w:color w:val="auto"/>
        </w:rPr>
        <w:t xml:space="preserve">We investeren </w:t>
      </w:r>
      <w:r w:rsidRPr="00BB682B" w:rsidR="0015575A">
        <w:rPr>
          <w:color w:val="auto"/>
        </w:rPr>
        <w:t xml:space="preserve">doorlopend </w:t>
      </w:r>
      <w:r w:rsidRPr="00BB682B">
        <w:rPr>
          <w:color w:val="auto"/>
        </w:rPr>
        <w:t xml:space="preserve">in </w:t>
      </w:r>
      <w:r w:rsidRPr="00BB682B" w:rsidR="000B7EFD">
        <w:rPr>
          <w:color w:val="auto"/>
        </w:rPr>
        <w:t xml:space="preserve">het </w:t>
      </w:r>
      <w:r w:rsidRPr="00BB682B" w:rsidR="00DF2E1D">
        <w:rPr>
          <w:color w:val="auto"/>
        </w:rPr>
        <w:t>portfoliomanagement</w:t>
      </w:r>
      <w:r w:rsidRPr="00BB682B" w:rsidR="000B7EFD">
        <w:rPr>
          <w:color w:val="auto"/>
        </w:rPr>
        <w:t xml:space="preserve">proces binnen </w:t>
      </w:r>
      <w:r w:rsidRPr="00BB682B" w:rsidR="00CF5404">
        <w:rPr>
          <w:color w:val="auto"/>
        </w:rPr>
        <w:t>BZK</w:t>
      </w:r>
      <w:r w:rsidRPr="00BB682B" w:rsidR="008270DE">
        <w:rPr>
          <w:color w:val="auto"/>
        </w:rPr>
        <w:t xml:space="preserve"> </w:t>
      </w:r>
      <w:r w:rsidRPr="00BB682B">
        <w:rPr>
          <w:color w:val="auto"/>
        </w:rPr>
        <w:t>en VRO</w:t>
      </w:r>
      <w:r w:rsidRPr="00BB682B" w:rsidR="00E33980">
        <w:rPr>
          <w:color w:val="auto"/>
        </w:rPr>
        <w:t>.</w:t>
      </w:r>
      <w:r w:rsidRPr="00BB682B" w:rsidR="00DF2E1D">
        <w:rPr>
          <w:color w:val="auto"/>
        </w:rPr>
        <w:t xml:space="preserve"> </w:t>
      </w:r>
      <w:r w:rsidRPr="00BB682B" w:rsidR="0062090D">
        <w:rPr>
          <w:color w:val="auto"/>
        </w:rPr>
        <w:t>D</w:t>
      </w:r>
      <w:r w:rsidRPr="00BB682B" w:rsidR="00DF2E1D">
        <w:rPr>
          <w:color w:val="auto"/>
        </w:rPr>
        <w:t xml:space="preserve">e weg om </w:t>
      </w:r>
      <w:r w:rsidRPr="00BB682B" w:rsidR="0062090D">
        <w:rPr>
          <w:color w:val="auto"/>
        </w:rPr>
        <w:t xml:space="preserve">uniform </w:t>
      </w:r>
      <w:r w:rsidRPr="00BB682B" w:rsidR="00DF2E1D">
        <w:rPr>
          <w:color w:val="auto"/>
        </w:rPr>
        <w:t xml:space="preserve">te groeien naar een hoger volwassenheidsniveau en integrale optimalisatie van het portfoliomanagementproces </w:t>
      </w:r>
      <w:r w:rsidRPr="00BB682B" w:rsidR="003D0EBB">
        <w:rPr>
          <w:color w:val="auto"/>
        </w:rPr>
        <w:t>organisatie breed</w:t>
      </w:r>
      <w:r w:rsidRPr="00BB682B" w:rsidR="00DF2E1D">
        <w:rPr>
          <w:color w:val="auto"/>
        </w:rPr>
        <w:t xml:space="preserve"> </w:t>
      </w:r>
      <w:r w:rsidRPr="00BB682B" w:rsidR="0062090D">
        <w:rPr>
          <w:color w:val="auto"/>
        </w:rPr>
        <w:t xml:space="preserve">volgens de kwaliteitscirkel (PDCA) en continuous improvement wordt voorgezet. Kritisch succesfactoren hierbij zijn dat bestuurders zich beter bewust worden van hun rol in het portfoliomanagementproces; deze juist invullen en uitdragen om sturing te verstevigen en vanuit hun onderdeel </w:t>
      </w:r>
      <w:r w:rsidRPr="00BB682B" w:rsidR="00385B75">
        <w:rPr>
          <w:color w:val="auto"/>
        </w:rPr>
        <w:t xml:space="preserve">de </w:t>
      </w:r>
      <w:r w:rsidRPr="00BB682B" w:rsidR="0062090D">
        <w:rPr>
          <w:color w:val="auto"/>
        </w:rPr>
        <w:t>benodigde voortgangsdata tijdig, juist en volledig (laten) aanleveren.</w:t>
      </w:r>
    </w:p>
    <w:p w:rsidRPr="00BB682B" w:rsidR="00974AB4" w:rsidP="002F3D98" w:rsidRDefault="00974AB4" w14:paraId="78C3A720" w14:textId="0EF2A5F4">
      <w:pPr>
        <w:pStyle w:val="Lijstalinea"/>
        <w:numPr>
          <w:ilvl w:val="0"/>
          <w:numId w:val="40"/>
        </w:numPr>
        <w:ind w:left="426"/>
        <w:rPr>
          <w:color w:val="auto"/>
        </w:rPr>
      </w:pPr>
      <w:r w:rsidRPr="00BB682B">
        <w:rPr>
          <w:color w:val="auto"/>
        </w:rPr>
        <w:t>We brengen de in 2024 gestarte data- en digitaliseringsboard in positie om de digitale transitie van beleidsdirecties te leiden.</w:t>
      </w:r>
    </w:p>
    <w:p w:rsidRPr="00BB682B" w:rsidR="00360EF9" w:rsidP="002F3D98" w:rsidRDefault="00360EF9" w14:paraId="5BBEB5FC" w14:textId="4DA48DCE">
      <w:pPr>
        <w:pStyle w:val="Lijstalinea"/>
        <w:numPr>
          <w:ilvl w:val="0"/>
          <w:numId w:val="40"/>
        </w:numPr>
        <w:ind w:left="426"/>
        <w:rPr>
          <w:color w:val="auto"/>
        </w:rPr>
      </w:pPr>
      <w:r w:rsidRPr="00BB682B">
        <w:rPr>
          <w:color w:val="auto"/>
        </w:rPr>
        <w:t xml:space="preserve">We </w:t>
      </w:r>
      <w:r w:rsidRPr="00BB682B" w:rsidR="00B44678">
        <w:rPr>
          <w:color w:val="auto"/>
        </w:rPr>
        <w:t xml:space="preserve">organiseren eerstelijnsexpertise in </w:t>
      </w:r>
      <w:r w:rsidRPr="00BB682B" w:rsidR="00DE5DC0">
        <w:rPr>
          <w:color w:val="auto"/>
        </w:rPr>
        <w:t>het hart van de directoraten-generaal, met onder andere informatiemanagers en privacyofficers</w:t>
      </w:r>
      <w:r w:rsidRPr="00BB682B">
        <w:rPr>
          <w:color w:val="auto"/>
        </w:rPr>
        <w:t xml:space="preserve">. </w:t>
      </w:r>
      <w:r w:rsidRPr="00BB682B" w:rsidR="00DE5DC0">
        <w:rPr>
          <w:color w:val="auto"/>
        </w:rPr>
        <w:t>Deze eerste lijn zal nauw samenwerken met CIO BZK en VRO.</w:t>
      </w:r>
    </w:p>
    <w:p w:rsidRPr="00BB682B" w:rsidR="00CF5404" w:rsidP="00F3016F" w:rsidRDefault="00974AB4" w14:paraId="3F5E9FCC" w14:textId="728C1C96">
      <w:pPr>
        <w:pStyle w:val="Lijstalinea"/>
        <w:numPr>
          <w:ilvl w:val="0"/>
          <w:numId w:val="40"/>
        </w:numPr>
        <w:ind w:left="426"/>
        <w:rPr>
          <w:color w:val="auto"/>
        </w:rPr>
      </w:pPr>
      <w:r w:rsidRPr="00BB682B">
        <w:rPr>
          <w:color w:val="auto"/>
        </w:rPr>
        <w:t>W</w:t>
      </w:r>
      <w:r w:rsidRPr="00BB682B" w:rsidR="00F15CC1">
        <w:rPr>
          <w:color w:val="auto"/>
        </w:rPr>
        <w:t>e zetten volgende stappen naar volwassenheid in het CIO-stelsel dat de afgelopen jaren met de uitvoeringsorganisaties is ontwikkeld.</w:t>
      </w:r>
      <w:r w:rsidRPr="00BB682B" w:rsidR="00B56EFA">
        <w:rPr>
          <w:color w:val="auto"/>
        </w:rPr>
        <w:t xml:space="preserve"> </w:t>
      </w:r>
      <w:r w:rsidRPr="00BB682B" w:rsidR="000C1FD4">
        <w:rPr>
          <w:color w:val="auto"/>
        </w:rPr>
        <w:t xml:space="preserve">We zetten </w:t>
      </w:r>
      <w:r w:rsidRPr="00BB682B" w:rsidR="00F90F36">
        <w:rPr>
          <w:color w:val="auto"/>
        </w:rPr>
        <w:t>de professionalisering van de CIO</w:t>
      </w:r>
      <w:r w:rsidRPr="00BB682B" w:rsidR="000C1FD4">
        <w:rPr>
          <w:color w:val="auto"/>
        </w:rPr>
        <w:t>-</w:t>
      </w:r>
      <w:r w:rsidRPr="00BB682B" w:rsidR="00F90F36">
        <w:rPr>
          <w:color w:val="auto"/>
        </w:rPr>
        <w:t xml:space="preserve">offices </w:t>
      </w:r>
      <w:r w:rsidRPr="00BB682B" w:rsidR="000C1FD4">
        <w:rPr>
          <w:color w:val="auto"/>
        </w:rPr>
        <w:t xml:space="preserve">door. Dit </w:t>
      </w:r>
      <w:r w:rsidRPr="00BB682B" w:rsidR="00F90F36">
        <w:rPr>
          <w:color w:val="auto"/>
        </w:rPr>
        <w:t>leidt in 2025</w:t>
      </w:r>
      <w:r w:rsidRPr="00BB682B" w:rsidR="000C1FD4">
        <w:rPr>
          <w:color w:val="auto"/>
        </w:rPr>
        <w:t xml:space="preserve"> tot een herziening van </w:t>
      </w:r>
      <w:r w:rsidRPr="00BB682B" w:rsidR="0056460F">
        <w:rPr>
          <w:color w:val="auto"/>
        </w:rPr>
        <w:t xml:space="preserve">het </w:t>
      </w:r>
      <w:r w:rsidRPr="00BB682B" w:rsidR="000C1FD4">
        <w:rPr>
          <w:color w:val="auto"/>
        </w:rPr>
        <w:t>CIO-stelsel</w:t>
      </w:r>
      <w:r w:rsidRPr="00BB682B" w:rsidR="0056460F">
        <w:rPr>
          <w:color w:val="auto"/>
        </w:rPr>
        <w:t xml:space="preserve"> van BZK en VRO</w:t>
      </w:r>
      <w:r w:rsidRPr="00BB682B" w:rsidR="00F90F36">
        <w:rPr>
          <w:color w:val="auto"/>
        </w:rPr>
        <w:t>.</w:t>
      </w:r>
    </w:p>
    <w:p w:rsidRPr="00C05F4F" w:rsidR="001E175A" w:rsidP="001E175A" w:rsidRDefault="001E175A" w14:paraId="33E3023A" w14:textId="1D472B6D">
      <w:pPr>
        <w:rPr>
          <w:rStyle w:val="Zwaar"/>
        </w:rPr>
      </w:pPr>
      <w:r w:rsidRPr="00C05F4F">
        <w:rPr>
          <w:rStyle w:val="Zwaar"/>
        </w:rPr>
        <w:lastRenderedPageBreak/>
        <w:t xml:space="preserve">iVakmanschap (iStrategie Rijk: iVakmanschap) </w:t>
      </w:r>
    </w:p>
    <w:p w:rsidRPr="00BB682B" w:rsidR="00584A58" w:rsidP="00584A58" w:rsidRDefault="002A4E60" w14:paraId="4F0035B9" w14:textId="67CB64FE">
      <w:pPr>
        <w:rPr>
          <w:bCs/>
          <w:color w:val="auto"/>
        </w:rPr>
      </w:pPr>
      <w:r w:rsidRPr="00BB682B">
        <w:rPr>
          <w:bCs/>
          <w:color w:val="auto"/>
        </w:rPr>
        <w:t xml:space="preserve">We werken </w:t>
      </w:r>
      <w:r w:rsidRPr="00BB682B" w:rsidR="00B30167">
        <w:rPr>
          <w:bCs/>
          <w:color w:val="auto"/>
        </w:rPr>
        <w:t xml:space="preserve">over organisatiegrenzen heen </w:t>
      </w:r>
      <w:r w:rsidRPr="00BB682B">
        <w:rPr>
          <w:bCs/>
          <w:color w:val="auto"/>
        </w:rPr>
        <w:t>samen aan instroom</w:t>
      </w:r>
      <w:r w:rsidRPr="00BB682B" w:rsidR="00B30167">
        <w:rPr>
          <w:bCs/>
          <w:color w:val="auto"/>
        </w:rPr>
        <w:t>, behoud en ontwikkeling</w:t>
      </w:r>
      <w:r w:rsidRPr="00BB682B">
        <w:rPr>
          <w:bCs/>
          <w:color w:val="auto"/>
        </w:rPr>
        <w:t xml:space="preserve"> van IT’ers. We creëren omstandigheden waarin </w:t>
      </w:r>
      <w:r w:rsidRPr="00BB682B" w:rsidR="00B30167">
        <w:rPr>
          <w:bCs/>
          <w:color w:val="auto"/>
        </w:rPr>
        <w:t xml:space="preserve">zij </w:t>
      </w:r>
      <w:r w:rsidRPr="00BB682B">
        <w:rPr>
          <w:bCs/>
          <w:color w:val="auto"/>
        </w:rPr>
        <w:t xml:space="preserve">optimaal tot hun recht komen. We verhogen de ‘digitale fitheid’ van </w:t>
      </w:r>
      <w:r w:rsidRPr="00BB682B" w:rsidR="00BE738E">
        <w:rPr>
          <w:bCs/>
          <w:color w:val="auto"/>
        </w:rPr>
        <w:t>managers en medewerkers bij BZK en VRO</w:t>
      </w:r>
      <w:r w:rsidRPr="00BB682B">
        <w:rPr>
          <w:bCs/>
          <w:color w:val="auto"/>
        </w:rPr>
        <w:t xml:space="preserve">: het vermogen om met hulp van informatie en technologie slimmer en leuker (samen) te werken. We bieden niet-IT’ers kansen voor bijscholing en omscholing op het gebied van IT. We versterken het leiderschap en vakmanschap op sleutelposities rondom het IT-veld. </w:t>
      </w:r>
      <w:r w:rsidRPr="00BB682B" w:rsidR="00584A58">
        <w:rPr>
          <w:bCs/>
          <w:color w:val="auto"/>
        </w:rPr>
        <w:t>We werken samen met het onderwijs met het oog op werving van talent en het delen van kennis.</w:t>
      </w:r>
    </w:p>
    <w:p w:rsidRPr="00BB682B" w:rsidR="0098605F" w:rsidP="002A4E60" w:rsidRDefault="0098605F" w14:paraId="1AD2E531" w14:textId="77777777">
      <w:pPr>
        <w:rPr>
          <w:bCs/>
          <w:color w:val="auto"/>
        </w:rPr>
      </w:pPr>
    </w:p>
    <w:p w:rsidRPr="00C05F4F" w:rsidR="00C16225" w:rsidP="00C16225" w:rsidRDefault="00B07F8C" w14:paraId="259D58CE" w14:textId="30631BEF">
      <w:pPr>
        <w:rPr>
          <w:rStyle w:val="Nadruk"/>
        </w:rPr>
      </w:pPr>
      <w:r w:rsidRPr="00C05F4F">
        <w:rPr>
          <w:rStyle w:val="Nadruk"/>
        </w:rPr>
        <w:t>Speerpunten 2025 - 2027</w:t>
      </w:r>
    </w:p>
    <w:p w:rsidRPr="00BB682B" w:rsidR="00C16225" w:rsidP="002F3D98" w:rsidRDefault="00C16225" w14:paraId="70FCF935" w14:textId="32059DA4">
      <w:pPr>
        <w:pStyle w:val="Lijstalinea"/>
        <w:numPr>
          <w:ilvl w:val="0"/>
          <w:numId w:val="40"/>
        </w:numPr>
        <w:ind w:left="426"/>
        <w:rPr>
          <w:color w:val="auto"/>
        </w:rPr>
      </w:pPr>
      <w:r w:rsidRPr="00BB682B">
        <w:rPr>
          <w:color w:val="auto"/>
        </w:rPr>
        <w:t xml:space="preserve">We investeren met de Rijksacademie voor Digitalisering en Informatisering Overheid in </w:t>
      </w:r>
      <w:r w:rsidRPr="00BB682B" w:rsidR="00081A98">
        <w:rPr>
          <w:color w:val="auto"/>
        </w:rPr>
        <w:t xml:space="preserve">digitaal leiderschap, </w:t>
      </w:r>
      <w:r w:rsidRPr="00BB682B">
        <w:rPr>
          <w:color w:val="auto"/>
        </w:rPr>
        <w:t xml:space="preserve">opdrachtgeverschap en programmamanagement. </w:t>
      </w:r>
      <w:r w:rsidRPr="00BB682B" w:rsidR="00023834">
        <w:rPr>
          <w:color w:val="auto"/>
        </w:rPr>
        <w:t xml:space="preserve">We ronden de leergang van de BR af en geven een vervolg </w:t>
      </w:r>
      <w:r w:rsidRPr="00BB682B" w:rsidR="003C73A5">
        <w:rPr>
          <w:color w:val="auto"/>
        </w:rPr>
        <w:t xml:space="preserve">hieraan </w:t>
      </w:r>
      <w:r w:rsidRPr="00BB682B" w:rsidR="00023834">
        <w:rPr>
          <w:color w:val="auto"/>
        </w:rPr>
        <w:t xml:space="preserve">in </w:t>
      </w:r>
      <w:r w:rsidRPr="00BB682B" w:rsidR="003C73A5">
        <w:rPr>
          <w:color w:val="auto"/>
        </w:rPr>
        <w:t xml:space="preserve">de </w:t>
      </w:r>
      <w:r w:rsidRPr="00BB682B" w:rsidR="00023834">
        <w:rPr>
          <w:color w:val="auto"/>
        </w:rPr>
        <w:t xml:space="preserve">managementteams van verschillende </w:t>
      </w:r>
      <w:r w:rsidRPr="00BB682B" w:rsidR="003C73A5">
        <w:rPr>
          <w:color w:val="auto"/>
        </w:rPr>
        <w:t>organisatie</w:t>
      </w:r>
      <w:r w:rsidRPr="00BB682B" w:rsidR="00023834">
        <w:rPr>
          <w:color w:val="auto"/>
        </w:rPr>
        <w:t>onderdelen.</w:t>
      </w:r>
    </w:p>
    <w:p w:rsidRPr="00BB682B" w:rsidR="008F3D4C" w:rsidP="002F3D98" w:rsidRDefault="004A2196" w14:paraId="1DAF0ED0" w14:textId="26C5ACEA">
      <w:pPr>
        <w:pStyle w:val="Lijstalinea"/>
        <w:numPr>
          <w:ilvl w:val="0"/>
          <w:numId w:val="40"/>
        </w:numPr>
        <w:ind w:left="426"/>
        <w:rPr>
          <w:color w:val="auto"/>
        </w:rPr>
      </w:pPr>
      <w:r w:rsidRPr="00BB682B">
        <w:rPr>
          <w:color w:val="auto"/>
        </w:rPr>
        <w:t xml:space="preserve">We grijpen de belangstelling voor AI aan om trainingen en leergangen rond AI en breder digitale fitheid </w:t>
      </w:r>
      <w:r w:rsidRPr="00BB682B" w:rsidR="008B7DB6">
        <w:rPr>
          <w:color w:val="auto"/>
        </w:rPr>
        <w:t>breder in te zetten</w:t>
      </w:r>
      <w:r w:rsidRPr="00BB682B" w:rsidR="009D236D">
        <w:rPr>
          <w:color w:val="auto"/>
        </w:rPr>
        <w:t>.</w:t>
      </w:r>
    </w:p>
    <w:p w:rsidRPr="00BB682B" w:rsidR="00851EE4" w:rsidP="002F3D98" w:rsidRDefault="00A74F20" w14:paraId="1B963983" w14:textId="03D3869D">
      <w:pPr>
        <w:pStyle w:val="Lijstalinea"/>
        <w:numPr>
          <w:ilvl w:val="0"/>
          <w:numId w:val="40"/>
        </w:numPr>
        <w:ind w:left="426"/>
        <w:rPr>
          <w:bCs/>
          <w:color w:val="auto"/>
        </w:rPr>
      </w:pPr>
      <w:r w:rsidRPr="00BB682B">
        <w:rPr>
          <w:color w:val="auto"/>
        </w:rPr>
        <w:t xml:space="preserve">We </w:t>
      </w:r>
      <w:r w:rsidRPr="00BB682B" w:rsidR="00646DE1">
        <w:rPr>
          <w:color w:val="auto"/>
        </w:rPr>
        <w:t xml:space="preserve">ontwikkelen </w:t>
      </w:r>
      <w:r w:rsidRPr="00BB682B" w:rsidR="00D6701B">
        <w:rPr>
          <w:color w:val="auto"/>
        </w:rPr>
        <w:t xml:space="preserve">samen met CIO Rijk </w:t>
      </w:r>
      <w:r w:rsidRPr="00BB682B" w:rsidR="00646DE1">
        <w:rPr>
          <w:color w:val="auto"/>
        </w:rPr>
        <w:t xml:space="preserve">een methode voor het borgen van </w:t>
      </w:r>
      <w:r w:rsidRPr="00BB682B">
        <w:rPr>
          <w:color w:val="auto"/>
        </w:rPr>
        <w:t xml:space="preserve">expertise </w:t>
      </w:r>
      <w:r w:rsidRPr="00BB682B" w:rsidR="00646DE1">
        <w:rPr>
          <w:color w:val="auto"/>
        </w:rPr>
        <w:t xml:space="preserve">op </w:t>
      </w:r>
      <w:r w:rsidRPr="00BB682B" w:rsidR="001A0869">
        <w:rPr>
          <w:color w:val="auto"/>
        </w:rPr>
        <w:t>top</w:t>
      </w:r>
      <w:r w:rsidRPr="00BB682B">
        <w:rPr>
          <w:color w:val="auto"/>
        </w:rPr>
        <w:t>posities</w:t>
      </w:r>
      <w:r w:rsidRPr="00BB682B" w:rsidR="00646DE1">
        <w:rPr>
          <w:color w:val="auto"/>
        </w:rPr>
        <w:t>, mede in het licht van het beperken van inhuur</w:t>
      </w:r>
      <w:r w:rsidRPr="00BB682B">
        <w:rPr>
          <w:color w:val="auto"/>
        </w:rPr>
        <w:t>. We versterken de expertpools.</w:t>
      </w:r>
      <w:r w:rsidRPr="00BB682B" w:rsidR="0077494D">
        <w:rPr>
          <w:color w:val="auto"/>
        </w:rPr>
        <w:t xml:space="preserve"> </w:t>
      </w:r>
      <w:r w:rsidRPr="00BB682B" w:rsidR="00CB11C0">
        <w:rPr>
          <w:bCs/>
          <w:color w:val="auto"/>
        </w:rPr>
        <w:t xml:space="preserve">We ontwikkelen een </w:t>
      </w:r>
      <w:r w:rsidRPr="00BB682B" w:rsidR="004F5C5D">
        <w:rPr>
          <w:bCs/>
          <w:color w:val="auto"/>
        </w:rPr>
        <w:t xml:space="preserve">moderne aanpak </w:t>
      </w:r>
      <w:r w:rsidRPr="00BB682B" w:rsidR="00CB11C0">
        <w:rPr>
          <w:bCs/>
          <w:color w:val="auto"/>
        </w:rPr>
        <w:t xml:space="preserve">voor vlotte werving en selectie van IT’ers. </w:t>
      </w:r>
    </w:p>
    <w:p w:rsidRPr="00BB682B" w:rsidR="00584A58" w:rsidP="002F3D98" w:rsidRDefault="00635080" w14:paraId="35F02EC3" w14:textId="1A681B77">
      <w:pPr>
        <w:pStyle w:val="Lijstalinea"/>
        <w:numPr>
          <w:ilvl w:val="0"/>
          <w:numId w:val="40"/>
        </w:numPr>
        <w:ind w:left="426"/>
        <w:rPr>
          <w:color w:val="auto"/>
        </w:rPr>
      </w:pPr>
      <w:r w:rsidRPr="00BB682B">
        <w:rPr>
          <w:color w:val="auto"/>
        </w:rPr>
        <w:t>We intensiveren de samenwerking met het onderwijs, onder de vlag van iPartnerschap.</w:t>
      </w:r>
    </w:p>
    <w:p w:rsidRPr="00BB682B" w:rsidR="001E175A" w:rsidP="00F3016F" w:rsidRDefault="001E175A" w14:paraId="78F39689" w14:textId="77777777">
      <w:pPr>
        <w:rPr>
          <w:i/>
          <w:iCs/>
          <w:color w:val="auto"/>
        </w:rPr>
      </w:pPr>
    </w:p>
    <w:p w:rsidRPr="00C05F4F" w:rsidR="006C0E7D" w:rsidP="00F3016F" w:rsidRDefault="006C0E7D" w14:paraId="395DCC66" w14:textId="3FB4C617">
      <w:pPr>
        <w:rPr>
          <w:rStyle w:val="Zwaar"/>
        </w:rPr>
      </w:pPr>
      <w:r w:rsidRPr="00C05F4F">
        <w:rPr>
          <w:rStyle w:val="Zwaar"/>
        </w:rPr>
        <w:t>Wendbaar (iStrategie Rijk: Generieke voorzieningen)</w:t>
      </w:r>
    </w:p>
    <w:p w:rsidRPr="00BB682B" w:rsidR="00F3016F" w:rsidP="00F3016F" w:rsidRDefault="004B6974" w14:paraId="5C422657" w14:textId="50E9885D">
      <w:pPr>
        <w:rPr>
          <w:color w:val="auto"/>
        </w:rPr>
      </w:pPr>
      <w:r w:rsidRPr="00BB682B">
        <w:rPr>
          <w:color w:val="auto"/>
        </w:rPr>
        <w:t xml:space="preserve">We vergroten het vermogen van de organisaties om sneller mee te kunnen bewegen met wat de samenleving vraagt en wat de technologie biedt Daartoe sturen op </w:t>
      </w:r>
      <w:r w:rsidRPr="00BB682B" w:rsidR="006C0E7D">
        <w:rPr>
          <w:color w:val="auto"/>
        </w:rPr>
        <w:t xml:space="preserve">hergebruik, harmonisatie, interoperabiliteit, standaardisatie en versimpeling van processen en ICT. We </w:t>
      </w:r>
      <w:r w:rsidRPr="00BB682B" w:rsidR="00DF3B34">
        <w:rPr>
          <w:color w:val="auto"/>
        </w:rPr>
        <w:t xml:space="preserve">bundelen inzichten vanuit </w:t>
      </w:r>
      <w:r w:rsidRPr="00BB682B" w:rsidR="006C0E7D">
        <w:rPr>
          <w:color w:val="auto"/>
        </w:rPr>
        <w:t xml:space="preserve">lifecyclemanagement (LCM) </w:t>
      </w:r>
      <w:r w:rsidRPr="00BB682B" w:rsidR="00DF3B34">
        <w:rPr>
          <w:color w:val="auto"/>
        </w:rPr>
        <w:t>om zo bij vervangingsvragen meer te kunnen sturen op harmonisatie</w:t>
      </w:r>
      <w:r w:rsidRPr="00BB682B" w:rsidR="006C0E7D">
        <w:rPr>
          <w:color w:val="auto"/>
        </w:rPr>
        <w:t xml:space="preserve">. </w:t>
      </w:r>
    </w:p>
    <w:p w:rsidRPr="00BB682B" w:rsidR="00EF242C" w:rsidP="00F3016F" w:rsidRDefault="00EF242C" w14:paraId="19F14A39" w14:textId="77777777">
      <w:pPr>
        <w:rPr>
          <w:color w:val="auto"/>
        </w:rPr>
      </w:pPr>
    </w:p>
    <w:p w:rsidRPr="00C05F4F" w:rsidR="009224AF" w:rsidP="00F3016F" w:rsidRDefault="00B07F8C" w14:paraId="18296C8A" w14:textId="0367B095">
      <w:pPr>
        <w:rPr>
          <w:rStyle w:val="Nadruk"/>
        </w:rPr>
      </w:pPr>
      <w:r w:rsidRPr="00C05F4F">
        <w:rPr>
          <w:rStyle w:val="Nadruk"/>
        </w:rPr>
        <w:t>Speerpunten 2025 - 2027</w:t>
      </w:r>
    </w:p>
    <w:p w:rsidRPr="00BB682B" w:rsidR="00B81E9A" w:rsidP="00B81E9A" w:rsidRDefault="00B81E9A" w14:paraId="66314E4C" w14:textId="3576C17E">
      <w:pPr>
        <w:pStyle w:val="Lijstalinea"/>
        <w:numPr>
          <w:ilvl w:val="0"/>
          <w:numId w:val="41"/>
        </w:numPr>
        <w:ind w:left="426"/>
        <w:rPr>
          <w:color w:val="auto"/>
        </w:rPr>
      </w:pPr>
      <w:r w:rsidRPr="00BB682B">
        <w:rPr>
          <w:color w:val="auto"/>
        </w:rPr>
        <w:t>We verstevigen de aanpak van legacy met lifecyclemanagement en architectuur. De inzet is een IT-landschap dat voortdurend evolueert met nieuwe ontwikkelingen.</w:t>
      </w:r>
    </w:p>
    <w:p w:rsidRPr="00BB682B" w:rsidR="009224AF" w:rsidP="00B81E9A" w:rsidRDefault="00555F8D" w14:paraId="0D9B67F3" w14:textId="55B1B875">
      <w:pPr>
        <w:pStyle w:val="Lijstalinea"/>
        <w:numPr>
          <w:ilvl w:val="0"/>
          <w:numId w:val="41"/>
        </w:numPr>
        <w:ind w:left="426"/>
        <w:rPr>
          <w:color w:val="auto"/>
        </w:rPr>
      </w:pPr>
      <w:bookmarkStart w:name="_Hlk179656457" w:id="21"/>
      <w:r w:rsidRPr="00BB682B">
        <w:rPr>
          <w:color w:val="auto"/>
        </w:rPr>
        <w:t xml:space="preserve">We </w:t>
      </w:r>
      <w:r w:rsidRPr="00BB682B" w:rsidR="007F4B9C">
        <w:rPr>
          <w:color w:val="auto"/>
        </w:rPr>
        <w:t xml:space="preserve">verstevigen de </w:t>
      </w:r>
      <w:r w:rsidRPr="00BB682B">
        <w:rPr>
          <w:color w:val="auto"/>
        </w:rPr>
        <w:t>open source</w:t>
      </w:r>
      <w:r w:rsidRPr="00BB682B" w:rsidR="00DC0638">
        <w:rPr>
          <w:color w:val="auto"/>
        </w:rPr>
        <w:t xml:space="preserve"> </w:t>
      </w:r>
      <w:r w:rsidRPr="00BB682B" w:rsidR="007F4B9C">
        <w:rPr>
          <w:color w:val="auto"/>
        </w:rPr>
        <w:t>aanpak</w:t>
      </w:r>
      <w:r w:rsidRPr="00BB682B" w:rsidR="00DC0638">
        <w:rPr>
          <w:color w:val="auto"/>
        </w:rPr>
        <w:t>.</w:t>
      </w:r>
      <w:r w:rsidRPr="00BB682B" w:rsidR="007F4B9C">
        <w:rPr>
          <w:color w:val="auto"/>
        </w:rPr>
        <w:t xml:space="preserve"> Open source software maakt het IT-landschap wendbaarder, vermindert de afhankel</w:t>
      </w:r>
      <w:r w:rsidRPr="00BB682B" w:rsidR="00AF19BE">
        <w:rPr>
          <w:color w:val="auto"/>
        </w:rPr>
        <w:t>i</w:t>
      </w:r>
      <w:r w:rsidRPr="00BB682B" w:rsidR="007F4B9C">
        <w:rPr>
          <w:color w:val="auto"/>
        </w:rPr>
        <w:t xml:space="preserve">jkheid van techreuzen en heeft een aantrekkende werking op IT-talent. </w:t>
      </w:r>
      <w:r w:rsidRPr="00BB682B" w:rsidR="00DC0638">
        <w:rPr>
          <w:color w:val="auto"/>
        </w:rPr>
        <w:t>We organiseren centrale expertise in een Open Source Program Office (OSPO)</w:t>
      </w:r>
      <w:r w:rsidRPr="00BB682B" w:rsidR="00EB5C50">
        <w:rPr>
          <w:color w:val="auto"/>
        </w:rPr>
        <w:t xml:space="preserve"> en richten ons op langetermijnalternatieven voor de werkomgeving</w:t>
      </w:r>
      <w:r w:rsidRPr="00BB682B" w:rsidR="00DC0638">
        <w:rPr>
          <w:color w:val="auto"/>
        </w:rPr>
        <w:t>.</w:t>
      </w:r>
    </w:p>
    <w:bookmarkEnd w:id="21"/>
    <w:p w:rsidRPr="00BB682B" w:rsidR="00F3016F" w:rsidP="00F3016F" w:rsidRDefault="00F3016F" w14:paraId="31665A9A" w14:textId="77777777">
      <w:pPr>
        <w:rPr>
          <w:i/>
          <w:iCs/>
          <w:color w:val="auto"/>
        </w:rPr>
      </w:pPr>
    </w:p>
    <w:p w:rsidRPr="00C05F4F" w:rsidR="006C0E7D" w:rsidP="00F3016F" w:rsidRDefault="006C0E7D" w14:paraId="50B0AE1D" w14:textId="66074E07">
      <w:pPr>
        <w:rPr>
          <w:rStyle w:val="Zwaar"/>
        </w:rPr>
      </w:pPr>
      <w:r w:rsidRPr="00C05F4F">
        <w:rPr>
          <w:rStyle w:val="Zwaar"/>
        </w:rPr>
        <w:t xml:space="preserve">Op Orde </w:t>
      </w:r>
    </w:p>
    <w:p w:rsidRPr="00BB682B" w:rsidR="004C79CA" w:rsidP="004C79CA" w:rsidRDefault="00A96E1A" w14:paraId="0D10B8FE" w14:textId="62442BF2">
      <w:pPr>
        <w:rPr>
          <w:color w:val="auto"/>
        </w:rPr>
      </w:pPr>
      <w:r w:rsidRPr="00BB682B">
        <w:rPr>
          <w:color w:val="auto"/>
        </w:rPr>
        <w:t>We verbeteren stapsgewijs en op een zoveel mogelijk uniforme manier het gezamenlijke inzicht in projecten en programma’s, databronnen, processen, IT-landschap, wetgeving, expertise en financiën</w:t>
      </w:r>
      <w:r w:rsidRPr="00BB682B" w:rsidR="00C06526">
        <w:rPr>
          <w:color w:val="auto"/>
        </w:rPr>
        <w:t xml:space="preserve">. Dat </w:t>
      </w:r>
      <w:r w:rsidRPr="00BB682B" w:rsidR="00806A9C">
        <w:rPr>
          <w:color w:val="auto"/>
        </w:rPr>
        <w:t xml:space="preserve">breed gedeelde </w:t>
      </w:r>
      <w:r w:rsidRPr="00BB682B" w:rsidR="00C06526">
        <w:rPr>
          <w:color w:val="auto"/>
        </w:rPr>
        <w:t xml:space="preserve">inzicht is </w:t>
      </w:r>
      <w:r w:rsidRPr="00BB682B">
        <w:rPr>
          <w:color w:val="auto"/>
        </w:rPr>
        <w:t xml:space="preserve">de basis voor strategisch portfoliomanagement, </w:t>
      </w:r>
      <w:r w:rsidRPr="00BB682B" w:rsidR="00C06526">
        <w:rPr>
          <w:color w:val="auto"/>
        </w:rPr>
        <w:t xml:space="preserve">voor werken met data </w:t>
      </w:r>
      <w:r w:rsidRPr="00BB682B">
        <w:rPr>
          <w:color w:val="auto"/>
        </w:rPr>
        <w:t>en AI</w:t>
      </w:r>
      <w:r w:rsidRPr="00BB682B" w:rsidR="000E5E49">
        <w:rPr>
          <w:color w:val="auto"/>
        </w:rPr>
        <w:t>,</w:t>
      </w:r>
      <w:r w:rsidRPr="00BB682B" w:rsidR="00C06526">
        <w:rPr>
          <w:color w:val="auto"/>
        </w:rPr>
        <w:t xml:space="preserve"> voor </w:t>
      </w:r>
      <w:r w:rsidRPr="00BB682B">
        <w:rPr>
          <w:color w:val="auto"/>
        </w:rPr>
        <w:t>onderhoud, vernieuwing, vervanging en uitfasering van IT-systemen</w:t>
      </w:r>
      <w:r w:rsidRPr="00BB682B" w:rsidR="000E5E49">
        <w:rPr>
          <w:color w:val="auto"/>
        </w:rPr>
        <w:t xml:space="preserve"> en voor arbeidsbesparende innovaties</w:t>
      </w:r>
      <w:r w:rsidRPr="00BB682B">
        <w:rPr>
          <w:color w:val="auto"/>
        </w:rPr>
        <w:t>.</w:t>
      </w:r>
      <w:r w:rsidRPr="00BB682B" w:rsidR="000E5E49">
        <w:rPr>
          <w:color w:val="auto"/>
        </w:rPr>
        <w:t xml:space="preserve"> </w:t>
      </w:r>
      <w:r w:rsidRPr="00BB682B" w:rsidR="00465A2C">
        <w:rPr>
          <w:color w:val="auto"/>
        </w:rPr>
        <w:t xml:space="preserve">We </w:t>
      </w:r>
      <w:r w:rsidRPr="00BB682B" w:rsidR="00342FA1">
        <w:rPr>
          <w:color w:val="auto"/>
        </w:rPr>
        <w:t xml:space="preserve">investeren in </w:t>
      </w:r>
      <w:r w:rsidRPr="00BB682B" w:rsidR="00E8714C">
        <w:rPr>
          <w:color w:val="auto"/>
        </w:rPr>
        <w:t xml:space="preserve">de volwassenheid van de </w:t>
      </w:r>
      <w:r w:rsidRPr="00BB682B" w:rsidR="004C79CA">
        <w:rPr>
          <w:color w:val="auto"/>
        </w:rPr>
        <w:t>informatiehuishouding, informatiebeveiliging en privacy</w:t>
      </w:r>
      <w:r w:rsidRPr="00BB682B" w:rsidR="00E8714C">
        <w:rPr>
          <w:color w:val="auto"/>
        </w:rPr>
        <w:t>bescherming</w:t>
      </w:r>
      <w:r w:rsidRPr="00BB682B" w:rsidR="00465A2C">
        <w:rPr>
          <w:color w:val="auto"/>
        </w:rPr>
        <w:t xml:space="preserve">. </w:t>
      </w:r>
    </w:p>
    <w:p w:rsidRPr="00BB682B" w:rsidR="004C79CA" w:rsidP="004C79CA" w:rsidRDefault="004C79CA" w14:paraId="5595989A" w14:textId="77777777">
      <w:pPr>
        <w:rPr>
          <w:color w:val="auto"/>
        </w:rPr>
      </w:pPr>
    </w:p>
    <w:p w:rsidRPr="00C05F4F" w:rsidR="000110EE" w:rsidP="000110EE" w:rsidRDefault="00B07F8C" w14:paraId="6DB9A03A" w14:textId="3CD5DAB2">
      <w:pPr>
        <w:rPr>
          <w:rStyle w:val="Nadruk"/>
        </w:rPr>
      </w:pPr>
      <w:r w:rsidRPr="00C05F4F">
        <w:rPr>
          <w:rStyle w:val="Nadruk"/>
        </w:rPr>
        <w:t>Speerpunten 2025 - 2027</w:t>
      </w:r>
    </w:p>
    <w:p w:rsidRPr="00BB682B" w:rsidR="00D946E7" w:rsidP="00D946E7" w:rsidRDefault="004C79CA" w14:paraId="165ED17F" w14:textId="77777777">
      <w:pPr>
        <w:pStyle w:val="Lijstalinea"/>
        <w:numPr>
          <w:ilvl w:val="0"/>
          <w:numId w:val="42"/>
        </w:numPr>
        <w:ind w:left="426"/>
        <w:rPr>
          <w:color w:val="auto"/>
        </w:rPr>
      </w:pPr>
      <w:bookmarkStart w:name="_Hlk179656888" w:id="22"/>
      <w:r w:rsidRPr="00BB682B">
        <w:rPr>
          <w:color w:val="auto"/>
        </w:rPr>
        <w:t>De eisen die NIS2 aan ons stelt, worden vastgelegd in nationale wetgeving. Deze is momenteel in voorbereiding. BZK is begin 2024 een BZK-breed project gestart om aan de verplichtingen uit NIS2 te kunnen voldoen. Deels komt het neer op aantoonbare implementatie van de maatregelen die in de BIO en het beleidskader Informatiebeveiliging en Privacybescherming van BZK</w:t>
      </w:r>
      <w:r w:rsidRPr="00BB682B" w:rsidR="004B350C">
        <w:rPr>
          <w:color w:val="auto"/>
        </w:rPr>
        <w:t xml:space="preserve"> en VRO </w:t>
      </w:r>
      <w:r w:rsidRPr="00BB682B">
        <w:rPr>
          <w:color w:val="auto"/>
        </w:rPr>
        <w:t>verplicht zijn gesteld. Aanvullend moet er meer aandacht komen voor keten- en netwerkafhankelijkheden in het kader van de continuïteit en worden bestuurders met een verantwoordelijkheid in IT verplicht opgeleid.</w:t>
      </w:r>
      <w:bookmarkStart w:name="_Hlk179483995" w:id="23"/>
      <w:bookmarkEnd w:id="22"/>
    </w:p>
    <w:p w:rsidRPr="00BB682B" w:rsidR="00D946E7" w:rsidP="00D946E7" w:rsidRDefault="00D946E7" w14:paraId="253FA494" w14:textId="77777777">
      <w:pPr>
        <w:pStyle w:val="Lijstalinea"/>
        <w:numPr>
          <w:ilvl w:val="0"/>
          <w:numId w:val="42"/>
        </w:numPr>
        <w:ind w:left="426"/>
        <w:rPr>
          <w:color w:val="auto"/>
        </w:rPr>
      </w:pPr>
      <w:r w:rsidRPr="00BB682B">
        <w:rPr>
          <w:color w:val="auto"/>
          <w:lang w:eastAsia="en-US"/>
        </w:rPr>
        <w:t>Met het programma ‘BZK Transparant’ (looptijd tot 2026) werken we aan een transparante informatievoorziening, een goede informatiehuishouding en duurzame toegankelijkheid en archivering.</w:t>
      </w:r>
    </w:p>
    <w:p w:rsidRPr="00BB682B" w:rsidR="00D946E7" w:rsidP="00D946E7" w:rsidRDefault="00D946E7" w14:paraId="136C5581" w14:textId="77777777">
      <w:pPr>
        <w:pStyle w:val="Lijstalinea"/>
        <w:ind w:left="426"/>
        <w:rPr>
          <w:color w:val="auto"/>
          <w:lang w:eastAsia="en-US"/>
        </w:rPr>
      </w:pPr>
      <w:r w:rsidRPr="00BB682B">
        <w:rPr>
          <w:color w:val="auto"/>
          <w:lang w:eastAsia="en-US"/>
        </w:rPr>
        <w:t>In het najaar van 2024 zijn de beleidslijnen voor e-mail- en chatgesprekkenarchivering het proces voor vaststelling ingegaan. Vervolgens (eind 2024 en de eerste maanden van 2025) wordt het vastgestelde beleid ter instemming voorgelegd aan de GOR, waarna de implementatie kan plaatsvinden. De voorbereidingen om de beleidslijnen te kunnen implementeren lopen al enige tijd en moeten zijn afgerond voordat het beleid effectief kan ingaan.</w:t>
      </w:r>
    </w:p>
    <w:p w:rsidRPr="00BB682B" w:rsidR="00D946E7" w:rsidP="00D946E7" w:rsidRDefault="00D946E7" w14:paraId="201A2CE4" w14:textId="77777777">
      <w:pPr>
        <w:pStyle w:val="Lijstalinea"/>
        <w:ind w:left="426"/>
        <w:rPr>
          <w:color w:val="auto"/>
          <w:lang w:eastAsia="en-US"/>
        </w:rPr>
      </w:pPr>
      <w:r w:rsidRPr="00BB682B">
        <w:rPr>
          <w:color w:val="auto"/>
          <w:lang w:eastAsia="en-US"/>
        </w:rPr>
        <w:t>Het archiveren van chatberichten wordt momenteel in overeenstemming met de huidige beleidslijn en de concept-handreiking uitgevoerd. Concreet betekent dit dat de chatberichten van de bewindspersonen van BZK periodiek en handmatig worden veiliggesteld in een documentmanagementsysteem. Voor het archiveren van chatberichten van de bewindspersonen en andere sleutelfunctionarissen (schaal 16+) zal in 2025 worden gestart met de implementatie van een geautomatiseerde oplossing.</w:t>
      </w:r>
    </w:p>
    <w:p w:rsidRPr="00BB682B" w:rsidR="00D946E7" w:rsidP="00D946E7" w:rsidRDefault="00D946E7" w14:paraId="27A29A64" w14:textId="2738F9ED">
      <w:pPr>
        <w:pStyle w:val="Lijstalinea"/>
        <w:ind w:left="426"/>
        <w:rPr>
          <w:color w:val="auto"/>
          <w:lang w:eastAsia="en-US"/>
        </w:rPr>
      </w:pPr>
      <w:r w:rsidRPr="00BB682B">
        <w:rPr>
          <w:color w:val="auto"/>
          <w:lang w:eastAsia="en-US"/>
        </w:rPr>
        <w:t>Op dit moment wordt de handreiking emailarchivering nog herzien en moet die opnieuw worden vastgesteld door de ICBR. Voor de implementatie en dus het daadwerkelijk veiligstellen van e-mail betekent dit concreet dat dit naar verwachting niet eerder dan medio 2025 zal starten.</w:t>
      </w:r>
    </w:p>
    <w:bookmarkEnd w:id="23"/>
    <w:p w:rsidRPr="00BB682B" w:rsidR="000B39A4" w:rsidP="000B39A4" w:rsidRDefault="00B53323" w14:paraId="4DB8B8BD" w14:textId="77777777">
      <w:pPr>
        <w:pStyle w:val="Lijstalinea"/>
        <w:numPr>
          <w:ilvl w:val="0"/>
          <w:numId w:val="42"/>
        </w:numPr>
        <w:ind w:left="426"/>
        <w:rPr>
          <w:color w:val="auto"/>
        </w:rPr>
      </w:pPr>
      <w:r w:rsidRPr="00BB682B">
        <w:rPr>
          <w:color w:val="auto"/>
        </w:rPr>
        <w:t>We publiceren herbruikbare data als open data op data.overheid.nl. We ontwikkelen een register met de meest relevante databronnen binnen BZK</w:t>
      </w:r>
      <w:r w:rsidRPr="00BB682B" w:rsidR="002A5DDD">
        <w:rPr>
          <w:color w:val="auto"/>
        </w:rPr>
        <w:t xml:space="preserve"> en VRO</w:t>
      </w:r>
      <w:r w:rsidRPr="00BB682B">
        <w:rPr>
          <w:color w:val="auto"/>
        </w:rPr>
        <w:t>. Het principe ‘open tenzij’ uit de Wet Digitale Overheid vertalen we naar een open-sourcestrategie en praktische handvatten voor softwareontwikkeling bij BZK</w:t>
      </w:r>
      <w:r w:rsidRPr="00BB682B" w:rsidR="002A5DDD">
        <w:rPr>
          <w:color w:val="auto"/>
        </w:rPr>
        <w:t xml:space="preserve"> en VRO</w:t>
      </w:r>
      <w:r w:rsidRPr="00BB682B">
        <w:rPr>
          <w:color w:val="auto"/>
        </w:rPr>
        <w:t xml:space="preserve">. In 2023 is een Open Source Program Office gestart bij CIO BZK. En we werken verder aan het uitbreiden van het algoritmeregister. We nemen ten minste alle algoritmen van BZK </w:t>
      </w:r>
      <w:r w:rsidRPr="00BB682B" w:rsidR="002A5DDD">
        <w:rPr>
          <w:color w:val="auto"/>
        </w:rPr>
        <w:t xml:space="preserve">en VRO </w:t>
      </w:r>
      <w:r w:rsidRPr="00BB682B">
        <w:rPr>
          <w:color w:val="auto"/>
        </w:rPr>
        <w:t xml:space="preserve">op waarin sprake is van hoge risico’s voor privacy en mensenrechten. </w:t>
      </w:r>
    </w:p>
    <w:p w:rsidRPr="00BB682B" w:rsidR="000B39A4" w:rsidP="000B39A4" w:rsidRDefault="000B39A4" w14:paraId="3647B805" w14:textId="7E4A9C5C">
      <w:pPr>
        <w:pStyle w:val="Lijstalinea"/>
        <w:numPr>
          <w:ilvl w:val="0"/>
          <w:numId w:val="42"/>
        </w:numPr>
        <w:ind w:left="426"/>
        <w:rPr>
          <w:color w:val="auto"/>
        </w:rPr>
      </w:pPr>
      <w:r w:rsidRPr="00BB682B">
        <w:rPr>
          <w:color w:val="auto"/>
        </w:rPr>
        <w:t xml:space="preserve">BZK en VRO gaan stapsgewijs verder met het </w:t>
      </w:r>
      <w:r w:rsidRPr="00BB682B" w:rsidR="0038003A">
        <w:rPr>
          <w:color w:val="auto"/>
        </w:rPr>
        <w:t xml:space="preserve">in kaart brengen van algoritmen in </w:t>
      </w:r>
      <w:r w:rsidRPr="00BB682B">
        <w:rPr>
          <w:color w:val="auto"/>
        </w:rPr>
        <w:t>het algoritmeregister. We verwachten de hoog-risico algoritmes eind 2024 geregistreerd te hebben, conform de motie van Dekker-Abdulaziz</w:t>
      </w:r>
      <w:r w:rsidRPr="00BB682B">
        <w:rPr>
          <w:rStyle w:val="Voetnootmarkering"/>
          <w:color w:val="auto"/>
        </w:rPr>
        <w:footnoteReference w:id="9"/>
      </w:r>
      <w:r w:rsidRPr="00BB682B">
        <w:rPr>
          <w:color w:val="auto"/>
        </w:rPr>
        <w:t>. Voor een bredere registratie van algoritme</w:t>
      </w:r>
      <w:r w:rsidRPr="00BB682B" w:rsidR="00724A15">
        <w:rPr>
          <w:color w:val="auto"/>
        </w:rPr>
        <w:t xml:space="preserve">n </w:t>
      </w:r>
      <w:r w:rsidRPr="00BB682B">
        <w:rPr>
          <w:color w:val="auto"/>
        </w:rPr>
        <w:t>investeren we in de kennis en het bewustzijn van de eigenaren in uitvoering en beleid.</w:t>
      </w:r>
    </w:p>
    <w:p w:rsidRPr="00BB682B" w:rsidR="000F7536" w:rsidP="000B39A4" w:rsidRDefault="000F7536" w14:paraId="633F632C" w14:textId="77777777">
      <w:pPr>
        <w:ind w:left="360"/>
        <w:rPr>
          <w:color w:val="auto"/>
        </w:rPr>
      </w:pPr>
    </w:p>
    <w:p w:rsidRPr="00BB682B" w:rsidR="00E97936" w:rsidP="00395918" w:rsidRDefault="00395918" w14:paraId="6B535D2B" w14:textId="1DF12FD9">
      <w:pPr>
        <w:rPr>
          <w:color w:val="auto"/>
        </w:rPr>
      </w:pPr>
      <w:bookmarkStart w:name="_Hlk184721031" w:id="24"/>
      <w:r>
        <w:rPr>
          <w:color w:val="auto"/>
        </w:rPr>
        <w:t xml:space="preserve">In het verlengde van de Nederlandse Digitaliseringsstrategie </w:t>
      </w:r>
      <w:r w:rsidRPr="00BB682B" w:rsidR="00E97936">
        <w:rPr>
          <w:color w:val="auto"/>
        </w:rPr>
        <w:t xml:space="preserve">komen BZK en VRO </w:t>
      </w:r>
      <w:r>
        <w:rPr>
          <w:color w:val="auto"/>
        </w:rPr>
        <w:t xml:space="preserve">in 2025 </w:t>
      </w:r>
      <w:r w:rsidRPr="00BB682B" w:rsidR="00E97936">
        <w:rPr>
          <w:color w:val="auto"/>
        </w:rPr>
        <w:t xml:space="preserve">met een nieuwe iStrategie. </w:t>
      </w:r>
      <w:bookmarkEnd w:id="24"/>
      <w:r w:rsidRPr="00BB682B" w:rsidR="00E97936">
        <w:rPr>
          <w:color w:val="auto"/>
        </w:rPr>
        <w:br w:type="page"/>
      </w:r>
    </w:p>
    <w:p w:rsidRPr="00BB682B" w:rsidR="00437F95" w:rsidP="00081319" w:rsidRDefault="00210199" w14:paraId="312A7BB7" w14:textId="77777777">
      <w:pPr>
        <w:pStyle w:val="RapportRijksHuisstijl1"/>
        <w:spacing w:after="600" w:line="240" w:lineRule="atLeast"/>
        <w:ind w:hanging="1162"/>
        <w:rPr>
          <w:color w:val="auto"/>
        </w:rPr>
      </w:pPr>
      <w:r w:rsidRPr="00BB682B">
        <w:rPr>
          <w:color w:val="auto"/>
        </w:rPr>
        <w:lastRenderedPageBreak/>
        <w:t xml:space="preserve">Financiën </w:t>
      </w:r>
    </w:p>
    <w:p w:rsidRPr="00BB682B" w:rsidR="00873B66" w:rsidP="00873B66" w:rsidRDefault="00873B66" w14:paraId="45D8DEB1" w14:textId="3C245E6C">
      <w:pPr>
        <w:rPr>
          <w:color w:val="auto"/>
        </w:rPr>
      </w:pPr>
      <w:r w:rsidRPr="00BB682B">
        <w:rPr>
          <w:color w:val="auto"/>
        </w:rPr>
        <w:t xml:space="preserve">De uitwerking van </w:t>
      </w:r>
      <w:r w:rsidRPr="00BB682B" w:rsidR="00E4230E">
        <w:rPr>
          <w:color w:val="auto"/>
        </w:rPr>
        <w:t xml:space="preserve">de </w:t>
      </w:r>
      <w:r w:rsidRPr="00BB682B">
        <w:rPr>
          <w:color w:val="auto"/>
        </w:rPr>
        <w:t xml:space="preserve">voorgaande paragrafen vindt plaats in verschillende projecten en programma’s. Deze programma’s kunnen BZK </w:t>
      </w:r>
      <w:r w:rsidRPr="00BB682B" w:rsidR="0027442D">
        <w:rPr>
          <w:color w:val="auto"/>
        </w:rPr>
        <w:t xml:space="preserve">en VRO </w:t>
      </w:r>
      <w:r w:rsidRPr="00BB682B">
        <w:rPr>
          <w:color w:val="auto"/>
        </w:rPr>
        <w:t xml:space="preserve">breed zijn en centrale financiering kennen (bijvoorbeeld BZK Transparant) of bij de onderdelen van BZK </w:t>
      </w:r>
      <w:r w:rsidRPr="00BB682B" w:rsidR="0027442D">
        <w:rPr>
          <w:color w:val="auto"/>
        </w:rPr>
        <w:t xml:space="preserve">en VRO </w:t>
      </w:r>
      <w:r w:rsidRPr="00BB682B">
        <w:rPr>
          <w:color w:val="auto"/>
        </w:rPr>
        <w:t xml:space="preserve">zelf worden uitgevoerd en gefinancierd, al of niet vanuit de tarieven. Een deel van deze projecten en programma’s loopt al of </w:t>
      </w:r>
      <w:r w:rsidRPr="00BB682B" w:rsidR="005079D8">
        <w:rPr>
          <w:color w:val="auto"/>
        </w:rPr>
        <w:t xml:space="preserve">wordt </w:t>
      </w:r>
      <w:r w:rsidRPr="00BB682B">
        <w:rPr>
          <w:color w:val="auto"/>
        </w:rPr>
        <w:t xml:space="preserve">vanuit de lijn opgestart. Een ander deel moet nog verder uitgewerkt worden in termen van </w:t>
      </w:r>
      <w:r w:rsidRPr="00BB682B" w:rsidR="00282B2D">
        <w:rPr>
          <w:color w:val="auto"/>
        </w:rPr>
        <w:t>inhoud</w:t>
      </w:r>
      <w:r w:rsidRPr="00BB682B">
        <w:rPr>
          <w:color w:val="auto"/>
        </w:rPr>
        <w:t xml:space="preserve"> en de daaraan gerelateerde kosten en dekking.</w:t>
      </w:r>
    </w:p>
    <w:p w:rsidRPr="00BB682B" w:rsidR="00873B66" w:rsidP="00873B66" w:rsidRDefault="00873B66" w14:paraId="2BE40385" w14:textId="77777777">
      <w:pPr>
        <w:rPr>
          <w:color w:val="auto"/>
        </w:rPr>
      </w:pPr>
    </w:p>
    <w:p w:rsidRPr="00BB682B" w:rsidR="00DB0B2A" w:rsidP="00DB0B2A" w:rsidRDefault="00873B66" w14:paraId="6567C946" w14:textId="61DC5A90">
      <w:pPr>
        <w:rPr>
          <w:color w:val="auto"/>
        </w:rPr>
      </w:pPr>
      <w:r w:rsidRPr="00BB682B">
        <w:rPr>
          <w:color w:val="auto"/>
        </w:rPr>
        <w:t xml:space="preserve">BZK </w:t>
      </w:r>
      <w:r w:rsidRPr="00BB682B" w:rsidR="0027442D">
        <w:rPr>
          <w:color w:val="auto"/>
        </w:rPr>
        <w:t xml:space="preserve">en VRO zijn </w:t>
      </w:r>
      <w:r w:rsidRPr="00BB682B">
        <w:rPr>
          <w:color w:val="auto"/>
        </w:rPr>
        <w:t>divers</w:t>
      </w:r>
      <w:r w:rsidRPr="00BB682B" w:rsidR="0027442D">
        <w:rPr>
          <w:color w:val="auto"/>
        </w:rPr>
        <w:t>e</w:t>
      </w:r>
      <w:r w:rsidRPr="00BB682B">
        <w:rPr>
          <w:color w:val="auto"/>
        </w:rPr>
        <w:t xml:space="preserve"> ministerie</w:t>
      </w:r>
      <w:r w:rsidRPr="00BB682B" w:rsidR="0027442D">
        <w:rPr>
          <w:color w:val="auto"/>
        </w:rPr>
        <w:t>s</w:t>
      </w:r>
      <w:r w:rsidRPr="00BB682B">
        <w:rPr>
          <w:color w:val="auto"/>
        </w:rPr>
        <w:t xml:space="preserve"> met zeer uiteenlopende geldstromen. De werkzaamheden voor de belangrijkste doelstellingen vinden in beginsel plaats binnen de beschikbare budgettaire kaders (denk hier bijvoorbeeld aan Open op Orde voor de informatiehuishouding, de GDI-financiering voor de opgave</w:t>
      </w:r>
      <w:r w:rsidRPr="00BB682B" w:rsidR="00DB0B2A">
        <w:rPr>
          <w:color w:val="auto"/>
        </w:rPr>
        <w:t xml:space="preserve"> Waarde</w:t>
      </w:r>
      <w:r w:rsidRPr="00BB682B" w:rsidR="00FD61B0">
        <w:rPr>
          <w:color w:val="auto"/>
        </w:rPr>
        <w:t>n</w:t>
      </w:r>
      <w:r w:rsidRPr="00BB682B" w:rsidR="00DB0B2A">
        <w:rPr>
          <w:color w:val="auto"/>
        </w:rPr>
        <w:t xml:space="preserve">gedreven Digitale Samenleving of </w:t>
      </w:r>
      <w:r w:rsidRPr="00BB682B" w:rsidR="008A18D7">
        <w:rPr>
          <w:color w:val="auto"/>
        </w:rPr>
        <w:t xml:space="preserve">de </w:t>
      </w:r>
      <w:r w:rsidRPr="00BB682B" w:rsidR="00DB0B2A">
        <w:rPr>
          <w:color w:val="auto"/>
        </w:rPr>
        <w:t xml:space="preserve">Omgevingswet). Er vinden afwegingen plaats tussen vernieuwing en beheer en onderhoud. </w:t>
      </w:r>
    </w:p>
    <w:p w:rsidRPr="00BB682B" w:rsidR="00DB0B2A" w:rsidP="00DB0B2A" w:rsidRDefault="00DB0B2A" w14:paraId="59A178F7" w14:textId="77777777">
      <w:pPr>
        <w:rPr>
          <w:color w:val="auto"/>
        </w:rPr>
      </w:pPr>
    </w:p>
    <w:p w:rsidRPr="00BB682B" w:rsidR="00DB0B2A" w:rsidP="00DB0B2A" w:rsidRDefault="00DB0B2A" w14:paraId="22AA8335" w14:textId="77777777">
      <w:pPr>
        <w:rPr>
          <w:color w:val="auto"/>
        </w:rPr>
      </w:pPr>
      <w:r w:rsidRPr="00BB682B">
        <w:rPr>
          <w:color w:val="auto"/>
        </w:rPr>
        <w:t xml:space="preserve">We streven naar meerjarenfinanciering voor innovaties en </w:t>
      </w:r>
      <w:r w:rsidRPr="00BB682B" w:rsidR="00377733">
        <w:rPr>
          <w:color w:val="auto"/>
        </w:rPr>
        <w:t>datagedreven werken</w:t>
      </w:r>
      <w:r w:rsidRPr="00BB682B">
        <w:rPr>
          <w:color w:val="auto"/>
        </w:rPr>
        <w:t xml:space="preserve"> door deze direct te koppelen aan de inhoudelijke opgaven en daarbij behorende budgetten.</w:t>
      </w:r>
    </w:p>
    <w:p w:rsidRPr="00BB682B" w:rsidR="00DB0B2A" w:rsidP="00DB0B2A" w:rsidRDefault="00DB0B2A" w14:paraId="02785C2D" w14:textId="77777777">
      <w:pPr>
        <w:rPr>
          <w:color w:val="auto"/>
        </w:rPr>
      </w:pPr>
    </w:p>
    <w:p w:rsidRPr="00BB682B" w:rsidR="00272687" w:rsidP="00272687" w:rsidRDefault="00DB0B2A" w14:paraId="5E74EE9B" w14:textId="77777777">
      <w:pPr>
        <w:rPr>
          <w:color w:val="auto"/>
        </w:rPr>
      </w:pPr>
      <w:r w:rsidRPr="00BB682B">
        <w:rPr>
          <w:color w:val="auto"/>
        </w:rPr>
        <w:t xml:space="preserve">De financiële voortgang van IT-investeringen wordt jaarlijks gemeld aan de Kamer via het Rijks ICT dashboard, dat zich verder ontwikkelt en naast kosten voor vernieuwing ook meer details over de kosten voor Beheer </w:t>
      </w:r>
      <w:r w:rsidRPr="00BB682B" w:rsidR="00377733">
        <w:rPr>
          <w:color w:val="auto"/>
        </w:rPr>
        <w:t>en Exploitatie</w:t>
      </w:r>
      <w:r w:rsidRPr="00BB682B">
        <w:rPr>
          <w:color w:val="auto"/>
        </w:rPr>
        <w:t xml:space="preserve"> gaat bevatten. Hierin volgen wij de kaders van CIO Rijk. </w:t>
      </w:r>
      <w:r w:rsidRPr="00BB682B" w:rsidR="00272687">
        <w:rPr>
          <w:color w:val="auto"/>
        </w:rPr>
        <w:t xml:space="preserve">Ook voor </w:t>
      </w:r>
      <w:r w:rsidRPr="00BB682B" w:rsidR="0032052F">
        <w:rPr>
          <w:color w:val="auto"/>
        </w:rPr>
        <w:t xml:space="preserve">een </w:t>
      </w:r>
      <w:r w:rsidRPr="00BB682B" w:rsidR="00272687">
        <w:rPr>
          <w:color w:val="auto"/>
        </w:rPr>
        <w:t>kwantitatieve vooruitblik volgen we de kaders van CIO Rijk.</w:t>
      </w:r>
    </w:p>
    <w:p w:rsidRPr="00BB682B" w:rsidR="00603D6F" w:rsidP="00437F95" w:rsidRDefault="00603D6F" w14:paraId="46F29C5C" w14:textId="77777777">
      <w:pPr>
        <w:rPr>
          <w:color w:val="auto"/>
        </w:rPr>
      </w:pPr>
    </w:p>
    <w:p w:rsidRPr="00BB682B" w:rsidR="003B7CF6" w:rsidP="007063B0" w:rsidRDefault="003B7CF6" w14:paraId="4BA72A2A" w14:textId="79CE193A">
      <w:pPr>
        <w:spacing w:line="240" w:lineRule="auto"/>
        <w:rPr>
          <w:color w:val="auto"/>
        </w:rPr>
      </w:pPr>
    </w:p>
    <w:sectPr w:rsidRPr="00BB682B" w:rsidR="003B7CF6">
      <w:headerReference w:type="even" r:id="rId20"/>
      <w:headerReference w:type="default" r:id="rId21"/>
      <w:footerReference w:type="even" r:id="rId22"/>
      <w:footerReference w:type="default" r:id="rId23"/>
      <w:headerReference w:type="first" r:id="rId24"/>
      <w:footerReference w:type="first" r:id="rId25"/>
      <w:pgSz w:w="11905" w:h="16837"/>
      <w:pgMar w:top="2573" w:right="2516" w:bottom="1082" w:left="256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2FB60" w14:textId="77777777" w:rsidR="00982894" w:rsidRDefault="00982894">
      <w:pPr>
        <w:spacing w:line="240" w:lineRule="auto"/>
      </w:pPr>
      <w:r>
        <w:separator/>
      </w:r>
    </w:p>
  </w:endnote>
  <w:endnote w:type="continuationSeparator" w:id="0">
    <w:p w14:paraId="2DFA9039" w14:textId="77777777" w:rsidR="00982894" w:rsidRDefault="00982894">
      <w:pPr>
        <w:spacing w:line="240" w:lineRule="auto"/>
      </w:pPr>
      <w:r>
        <w:continuationSeparator/>
      </w:r>
    </w:p>
  </w:endnote>
  <w:endnote w:type="continuationNotice" w:id="1">
    <w:p w14:paraId="1641E35F" w14:textId="77777777" w:rsidR="008863F7" w:rsidRDefault="008863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14DD1" w:rsidRDefault="00E14DD1" w14:paraId="2C037E58"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14DD1" w:rsidRDefault="00E14DD1" w14:paraId="74D7F416"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96AEF" w:rsidRDefault="00D96AEF" w14:paraId="1571C97C" w14:textId="77777777">
    <w:pPr>
      <w:pStyle w:val="MarginlessContainer"/>
      <w:spacing w:after="1149"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22CF" w14:textId="77777777" w:rsidR="00982894" w:rsidRDefault="00982894">
      <w:pPr>
        <w:spacing w:line="240" w:lineRule="auto"/>
      </w:pPr>
      <w:r>
        <w:separator/>
      </w:r>
    </w:p>
  </w:footnote>
  <w:footnote w:type="continuationSeparator" w:id="0">
    <w:p w14:paraId="513A2346" w14:textId="77777777" w:rsidR="00982894" w:rsidRDefault="00982894">
      <w:pPr>
        <w:spacing w:line="240" w:lineRule="auto"/>
      </w:pPr>
      <w:r>
        <w:continuationSeparator/>
      </w:r>
    </w:p>
  </w:footnote>
  <w:footnote w:type="continuationNotice" w:id="1">
    <w:p w14:paraId="200AE5FE" w14:textId="77777777" w:rsidR="008863F7" w:rsidRDefault="008863F7">
      <w:pPr>
        <w:spacing w:line="240" w:lineRule="auto"/>
      </w:pPr>
    </w:p>
  </w:footnote>
  <w:footnote w:id="2">
    <w:p w14:paraId="3509725B" w14:textId="035461EC" w:rsidR="002A33C9" w:rsidRDefault="002A33C9" w:rsidP="006817A0">
      <w:pPr>
        <w:pStyle w:val="Voetnoot"/>
        <w:keepLines/>
      </w:pPr>
      <w:r>
        <w:rPr>
          <w:rStyle w:val="Voetnootmarkering"/>
        </w:rPr>
        <w:footnoteRef/>
      </w:r>
      <w:r>
        <w:t xml:space="preserve"> </w:t>
      </w:r>
      <w:bookmarkStart w:id="7" w:name="_Hlk180487601"/>
      <w:r>
        <w:t>De ministeries van B</w:t>
      </w:r>
      <w:r w:rsidRPr="002A33C9">
        <w:t>ZK</w:t>
      </w:r>
      <w:r>
        <w:t xml:space="preserve"> en </w:t>
      </w:r>
      <w:r w:rsidRPr="002A33C9">
        <w:t xml:space="preserve">VRO </w:t>
      </w:r>
      <w:r w:rsidR="001502EE">
        <w:t>zijn</w:t>
      </w:r>
      <w:r w:rsidRPr="002A33C9">
        <w:t xml:space="preserve"> </w:t>
      </w:r>
      <w:r w:rsidR="001502EE">
        <w:t xml:space="preserve">verantwoordelijk voor </w:t>
      </w:r>
      <w:r w:rsidRPr="002A33C9">
        <w:t xml:space="preserve">de </w:t>
      </w:r>
      <w:r w:rsidRPr="00A646AF">
        <w:t>Basisregistratie personen (</w:t>
      </w:r>
      <w:hyperlink r:id="rId1" w:history="1">
        <w:r w:rsidRPr="00A646AF">
          <w:rPr>
            <w:color w:val="01689B"/>
            <w:u w:val="single"/>
          </w:rPr>
          <w:t>BRP</w:t>
        </w:r>
      </w:hyperlink>
      <w:r w:rsidRPr="00A646AF">
        <w:t>)</w:t>
      </w:r>
      <w:r w:rsidRPr="002A33C9">
        <w:t>,</w:t>
      </w:r>
      <w:r w:rsidRPr="00A646AF">
        <w:t xml:space="preserve"> Basisregistratie Adressen en Gebouwen</w:t>
      </w:r>
      <w:r w:rsidRPr="002A33C9">
        <w:t xml:space="preserve"> (</w:t>
      </w:r>
      <w:hyperlink r:id="rId2" w:history="1">
        <w:r w:rsidRPr="00A646AF">
          <w:rPr>
            <w:color w:val="01689B"/>
            <w:u w:val="single"/>
          </w:rPr>
          <w:t>BAG</w:t>
        </w:r>
      </w:hyperlink>
      <w:r w:rsidRPr="002A33C9">
        <w:t xml:space="preserve">), </w:t>
      </w:r>
      <w:r w:rsidRPr="00A646AF">
        <w:t>Basisregistratie Topografie</w:t>
      </w:r>
      <w:r w:rsidRPr="002A33C9">
        <w:t xml:space="preserve"> (</w:t>
      </w:r>
      <w:hyperlink r:id="rId3" w:history="1">
        <w:r w:rsidRPr="00A646AF">
          <w:rPr>
            <w:color w:val="01689B"/>
            <w:u w:val="single"/>
          </w:rPr>
          <w:t>BRT</w:t>
        </w:r>
      </w:hyperlink>
      <w:r w:rsidRPr="002A33C9">
        <w:t xml:space="preserve">), </w:t>
      </w:r>
      <w:r w:rsidRPr="00A646AF">
        <w:t>Basisregistratie Grootschalige Topografie (</w:t>
      </w:r>
      <w:hyperlink r:id="rId4" w:history="1">
        <w:r w:rsidRPr="00A646AF">
          <w:rPr>
            <w:color w:val="01689B"/>
            <w:u w:val="single"/>
          </w:rPr>
          <w:t>BGT</w:t>
        </w:r>
      </w:hyperlink>
      <w:r w:rsidRPr="00A646AF">
        <w:t>)</w:t>
      </w:r>
      <w:r w:rsidRPr="002A33C9">
        <w:t>,</w:t>
      </w:r>
      <w:r w:rsidRPr="00A646AF">
        <w:t xml:space="preserve"> Basisregistratie Ondergrond</w:t>
      </w:r>
      <w:r w:rsidRPr="002A33C9">
        <w:t xml:space="preserve"> </w:t>
      </w:r>
      <w:r w:rsidRPr="00A646AF">
        <w:t xml:space="preserve">Basisregistratie </w:t>
      </w:r>
      <w:r w:rsidRPr="002A33C9">
        <w:t>(</w:t>
      </w:r>
      <w:hyperlink r:id="rId5" w:history="1">
        <w:r w:rsidRPr="00A646AF">
          <w:rPr>
            <w:color w:val="01689B"/>
            <w:u w:val="single"/>
          </w:rPr>
          <w:t>BRO</w:t>
        </w:r>
      </w:hyperlink>
      <w:r w:rsidRPr="002A33C9">
        <w:t>)</w:t>
      </w:r>
      <w:r w:rsidR="008F3939">
        <w:t xml:space="preserve"> en </w:t>
      </w:r>
      <w:r w:rsidRPr="00A646AF">
        <w:t>Kadaster</w:t>
      </w:r>
      <w:r w:rsidRPr="002A33C9">
        <w:t xml:space="preserve"> (</w:t>
      </w:r>
      <w:hyperlink r:id="rId6" w:history="1">
        <w:r w:rsidRPr="00A646AF">
          <w:rPr>
            <w:color w:val="01689B"/>
            <w:u w:val="single"/>
          </w:rPr>
          <w:t>BRK</w:t>
        </w:r>
      </w:hyperlink>
      <w:r w:rsidRPr="002A33C9">
        <w:t>).</w:t>
      </w:r>
    </w:p>
    <w:bookmarkEnd w:id="7"/>
  </w:footnote>
  <w:footnote w:id="3">
    <w:p w14:paraId="39B8062B" w14:textId="6E146BB3" w:rsidR="003E4800" w:rsidRPr="008458DE" w:rsidRDefault="003E4800">
      <w:pPr>
        <w:pStyle w:val="Voetnoottekst"/>
        <w:rPr>
          <w:sz w:val="16"/>
          <w:szCs w:val="16"/>
        </w:rPr>
      </w:pPr>
      <w:r w:rsidRPr="008458DE">
        <w:rPr>
          <w:rStyle w:val="Voetnootmarkering"/>
          <w:sz w:val="16"/>
          <w:szCs w:val="16"/>
        </w:rPr>
        <w:footnoteRef/>
      </w:r>
      <w:r w:rsidRPr="008458DE">
        <w:rPr>
          <w:sz w:val="16"/>
          <w:szCs w:val="16"/>
        </w:rPr>
        <w:t xml:space="preserve"> Kamerstukken II 2023/24, 29 435 nr. 266 </w:t>
      </w:r>
    </w:p>
  </w:footnote>
  <w:footnote w:id="4">
    <w:p w14:paraId="6F5E9409" w14:textId="77777777" w:rsidR="0048650A" w:rsidRPr="00FE18D2" w:rsidRDefault="0048650A" w:rsidP="0048650A">
      <w:pPr>
        <w:pStyle w:val="Voetnoottekst"/>
      </w:pPr>
      <w:r>
        <w:rPr>
          <w:rStyle w:val="Voetnootmarkering"/>
        </w:rPr>
        <w:footnoteRef/>
      </w:r>
      <w:r>
        <w:t xml:space="preserve"> </w:t>
      </w:r>
      <w:r w:rsidRPr="00FE18D2">
        <w:rPr>
          <w:sz w:val="16"/>
          <w:szCs w:val="16"/>
        </w:rPr>
        <w:t>Bron: regeerprogramma 2024</w:t>
      </w:r>
    </w:p>
  </w:footnote>
  <w:footnote w:id="5">
    <w:p w14:paraId="495B1906" w14:textId="316B2956" w:rsidR="00E1736F" w:rsidRPr="00095522" w:rsidRDefault="00095522">
      <w:pPr>
        <w:pStyle w:val="Voetnoottekst"/>
        <w:rPr>
          <w:sz w:val="16"/>
          <w:szCs w:val="16"/>
        </w:rPr>
      </w:pPr>
      <w:r>
        <w:rPr>
          <w:rStyle w:val="Voetnootmarkering"/>
        </w:rPr>
        <w:footnoteRef/>
      </w:r>
      <w:r>
        <w:t xml:space="preserve"> </w:t>
      </w:r>
      <w:r w:rsidR="00E1736F">
        <w:t xml:space="preserve">Zie </w:t>
      </w:r>
      <w:r>
        <w:rPr>
          <w:sz w:val="16"/>
          <w:szCs w:val="16"/>
        </w:rPr>
        <w:t>V</w:t>
      </w:r>
      <w:r w:rsidRPr="00095522">
        <w:rPr>
          <w:sz w:val="16"/>
          <w:szCs w:val="16"/>
        </w:rPr>
        <w:t>oortgangsbrief Rijksbrede strategie voor de effectieve aanpak van desinformatie</w:t>
      </w:r>
      <w:r>
        <w:rPr>
          <w:sz w:val="16"/>
          <w:szCs w:val="16"/>
        </w:rPr>
        <w:t xml:space="preserve">, </w:t>
      </w:r>
      <w:r w:rsidR="00E1736F" w:rsidRPr="0355B4EC">
        <w:rPr>
          <w:i/>
          <w:iCs/>
          <w:sz w:val="16"/>
          <w:szCs w:val="16"/>
        </w:rPr>
        <w:t>Kamerstukken II</w:t>
      </w:r>
      <w:r w:rsidR="00E1736F">
        <w:rPr>
          <w:sz w:val="16"/>
          <w:szCs w:val="16"/>
        </w:rPr>
        <w:t xml:space="preserve"> 2023/24, </w:t>
      </w:r>
      <w:r w:rsidR="00E1736F" w:rsidRPr="00095522">
        <w:rPr>
          <w:sz w:val="16"/>
          <w:szCs w:val="16"/>
        </w:rPr>
        <w:t>30</w:t>
      </w:r>
      <w:r w:rsidR="00E1736F">
        <w:rPr>
          <w:sz w:val="16"/>
          <w:szCs w:val="16"/>
        </w:rPr>
        <w:t xml:space="preserve"> </w:t>
      </w:r>
      <w:r w:rsidR="00E1736F" w:rsidRPr="00095522">
        <w:rPr>
          <w:sz w:val="16"/>
          <w:szCs w:val="16"/>
        </w:rPr>
        <w:t>821</w:t>
      </w:r>
      <w:r w:rsidR="00E1736F">
        <w:rPr>
          <w:sz w:val="16"/>
          <w:szCs w:val="16"/>
        </w:rPr>
        <w:t xml:space="preserve">, nr </w:t>
      </w:r>
      <w:r w:rsidR="00E1736F" w:rsidRPr="00095522">
        <w:rPr>
          <w:sz w:val="16"/>
          <w:szCs w:val="16"/>
        </w:rPr>
        <w:t>230</w:t>
      </w:r>
      <w:r w:rsidR="00A942A4">
        <w:rPr>
          <w:sz w:val="16"/>
          <w:szCs w:val="16"/>
        </w:rPr>
        <w:t xml:space="preserve"> </w:t>
      </w:r>
    </w:p>
  </w:footnote>
  <w:footnote w:id="6">
    <w:p w14:paraId="3EB029C6" w14:textId="3866A325" w:rsidR="002A24DD" w:rsidRDefault="002A24DD" w:rsidP="002A24DD">
      <w:pPr>
        <w:pStyle w:val="Voetnoottekst"/>
      </w:pPr>
      <w:r>
        <w:rPr>
          <w:rStyle w:val="Voetnootmarkering"/>
        </w:rPr>
        <w:footnoteRef/>
      </w:r>
      <w:r>
        <w:t xml:space="preserve"> </w:t>
      </w:r>
      <w:r w:rsidRPr="0355B4EC">
        <w:rPr>
          <w:i/>
          <w:iCs/>
          <w:sz w:val="16"/>
          <w:szCs w:val="16"/>
        </w:rPr>
        <w:t>Kamerstukken II</w:t>
      </w:r>
      <w:r>
        <w:rPr>
          <w:sz w:val="16"/>
          <w:szCs w:val="16"/>
        </w:rPr>
        <w:t xml:space="preserve"> 2023/24,</w:t>
      </w:r>
      <w:r w:rsidRPr="00A07556">
        <w:rPr>
          <w:sz w:val="16"/>
          <w:szCs w:val="16"/>
        </w:rPr>
        <w:t xml:space="preserve"> 32802</w:t>
      </w:r>
      <w:r>
        <w:rPr>
          <w:sz w:val="16"/>
          <w:szCs w:val="16"/>
        </w:rPr>
        <w:t>, nr. 94</w:t>
      </w:r>
    </w:p>
  </w:footnote>
  <w:footnote w:id="7">
    <w:p w14:paraId="6038D3D4" w14:textId="0FF10970" w:rsidR="00522BE7" w:rsidRDefault="00522BE7">
      <w:pPr>
        <w:pStyle w:val="Voetnoottekst"/>
      </w:pPr>
      <w:r>
        <w:rPr>
          <w:rStyle w:val="Voetnootmarkering"/>
        </w:rPr>
        <w:footnoteRef/>
      </w:r>
      <w:r>
        <w:t xml:space="preserve"> </w:t>
      </w:r>
      <w:r w:rsidR="00E1736F" w:rsidRPr="0355B4EC">
        <w:rPr>
          <w:i/>
          <w:iCs/>
          <w:sz w:val="16"/>
          <w:szCs w:val="16"/>
        </w:rPr>
        <w:t>Kamerstukken II</w:t>
      </w:r>
      <w:r w:rsidR="00E1736F">
        <w:rPr>
          <w:sz w:val="16"/>
          <w:szCs w:val="16"/>
        </w:rPr>
        <w:t xml:space="preserve"> 2023/24, </w:t>
      </w:r>
      <w:r w:rsidRPr="00522BE7">
        <w:rPr>
          <w:sz w:val="16"/>
          <w:szCs w:val="16"/>
        </w:rPr>
        <w:t>32 802, nr. 93</w:t>
      </w:r>
    </w:p>
  </w:footnote>
  <w:footnote w:id="8">
    <w:p w14:paraId="1B3280B4" w14:textId="5271CEF6" w:rsidR="002516B8" w:rsidRPr="002516B8" w:rsidRDefault="002516B8">
      <w:pPr>
        <w:pStyle w:val="Voetnoottekst"/>
      </w:pPr>
      <w:r>
        <w:rPr>
          <w:rStyle w:val="Voetnootmarkering"/>
        </w:rPr>
        <w:footnoteRef/>
      </w:r>
      <w:r>
        <w:t xml:space="preserve"> </w:t>
      </w:r>
      <w:hyperlink r:id="rId7" w:history="1">
        <w:r w:rsidRPr="002516B8">
          <w:rPr>
            <w:rStyle w:val="Hyperlink"/>
            <w:sz w:val="16"/>
            <w:szCs w:val="16"/>
          </w:rPr>
          <w:t>Meerjarenplan Openbaarheid en Informatiehuishouding Rijksoverheid 2024-2025</w:t>
        </w:r>
      </w:hyperlink>
    </w:p>
  </w:footnote>
  <w:footnote w:id="9">
    <w:p w14:paraId="7ED543EF" w14:textId="77777777" w:rsidR="000B39A4" w:rsidRDefault="000B39A4" w:rsidP="000B39A4">
      <w:pPr>
        <w:pStyle w:val="Voetnoottekst"/>
      </w:pPr>
      <w:r>
        <w:rPr>
          <w:rStyle w:val="Voetnootmarkering"/>
        </w:rPr>
        <w:footnoteRef/>
      </w:r>
      <w:r>
        <w:t xml:space="preserve"> </w:t>
      </w:r>
      <w:r w:rsidRPr="0355B4EC">
        <w:rPr>
          <w:i/>
          <w:iCs/>
          <w:sz w:val="16"/>
          <w:szCs w:val="16"/>
        </w:rPr>
        <w:t>Kamerstukken II</w:t>
      </w:r>
      <w:r>
        <w:rPr>
          <w:sz w:val="16"/>
          <w:szCs w:val="16"/>
        </w:rPr>
        <w:t xml:space="preserve"> 2022/23,</w:t>
      </w:r>
      <w:r w:rsidRPr="00A07556">
        <w:rPr>
          <w:sz w:val="16"/>
          <w:szCs w:val="16"/>
        </w:rPr>
        <w:t xml:space="preserve"> </w:t>
      </w:r>
      <w:r w:rsidRPr="000B39A4">
        <w:rPr>
          <w:sz w:val="16"/>
          <w:szCs w:val="16"/>
        </w:rPr>
        <w:t>26643-1003</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14DD1" w:rsidRDefault="00E14DD1" w14:paraId="6B5ECFE2"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96AEF" w:rsidRDefault="00F85D28" w14:paraId="21CE3896" w14:textId="77777777">
    <w:pPr>
      <w:pStyle w:val="MarginlessContainer"/>
    </w:pPr>
    <w:r>
      <w:rPr>
        <w:noProof/>
      </w:rPr>
      <mc:AlternateContent>
        <mc:Choice Requires="wps">
          <w:drawing>
            <wp:anchor distT="0" distB="0" distL="0" distR="0" simplePos="false" relativeHeight="251658240" behindDoc="false" locked="true" layoutInCell="true" allowOverlap="true" wp14:anchorId="772340A8" wp14:editId="1E7474E1">
              <wp:simplePos x="0" y="0"/>
              <wp:positionH relativeFrom="page">
                <wp:posOffset>1619885</wp:posOffset>
              </wp:positionH>
              <wp:positionV relativeFrom="page">
                <wp:posOffset>248285</wp:posOffset>
              </wp:positionV>
              <wp:extent cx="4857750" cy="266700"/>
              <wp:effectExtent l="0" t="0" r="0" b="0"/>
              <wp:wrapNone/>
              <wp:docPr id="8" name="Tekstvak 8"/>
              <wp:cNvGraphicFramePr/>
              <a:graphic>
                <a:graphicData uri="http://schemas.microsoft.com/office/word/2010/wordprocessingShape">
                  <wps:wsp>
                    <wps:cNvSpPr txBox="true"/>
                    <wps:spPr>
                      <a:xfrm>
                        <a:off x="0" y="0"/>
                        <a:ext cx="4857750" cy="266700"/>
                      </a:xfrm>
                      <a:prstGeom prst="rect">
                        <a:avLst/>
                      </a:prstGeom>
                      <a:noFill/>
                    </wps:spPr>
                    <wps:txbx>
                      <w:txbxContent>
                        <w:p>
                          <w:pPr>
                            <w:pStyle w:val="Verdana65"/>
                          </w:pPr>
                          <w:r>
                            <w:t xml:space="preserve">Meerjareninformatieplan BZK en VRO | </w:t>
                          </w:r>
                          <w:r>
                            <w:fldChar w:fldCharType="begin"/>
                            <w:instrText xml:space="preserve"> DOCPROPERTY  "Datum"  \* MERGEFORMAT </w:instrText>
                            <w:fldChar w:fldCharType="separate"/>
                          </w:r>
                          <w:r>
                            <w:t>27 januari 2025</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" type="#_x0000_t202" style="position:absolute;margin-left:127.55pt;margin-top:19.55pt;width:382.5pt;height:21pt;z-index:251658240;visibility:visible;mso-wrap-style:square;mso-wrap-distance-left:0;mso-wrap-distance-top:0;mso-wrap-distance-right:0;mso-wrap-distance-bottom:0;mso-position-horizontal:absolute;mso-position-horizontal-relative:page;mso-position-vertical:absolute;mso-position-vertical-relative:page;v-text-anchor:top" id="Tekstvak 8" o:spid="_x0000_s1026" stroked="f" filled="f">
              <v:textbox inset="0,0,0,0">
                <w:txbxContent>
                  <w:p>
                    <w:pPr>
                      <w:pStyle w:val="Verdana65"/>
                    </w:pPr>
                    <w:r>
                      <w:t xml:space="preserve">Meerjareninformatieplan BZK en VRO | </w:t>
                    </w:r>
                    <w:r>
                      <w:fldChar w:fldCharType="begin"/>
                      <w:instrText xml:space="preserve"> DOCPROPERTY  "Datum"  \* MERGEFORMAT </w:instrText>
                      <w:fldChar w:fldCharType="separate"/>
                    </w:r>
                    <w:r>
                      <w:t>27 januari 2025</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74B49B59" wp14:editId="4FB8ADB3">
              <wp:simplePos x="0" y="0"/>
              <wp:positionH relativeFrom="page">
                <wp:posOffset>1619885</wp:posOffset>
              </wp:positionH>
              <wp:positionV relativeFrom="page">
                <wp:posOffset>10223500</wp:posOffset>
              </wp:positionV>
              <wp:extent cx="3599815" cy="161925"/>
              <wp:effectExtent l="0" t="0" r="0" b="0"/>
              <wp:wrapNone/>
              <wp:docPr id="9" name="Tekstvak 9"/>
              <wp:cNvGraphicFramePr/>
              <a:graphic>
                <a:graphicData uri="http://schemas.microsoft.com/office/word/2010/wordprocessingShape">
                  <wps:wsp>
                    <wps:cNvSpPr txBox="true"/>
                    <wps:spPr>
                      <a:xfrm>
                        <a:off x="0" y="0"/>
                        <a:ext cx="3599815" cy="161925"/>
                      </a:xfrm>
                      <a:prstGeom prst="rect">
                        <a:avLst/>
                      </a:prstGeom>
                      <a:noFill/>
                    </wps:spPr>
                    <wps:txbx>
                      <w:txbxContent>
                        <w:p w:rsidR="00E21059" w:rsidRDefault="00E21059" w14:paraId="30C9DE44"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" type="#_x0000_t202" style="position:absolute;margin-left:127.55pt;margin-top:805pt;width:283.4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id="Tekstvak 9" o:spid="_x0000_s1027" stroked="f" filled="f">
              <v:textbox inset="0,0,0,0">
                <w:txbxContent>
                  <w:p w:rsidR="00E21059" w:rsidRDefault="00E21059" w14:paraId="30C9DE44" w14:textId="77777777"/>
                </w:txbxContent>
              </v:textbox>
              <w10:wrap anchorx="page" anchory="page"/>
              <w10:anchorlock/>
            </v:shape>
          </w:pict>
        </mc:Fallback>
      </mc:AlternateContent>
    </w:r>
    <w:r>
      <w:rPr>
        <w:noProof/>
      </w:rPr>
      <mc:AlternateContent>
        <mc:Choice Requires="wps">
          <w:drawing>
            <wp:anchor distT="0" distB="0" distL="0" distR="0" simplePos="false" relativeHeight="251658242" behindDoc="false" locked="true" layoutInCell="true" allowOverlap="true" wp14:anchorId="7AEC9C57" wp14:editId="6236C085">
              <wp:simplePos x="0" y="0"/>
              <wp:positionH relativeFrom="page">
                <wp:posOffset>5219700</wp:posOffset>
              </wp:positionH>
              <wp:positionV relativeFrom="page">
                <wp:posOffset>10154920</wp:posOffset>
              </wp:positionV>
              <wp:extent cx="881380" cy="161925"/>
              <wp:effectExtent l="0" t="0" r="0" b="0"/>
              <wp:wrapNone/>
              <wp:docPr id="10" name="Tekstvak 10"/>
              <wp:cNvGraphicFramePr/>
              <a:graphic>
                <a:graphicData uri="http://schemas.microsoft.com/office/word/2010/wordprocessingShape">
                  <wps:wsp>
                    <wps:cNvSpPr txBox="true"/>
                    <wps:spPr>
                      <a:xfrm>
                        <a:off x="0" y="0"/>
                        <a:ext cx="881380" cy="161925"/>
                      </a:xfrm>
                      <a:prstGeom prst="rect">
                        <a:avLst/>
                      </a:prstGeom>
                      <a:noFill/>
                    </wps:spPr>
                    <wps:txbx>
                      <w:txbxContent>
                        <w:p>
                          <w:pPr>
                            <w:pStyle w:val="Referentiegegevens"/>
                          </w:pPr>
                          <w:r>
                            <w:t xml:space="preserve">Pagina </w:t>
                          </w:r>
                          <w:r>
                            <w:fldChar w:fldCharType="begin"/>
                            <w:instrText>PAGE</w:instrText>
                            <w:fldChar w:fldCharType="separate"/>
                          </w:r>
                          <w:r>
                            <w:t>2</w:t>
                          </w:r>
                          <w:r>
                            <w:fldChar w:fldCharType="end"/>
                          </w:r>
                          <w:r>
                            <w:t xml:space="preserve"> van </w:t>
                          </w:r>
                          <w:r>
                            <w:fldChar w:fldCharType="begin"/>
                            <w:instrText>NUMPAGES</w:instrText>
                            <w:fldChar w:fldCharType="separate"/>
                          </w:r>
                          <w:r>
                            <w:t>3</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" type="#_x0000_t202" style="position:absolute;margin-left:411pt;margin-top:799.6pt;width:69.4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id="Tekstvak 10" o:spid="_x0000_s1028" stroked="f" filled="f">
              <v:textbox inset="0,0,0,0">
                <w:txbxContent>
                  <w:p>
                    <w:pPr>
                      <w:pStyle w:val="Referentiegegevens"/>
                    </w:pPr>
                    <w:r>
                      <w:t xml:space="preserve">Pagina </w:t>
                    </w:r>
                    <w:r>
                      <w:fldChar w:fldCharType="begin"/>
                      <w:instrText>PAGE</w:instrText>
                      <w:fldChar w:fldCharType="separate"/>
                    </w:r>
                    <w:r>
                      <w:t>2</w:t>
                    </w:r>
                    <w:r>
                      <w:fldChar w:fldCharType="end"/>
                    </w:r>
                    <w:r>
                      <w:t xml:space="preserve"> van </w:t>
                    </w:r>
                    <w:r>
                      <w:fldChar w:fldCharType="begin"/>
                      <w:instrText>NUMPAGES</w:instrText>
                      <w:fldChar w:fldCharType="separate"/>
                    </w:r>
                    <w:r>
                      <w:t>3</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96AEF" w:rsidRDefault="00F85D28" w14:paraId="1260014C" w14:textId="77777777">
    <w:pPr>
      <w:pStyle w:val="MarginlessContainer"/>
      <w:spacing w:after="7417" w:line="14" w:lineRule="exact"/>
    </w:pPr>
    <w:r>
      <w:rPr>
        <w:noProof/>
      </w:rPr>
      <mc:AlternateContent>
        <mc:Choice Requires="wps">
          <w:drawing>
            <wp:anchor distT="0" distB="0" distL="0" distR="0" simplePos="false" relativeHeight="251658243" behindDoc="false" locked="true" layoutInCell="true" allowOverlap="true" wp14:anchorId="6984A586" wp14:editId="20CF0582">
              <wp:simplePos x="0" y="0"/>
              <wp:positionH relativeFrom="page">
                <wp:posOffset>1619885</wp:posOffset>
              </wp:positionH>
              <wp:positionV relativeFrom="page">
                <wp:posOffset>2379345</wp:posOffset>
              </wp:positionV>
              <wp:extent cx="3527425" cy="212090"/>
              <wp:effectExtent l="0" t="0" r="0" b="0"/>
              <wp:wrapNone/>
              <wp:docPr id="1" name="Tekstvak 1"/>
              <wp:cNvGraphicFramePr/>
              <a:graphic>
                <a:graphicData uri="http://schemas.microsoft.com/office/word/2010/wordprocessingShape">
                  <wps:wsp>
                    <wps:cNvSpPr txBox="true"/>
                    <wps:spPr>
                      <a:xfrm>
                        <a:off x="0" y="0"/>
                        <a:ext cx="3527425" cy="212090"/>
                      </a:xfrm>
                      <a:prstGeom prst="rect">
                        <a:avLst/>
                      </a:prstGeom>
                      <a:noFill/>
                    </wps:spPr>
                    <wps:txbx>
                      <w:txbxContent>
                        <w:p w:rsidR="00E21059" w:rsidRDefault="00E21059" w14:paraId="06AD0982"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" type="#_x0000_t202" style="position:absolute;margin-left:127.55pt;margin-top:187.35pt;width:277.75pt;height:16.7pt;z-index:251658243;visibility:visible;mso-wrap-style:square;mso-wrap-distance-left:0;mso-wrap-distance-top:0;mso-wrap-distance-right:0;mso-wrap-distance-bottom:0;mso-position-horizontal:absolute;mso-position-horizontal-relative:page;mso-position-vertical:absolute;mso-position-vertical-relative:page;v-text-anchor:top" id="Tekstvak 1" o:spid="_x0000_s1029" stroked="f" filled="f">
              <v:textbox inset="0,0,0,0">
                <w:txbxContent>
                  <w:p w:rsidR="00E21059" w:rsidRDefault="00E21059" w14:paraId="06AD0982" w14:textId="77777777"/>
                </w:txbxContent>
              </v:textbox>
              <w10:wrap anchorx="page" anchory="page"/>
              <w10:anchorlock/>
            </v:shape>
          </w:pict>
        </mc:Fallback>
      </mc:AlternateContent>
    </w:r>
    <w:r>
      <w:rPr>
        <w:noProof/>
      </w:rPr>
      <mc:AlternateContent>
        <mc:Choice Requires="wps">
          <w:drawing>
            <wp:anchor distT="0" distB="0" distL="0" distR="0" simplePos="false" relativeHeight="251658244" behindDoc="false" locked="true" layoutInCell="true" allowOverlap="true" wp14:anchorId="4113216C" wp14:editId="0CEDADE9">
              <wp:simplePos x="0" y="0"/>
              <wp:positionH relativeFrom="margin">
                <wp:align>left</wp:align>
              </wp:positionH>
              <wp:positionV relativeFrom="page">
                <wp:posOffset>4154805</wp:posOffset>
              </wp:positionV>
              <wp:extent cx="3895725" cy="417195"/>
              <wp:effectExtent l="0" t="0" r="0" b="0"/>
              <wp:wrapNone/>
              <wp:docPr id="3" name="Tekstvak 3"/>
              <wp:cNvGraphicFramePr/>
              <a:graphic>
                <a:graphicData uri="http://schemas.microsoft.com/office/word/2010/wordprocessingShape">
                  <wps:wsp>
                    <wps:cNvSpPr txBox="true"/>
                    <wps:spPr>
                      <a:xfrm>
                        <a:off x="0" y="0"/>
                        <a:ext cx="3895725" cy="417195"/>
                      </a:xfrm>
                      <a:prstGeom prst="rect">
                        <a:avLst/>
                      </a:prstGeom>
                      <a:noFill/>
                    </wps:spPr>
                    <wps:txbx>
                      <w:txbxContent>
                        <w:p w:rsidR="00D96AEF" w:rsidRDefault="00F85D28" w14:paraId="70B7B75D" w14:textId="09739500">
                          <w:pPr>
                            <w:pStyle w:val="StandaardVerdana12"/>
                          </w:pPr>
                          <w:r>
                            <w:t>Meerjar</w:t>
                          </w:r>
                          <w:r w:rsidR="00A92BA6">
                            <w:t>en</w:t>
                          </w:r>
                          <w:r>
                            <w:t>informatieplan BZK</w:t>
                          </w:r>
                          <w:r w:rsidR="00BA5353">
                            <w:t xml:space="preserve"> en VRO</w:t>
                          </w:r>
                          <w:r w:rsidR="00AB2DBB">
                            <w:t xml:space="preserve"> 202</w:t>
                          </w:r>
                          <w:r w:rsidR="00FA59E3">
                            <w:t>5</w:t>
                          </w:r>
                          <w:r w:rsidR="00AB2DBB">
                            <w:t>-202</w:t>
                          </w:r>
                          <w:r w:rsidR="00FA59E3">
                            <w:t>7</w:t>
                          </w:r>
                        </w:p>
                        <w:p w:rsidRPr="00125D93" w:rsidR="00125D93" w:rsidP="00125D93" w:rsidRDefault="00125D93" w14:paraId="530253AF" w14:textId="4F3B17AD">
                          <w:pPr>
                            <w:rPr>
                              <w:i/>
                              <w:iCs/>
                              <w:sz w:val="24"/>
                              <w:szCs w:val="24"/>
                            </w:rPr>
                          </w:pPr>
                        </w:p>
                      </w:txbxContent>
                    </wps:txbx>
                    <wps:bodyPr vert="horz" wrap="square" lIns="0" tIns="0" rIns="0" bIns="0" anchor="t" anchorCtr="false"/>
                  </wps:wsp>
                </a:graphicData>
              </a:graphic>
              <wp14:sizeRelH relativeFrom="margin">
                <wp14:pctWidth>0</wp14:pctWidth>
              </wp14:sizeRelH>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" type="#_x0000_t202" style="position:absolute;margin-left:0;margin-top:327.15pt;width:306.75pt;height:32.85pt;z-index:251658244;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id="Tekstvak 3" o:spid="_x0000_s1030" stroked="f" filled="f">
              <v:textbox inset="0,0,0,0">
                <w:txbxContent>
                  <w:p w:rsidR="00D96AEF" w:rsidRDefault="00F85D28" w14:paraId="70B7B75D" w14:textId="09739500">
                    <w:pPr>
                      <w:pStyle w:val="StandaardVerdana12"/>
                    </w:pPr>
                    <w:r>
                      <w:t>Meerjar</w:t>
                    </w:r>
                    <w:r w:rsidR="00A92BA6">
                      <w:t>en</w:t>
                    </w:r>
                    <w:r>
                      <w:t>informatieplan BZK</w:t>
                    </w:r>
                    <w:r w:rsidR="00BA5353">
                      <w:t xml:space="preserve"> en VRO</w:t>
                    </w:r>
                    <w:r w:rsidR="00AB2DBB">
                      <w:t xml:space="preserve"> 202</w:t>
                    </w:r>
                    <w:r w:rsidR="00FA59E3">
                      <w:t>5</w:t>
                    </w:r>
                    <w:r w:rsidR="00AB2DBB">
                      <w:t>-202</w:t>
                    </w:r>
                    <w:r w:rsidR="00FA59E3">
                      <w:t>7</w:t>
                    </w:r>
                  </w:p>
                  <w:p w:rsidRPr="00125D93" w:rsidR="00125D93" w:rsidP="00125D93" w:rsidRDefault="00125D93" w14:paraId="530253AF" w14:textId="4F3B17AD">
                    <w:pPr>
                      <w:rPr>
                        <w:i/>
                        <w:iCs/>
                        <w:sz w:val="24"/>
                        <w:szCs w:val="24"/>
                      </w:rPr>
                    </w:pPr>
                  </w:p>
                </w:txbxContent>
              </v:textbox>
              <w10:wrap anchorx="margin"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17995801" wp14:editId="70D1D55C">
              <wp:simplePos x="0" y="0"/>
              <wp:positionH relativeFrom="page">
                <wp:posOffset>3542029</wp:posOffset>
              </wp:positionH>
              <wp:positionV relativeFrom="page">
                <wp:posOffset>0</wp:posOffset>
              </wp:positionV>
              <wp:extent cx="467995" cy="1579880"/>
              <wp:effectExtent l="0" t="0" r="0" b="0"/>
              <wp:wrapNone/>
              <wp:docPr id="4" name="Tekstvak 4"/>
              <wp:cNvGraphicFramePr/>
              <a:graphic>
                <a:graphicData uri="http://schemas.microsoft.com/office/word/2010/wordprocessingShape">
                  <wps:wsp>
                    <wps:cNvSpPr txBox="true"/>
                    <wps:spPr>
                      <a:xfrm>
                        <a:off x="0" y="0"/>
                        <a:ext cx="467995" cy="1579880"/>
                      </a:xfrm>
                      <a:prstGeom prst="rect">
                        <a:avLst/>
                      </a:prstGeom>
                      <a:noFill/>
                    </wps:spPr>
                    <wps:txbx>
                      <w:txbxContent>
                        <w:p w:rsidR="00D96AEF" w:rsidRDefault="00F85D28" w14:paraId="17EFB286" w14:textId="77777777">
                          <w:pPr>
                            <w:pStyle w:val="MarginlessContainer"/>
                          </w:pPr>
                          <w:r>
                            <w:rPr>
                              <w:noProof/>
                            </w:rPr>
                            <w:drawing>
                              <wp:inline distT="0" distB="0" distL="0" distR="0">
                                <wp:extent cx="467995" cy="1583865"/>
                                <wp:effectExtent l="0" t="0" r="0" b="0"/>
                                <wp:docPr id="42" name="Afbeelding 42"/>
                                <wp:cNvGraphicFramePr/>
                                <a:graphic>
                                  <a:graphicData uri="http://schemas.openxmlformats.org/drawingml/2006/picture">
                                    <pic:pic>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" type="#_x0000_t202" style="position:absolute;margin-left:278.9pt;margin-top:0;width:36.85pt;height:124.4pt;z-index:251658245;visibility:visible;mso-wrap-style:square;mso-wrap-distance-left:0;mso-wrap-distance-top:0;mso-wrap-distance-right:0;mso-wrap-distance-bottom:0;mso-position-horizontal:absolute;mso-position-horizontal-relative:page;mso-position-vertical:absolute;mso-position-vertical-relative:page;v-text-anchor:top" id="Tekstvak 4" o:spid="_x0000_s1031" stroked="f" filled="f">
              <v:textbox inset="0,0,0,0">
                <w:txbxContent>
                  <w:p w:rsidR="00D96AEF" w:rsidRDefault="00F85D28" w14:paraId="17EFB286" w14:textId="77777777">
                    <w:pPr>
                      <w:pStyle w:val="MarginlessContainer"/>
                    </w:pPr>
                    <w:r>
                      <w:rPr>
                        <w:noProof/>
                      </w:rPr>
                      <w:drawing>
                        <wp:inline distT="0" distB="0" distL="0" distR="0">
                          <wp:extent cx="467995" cy="1583865"/>
                          <wp:effectExtent l="0" t="0" r="0" b="0"/>
                          <wp:docPr id="42" name="Afbeelding 42"/>
                          <wp:cNvGraphicFramePr/>
                          <a:graphic>
                            <a:graphicData uri="http://schemas.openxmlformats.org/drawingml/2006/picture">
                              <pic:pic>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3CF310B3" wp14:editId="53D47A9E">
              <wp:simplePos x="0" y="0"/>
              <wp:positionH relativeFrom="page">
                <wp:posOffset>4010025</wp:posOffset>
              </wp:positionH>
              <wp:positionV relativeFrom="page">
                <wp:posOffset>0</wp:posOffset>
              </wp:positionV>
              <wp:extent cx="2332355" cy="1579880"/>
              <wp:effectExtent l="0" t="0" r="0" b="0"/>
              <wp:wrapNone/>
              <wp:docPr id="6" name="Tekstvak 6"/>
              <wp:cNvGraphicFramePr/>
              <a:graphic>
                <a:graphicData uri="http://schemas.microsoft.com/office/word/2010/wordprocessingShape">
                  <wps:wsp>
                    <wps:cNvSpPr txBox="true"/>
                    <wps:spPr>
                      <a:xfrm>
                        <a:off x="0" y="0"/>
                        <a:ext cx="2332355" cy="1579880"/>
                      </a:xfrm>
                      <a:prstGeom prst="rect">
                        <a:avLst/>
                      </a:prstGeom>
                      <a:noFill/>
                    </wps:spPr>
                    <wps:txbx>
                      <w:txbxContent>
                        <w:p w:rsidR="00D96AEF" w:rsidRDefault="00F85D28" w14:paraId="6713CE7D" w14:textId="77777777">
                          <w:pPr>
                            <w:pStyle w:val="MarginlessContainer"/>
                          </w:pPr>
                          <w:r>
                            <w:rPr>
                              <w:noProof/>
                            </w:rPr>
                            <w:drawing>
                              <wp:inline distT="0" distB="0" distL="0" distR="0">
                                <wp:extent cx="2332355" cy="1577680"/>
                                <wp:effectExtent l="0" t="0" r="0" b="0"/>
                                <wp:docPr id="43" name="Afbeelding 43"/>
                                <wp:cNvGraphicFramePr/>
                                <a:graphic>
                                  <a:graphicData uri="http://schemas.openxmlformats.org/drawingml/2006/picture">
                                    <pic:pic>
                                      <pic:nvPicPr>
                                        <pic:cNvPr id="7" name="BZK_standaard"/>
                                        <pic:cNvPicPr/>
                                      </pic:nvPicPr>
                                      <pic:blipFill>
                                        <a:blip r:embed="rId2"/>
                                        <a:stretch>
                                          <a:fillRect/>
                                        </a:stretch>
                                      </pic:blipFill>
                                      <pic:spPr bwMode="auto">
                                        <a:xfrm>
                                          <a:off x="0" y="0"/>
                                          <a:ext cx="2332355" cy="1577680"/>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" type="#_x0000_t202" style="position:absolute;margin-left:315.75pt;margin-top:0;width:183.65pt;height:124.4pt;z-index:251658246;visibility:visible;mso-wrap-style:square;mso-wrap-distance-left:0;mso-wrap-distance-top:0;mso-wrap-distance-right:0;mso-wrap-distance-bottom:0;mso-position-horizontal:absolute;mso-position-horizontal-relative:page;mso-position-vertical:absolute;mso-position-vertical-relative:page;v-text-anchor:top" id="Tekstvak 6" o:spid="_x0000_s1032" stroked="f" filled="f">
              <v:textbox inset="0,0,0,0">
                <w:txbxContent>
                  <w:p w:rsidR="00D96AEF" w:rsidRDefault="00F85D28" w14:paraId="6713CE7D" w14:textId="77777777">
                    <w:pPr>
                      <w:pStyle w:val="MarginlessContainer"/>
                    </w:pPr>
                    <w:r>
                      <w:rPr>
                        <w:noProof/>
                      </w:rPr>
                      <w:drawing>
                        <wp:inline distT="0" distB="0" distL="0" distR="0">
                          <wp:extent cx="2332355" cy="1577680"/>
                          <wp:effectExtent l="0" t="0" r="0" b="0"/>
                          <wp:docPr id="43" name="Afbeelding 43"/>
                          <wp:cNvGraphicFramePr/>
                          <a:graphic>
                            <a:graphicData uri="http://schemas.openxmlformats.org/drawingml/2006/picture">
                              <pic:pic>
                                <pic:nvPicPr>
                                  <pic:cNvPr id="7" name="BZK_standaard"/>
                                  <pic:cNvPicPr/>
                                </pic:nvPicPr>
                                <pic:blipFill>
                                  <a:blip r:embed="rId2"/>
                                  <a:stretch>
                                    <a:fillRect/>
                                  </a:stretch>
                                </pic:blipFill>
                                <pic:spPr bwMode="auto">
                                  <a:xfrm>
                                    <a:off x="0" y="0"/>
                                    <a:ext cx="2332355" cy="157768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61218"/>
    <w:multiLevelType w:val="multilevel"/>
    <w:tmpl w:val="F7ABB16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8CC898"/>
    <w:multiLevelType w:val="multilevel"/>
    <w:tmpl w:val="EEC5D6A9"/>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817B4BE"/>
    <w:multiLevelType w:val="multilevel"/>
    <w:tmpl w:val="0E37448C"/>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49F7954"/>
    <w:multiLevelType w:val="multilevel"/>
    <w:tmpl w:val="830F0867"/>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7D19502"/>
    <w:multiLevelType w:val="multilevel"/>
    <w:tmpl w:val="DB62FC44"/>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A657FBE"/>
    <w:multiLevelType w:val="multilevel"/>
    <w:tmpl w:val="5447A59D"/>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A96413E"/>
    <w:multiLevelType w:val="multilevel"/>
    <w:tmpl w:val="36D82702"/>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812916C"/>
    <w:multiLevelType w:val="multilevel"/>
    <w:tmpl w:val="0DF566A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2D15C74"/>
    <w:multiLevelType w:val="multilevel"/>
    <w:tmpl w:val="543FB60C"/>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2EDD929"/>
    <w:multiLevelType w:val="multilevel"/>
    <w:tmpl w:val="1C2BCB3E"/>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60879A1"/>
    <w:multiLevelType w:val="multilevel"/>
    <w:tmpl w:val="542F31C5"/>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85163D8"/>
    <w:multiLevelType w:val="multilevel"/>
    <w:tmpl w:val="87DD08C3"/>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CE51C14"/>
    <w:multiLevelType w:val="multilevel"/>
    <w:tmpl w:val="BFCF7486"/>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6822A94"/>
    <w:multiLevelType w:val="multilevel"/>
    <w:tmpl w:val="6D71D885"/>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71DAB46"/>
    <w:multiLevelType w:val="multilevel"/>
    <w:tmpl w:val="C5C2C49F"/>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83267F9"/>
    <w:multiLevelType w:val="multilevel"/>
    <w:tmpl w:val="2F7AE0AD"/>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EA83D042"/>
    <w:multiLevelType w:val="multilevel"/>
    <w:tmpl w:val="1677162A"/>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523B773"/>
    <w:multiLevelType w:val="multilevel"/>
    <w:tmpl w:val="1BBF29DE"/>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F54CB1F0"/>
    <w:multiLevelType w:val="multilevel"/>
    <w:tmpl w:val="9B639812"/>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F8919248"/>
    <w:multiLevelType w:val="multilevel"/>
    <w:tmpl w:val="7A255D55"/>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366CF7"/>
    <w:multiLevelType w:val="hybridMultilevel"/>
    <w:tmpl w:val="5EA4552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06FB79A7"/>
    <w:multiLevelType w:val="hybridMultilevel"/>
    <w:tmpl w:val="79B69A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0D74A9AC"/>
    <w:multiLevelType w:val="multilevel"/>
    <w:tmpl w:val="4C802CCB"/>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E206FF"/>
    <w:multiLevelType w:val="hybridMultilevel"/>
    <w:tmpl w:val="2FC26F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16B7C44F"/>
    <w:multiLevelType w:val="multilevel"/>
    <w:tmpl w:val="AC199AE2"/>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F64CDF"/>
    <w:multiLevelType w:val="multilevel"/>
    <w:tmpl w:val="A19A4F05"/>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22C2AD1"/>
    <w:multiLevelType w:val="hybridMultilevel"/>
    <w:tmpl w:val="9C085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8762B70"/>
    <w:multiLevelType w:val="multilevel"/>
    <w:tmpl w:val="03C271EC"/>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4808A3"/>
    <w:multiLevelType w:val="multilevel"/>
    <w:tmpl w:val="C5F2AFAF"/>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EAB5D2C"/>
    <w:multiLevelType w:val="multilevel"/>
    <w:tmpl w:val="E6E47D40"/>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4A4B82"/>
    <w:multiLevelType w:val="hybridMultilevel"/>
    <w:tmpl w:val="F3B069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10987E4"/>
    <w:multiLevelType w:val="multilevel"/>
    <w:tmpl w:val="F450E4B5"/>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AB945E"/>
    <w:multiLevelType w:val="multilevel"/>
    <w:tmpl w:val="8526FB18"/>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54749C5"/>
    <w:multiLevelType w:val="multilevel"/>
    <w:tmpl w:val="496A8B91"/>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4A678E"/>
    <w:multiLevelType w:val="hybridMultilevel"/>
    <w:tmpl w:val="0980B7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DA44799"/>
    <w:multiLevelType w:val="hybridMultilevel"/>
    <w:tmpl w:val="C7466202"/>
    <w:lvl w:ilvl="0" w:tplc="9760C7FC">
      <w:start w:val="1"/>
      <w:numFmt w:val="decimal"/>
      <w:lvlText w:val="%1."/>
      <w:lvlJc w:val="left"/>
      <w:pPr>
        <w:ind w:left="426" w:hanging="360"/>
      </w:pPr>
      <w:rPr>
        <w:rFonts w:hint="default"/>
      </w:rPr>
    </w:lvl>
    <w:lvl w:ilvl="1" w:tplc="04130019">
      <w:start w:val="1"/>
      <w:numFmt w:val="lowerLetter"/>
      <w:lvlText w:val="%2."/>
      <w:lvlJc w:val="left"/>
      <w:pPr>
        <w:ind w:left="1146" w:hanging="360"/>
      </w:pPr>
    </w:lvl>
    <w:lvl w:ilvl="2" w:tplc="0413001B" w:tentative="1">
      <w:start w:val="1"/>
      <w:numFmt w:val="lowerRoman"/>
      <w:lvlText w:val="%3."/>
      <w:lvlJc w:val="right"/>
      <w:pPr>
        <w:ind w:left="1866" w:hanging="180"/>
      </w:pPr>
    </w:lvl>
    <w:lvl w:ilvl="3" w:tplc="0413000F" w:tentative="1">
      <w:start w:val="1"/>
      <w:numFmt w:val="decimal"/>
      <w:lvlText w:val="%4."/>
      <w:lvlJc w:val="left"/>
      <w:pPr>
        <w:ind w:left="2586" w:hanging="360"/>
      </w:pPr>
    </w:lvl>
    <w:lvl w:ilvl="4" w:tplc="04130019" w:tentative="1">
      <w:start w:val="1"/>
      <w:numFmt w:val="lowerLetter"/>
      <w:lvlText w:val="%5."/>
      <w:lvlJc w:val="left"/>
      <w:pPr>
        <w:ind w:left="3306" w:hanging="360"/>
      </w:pPr>
    </w:lvl>
    <w:lvl w:ilvl="5" w:tplc="0413001B" w:tentative="1">
      <w:start w:val="1"/>
      <w:numFmt w:val="lowerRoman"/>
      <w:lvlText w:val="%6."/>
      <w:lvlJc w:val="right"/>
      <w:pPr>
        <w:ind w:left="4026" w:hanging="180"/>
      </w:pPr>
    </w:lvl>
    <w:lvl w:ilvl="6" w:tplc="0413000F" w:tentative="1">
      <w:start w:val="1"/>
      <w:numFmt w:val="decimal"/>
      <w:lvlText w:val="%7."/>
      <w:lvlJc w:val="left"/>
      <w:pPr>
        <w:ind w:left="4746" w:hanging="360"/>
      </w:pPr>
    </w:lvl>
    <w:lvl w:ilvl="7" w:tplc="04130019" w:tentative="1">
      <w:start w:val="1"/>
      <w:numFmt w:val="lowerLetter"/>
      <w:lvlText w:val="%8."/>
      <w:lvlJc w:val="left"/>
      <w:pPr>
        <w:ind w:left="5466" w:hanging="360"/>
      </w:pPr>
    </w:lvl>
    <w:lvl w:ilvl="8" w:tplc="0413001B" w:tentative="1">
      <w:start w:val="1"/>
      <w:numFmt w:val="lowerRoman"/>
      <w:lvlText w:val="%9."/>
      <w:lvlJc w:val="right"/>
      <w:pPr>
        <w:ind w:left="6186" w:hanging="180"/>
      </w:pPr>
    </w:lvl>
  </w:abstractNum>
  <w:abstractNum w:abstractNumId="36" w15:restartNumberingAfterBreak="0">
    <w:nsid w:val="4F718F31"/>
    <w:multiLevelType w:val="multilevel"/>
    <w:tmpl w:val="DDC3520C"/>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F9E409B"/>
    <w:multiLevelType w:val="multilevel"/>
    <w:tmpl w:val="F2E3BD82"/>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B3AC7"/>
    <w:multiLevelType w:val="hybridMultilevel"/>
    <w:tmpl w:val="BE9AA8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BBFB8D2"/>
    <w:multiLevelType w:val="multilevel"/>
    <w:tmpl w:val="3C28EF3B"/>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8940B2"/>
    <w:multiLevelType w:val="hybridMultilevel"/>
    <w:tmpl w:val="38DEF5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E506215"/>
    <w:multiLevelType w:val="hybridMultilevel"/>
    <w:tmpl w:val="A684A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E5ED811"/>
    <w:multiLevelType w:val="multilevel"/>
    <w:tmpl w:val="15A2CE5D"/>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06A7C09"/>
    <w:multiLevelType w:val="hybridMultilevel"/>
    <w:tmpl w:val="882EBA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4" w15:restartNumberingAfterBreak="0">
    <w:nsid w:val="614F60BC"/>
    <w:multiLevelType w:val="hybridMultilevel"/>
    <w:tmpl w:val="D4AE96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29FFD9C"/>
    <w:multiLevelType w:val="multilevel"/>
    <w:tmpl w:val="3F1B6B8E"/>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510A7EF"/>
    <w:multiLevelType w:val="multilevel"/>
    <w:tmpl w:val="EF33D6DB"/>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5330612">
    <w:abstractNumId w:val="31"/>
  </w:num>
  <w:num w:numId="2" w16cid:durableId="604115115">
    <w:abstractNumId w:val="29"/>
  </w:num>
  <w:num w:numId="3" w16cid:durableId="2109614072">
    <w:abstractNumId w:val="19"/>
  </w:num>
  <w:num w:numId="4" w16cid:durableId="1462193693">
    <w:abstractNumId w:val="37"/>
  </w:num>
  <w:num w:numId="5" w16cid:durableId="1236933991">
    <w:abstractNumId w:val="45"/>
  </w:num>
  <w:num w:numId="6" w16cid:durableId="733242561">
    <w:abstractNumId w:val="2"/>
  </w:num>
  <w:num w:numId="7" w16cid:durableId="1731612493">
    <w:abstractNumId w:val="25"/>
  </w:num>
  <w:num w:numId="8" w16cid:durableId="1984385416">
    <w:abstractNumId w:val="16"/>
  </w:num>
  <w:num w:numId="9" w16cid:durableId="713650889">
    <w:abstractNumId w:val="1"/>
  </w:num>
  <w:num w:numId="10" w16cid:durableId="238254476">
    <w:abstractNumId w:val="7"/>
  </w:num>
  <w:num w:numId="11" w16cid:durableId="1268076248">
    <w:abstractNumId w:val="36"/>
  </w:num>
  <w:num w:numId="12" w16cid:durableId="542982231">
    <w:abstractNumId w:val="10"/>
  </w:num>
  <w:num w:numId="13" w16cid:durableId="773280261">
    <w:abstractNumId w:val="32"/>
  </w:num>
  <w:num w:numId="14" w16cid:durableId="1710376203">
    <w:abstractNumId w:val="18"/>
  </w:num>
  <w:num w:numId="15" w16cid:durableId="1267808642">
    <w:abstractNumId w:val="22"/>
  </w:num>
  <w:num w:numId="16" w16cid:durableId="917321409">
    <w:abstractNumId w:val="12"/>
  </w:num>
  <w:num w:numId="17" w16cid:durableId="397171971">
    <w:abstractNumId w:val="46"/>
  </w:num>
  <w:num w:numId="18" w16cid:durableId="548036859">
    <w:abstractNumId w:val="9"/>
  </w:num>
  <w:num w:numId="19" w16cid:durableId="1205293456">
    <w:abstractNumId w:val="3"/>
  </w:num>
  <w:num w:numId="20" w16cid:durableId="1112437144">
    <w:abstractNumId w:val="33"/>
  </w:num>
  <w:num w:numId="21" w16cid:durableId="1123383100">
    <w:abstractNumId w:val="5"/>
  </w:num>
  <w:num w:numId="22" w16cid:durableId="464199220">
    <w:abstractNumId w:val="39"/>
  </w:num>
  <w:num w:numId="23" w16cid:durableId="1824734230">
    <w:abstractNumId w:val="8"/>
  </w:num>
  <w:num w:numId="24" w16cid:durableId="1118792333">
    <w:abstractNumId w:val="11"/>
  </w:num>
  <w:num w:numId="25" w16cid:durableId="128132149">
    <w:abstractNumId w:val="17"/>
  </w:num>
  <w:num w:numId="26" w16cid:durableId="769281503">
    <w:abstractNumId w:val="0"/>
  </w:num>
  <w:num w:numId="27" w16cid:durableId="1418866491">
    <w:abstractNumId w:val="28"/>
  </w:num>
  <w:num w:numId="28" w16cid:durableId="2136942609">
    <w:abstractNumId w:val="14"/>
  </w:num>
  <w:num w:numId="29" w16cid:durableId="1778325591">
    <w:abstractNumId w:val="4"/>
  </w:num>
  <w:num w:numId="30" w16cid:durableId="1364360631">
    <w:abstractNumId w:val="13"/>
  </w:num>
  <w:num w:numId="31" w16cid:durableId="1702584038">
    <w:abstractNumId w:val="27"/>
  </w:num>
  <w:num w:numId="32" w16cid:durableId="170995599">
    <w:abstractNumId w:val="24"/>
  </w:num>
  <w:num w:numId="33" w16cid:durableId="1571311888">
    <w:abstractNumId w:val="15"/>
  </w:num>
  <w:num w:numId="34" w16cid:durableId="198975321">
    <w:abstractNumId w:val="42"/>
  </w:num>
  <w:num w:numId="35" w16cid:durableId="848373180">
    <w:abstractNumId w:val="40"/>
  </w:num>
  <w:num w:numId="36" w16cid:durableId="1608809864">
    <w:abstractNumId w:val="44"/>
  </w:num>
  <w:num w:numId="37" w16cid:durableId="1396199138">
    <w:abstractNumId w:val="20"/>
  </w:num>
  <w:num w:numId="38" w16cid:durableId="80761646">
    <w:abstractNumId w:val="34"/>
  </w:num>
  <w:num w:numId="39" w16cid:durableId="572159058">
    <w:abstractNumId w:val="35"/>
  </w:num>
  <w:num w:numId="40" w16cid:durableId="207113745">
    <w:abstractNumId w:val="26"/>
  </w:num>
  <w:num w:numId="41" w16cid:durableId="1406679946">
    <w:abstractNumId w:val="41"/>
  </w:num>
  <w:num w:numId="42" w16cid:durableId="47267021">
    <w:abstractNumId w:val="30"/>
  </w:num>
  <w:num w:numId="43" w16cid:durableId="46806972">
    <w:abstractNumId w:val="23"/>
  </w:num>
  <w:num w:numId="44" w16cid:durableId="1760448679">
    <w:abstractNumId w:val="38"/>
  </w:num>
  <w:num w:numId="45" w16cid:durableId="1255672116">
    <w:abstractNumId w:val="21"/>
  </w:num>
  <w:num w:numId="46" w16cid:durableId="140469512">
    <w:abstractNumId w:val="43"/>
  </w:num>
  <w:numIdMacAtCleanup w:val="42"/>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90"/>
  <w:proofState w:spelling="clean" w:grammar="clea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EF"/>
    <w:rsid w:val="0000047D"/>
    <w:rsid w:val="000009B7"/>
    <w:rsid w:val="00001166"/>
    <w:rsid w:val="000017FF"/>
    <w:rsid w:val="00002385"/>
    <w:rsid w:val="00002ADB"/>
    <w:rsid w:val="00003640"/>
    <w:rsid w:val="00004301"/>
    <w:rsid w:val="000049C2"/>
    <w:rsid w:val="00005A1C"/>
    <w:rsid w:val="000061C3"/>
    <w:rsid w:val="000067B6"/>
    <w:rsid w:val="000076E5"/>
    <w:rsid w:val="00007E54"/>
    <w:rsid w:val="00007F2F"/>
    <w:rsid w:val="000110EE"/>
    <w:rsid w:val="00013327"/>
    <w:rsid w:val="000134F5"/>
    <w:rsid w:val="000139DB"/>
    <w:rsid w:val="00016555"/>
    <w:rsid w:val="000169DF"/>
    <w:rsid w:val="00016B32"/>
    <w:rsid w:val="00017E69"/>
    <w:rsid w:val="00017F2D"/>
    <w:rsid w:val="0002006C"/>
    <w:rsid w:val="000200C3"/>
    <w:rsid w:val="000209BA"/>
    <w:rsid w:val="00020A9A"/>
    <w:rsid w:val="0002193F"/>
    <w:rsid w:val="00021B52"/>
    <w:rsid w:val="00022F5E"/>
    <w:rsid w:val="00023135"/>
    <w:rsid w:val="00023409"/>
    <w:rsid w:val="00023834"/>
    <w:rsid w:val="00023BF1"/>
    <w:rsid w:val="000243FE"/>
    <w:rsid w:val="0002480E"/>
    <w:rsid w:val="00024C73"/>
    <w:rsid w:val="000257BB"/>
    <w:rsid w:val="000258B8"/>
    <w:rsid w:val="00025B21"/>
    <w:rsid w:val="00025F7C"/>
    <w:rsid w:val="00030594"/>
    <w:rsid w:val="0003171E"/>
    <w:rsid w:val="00032BB1"/>
    <w:rsid w:val="00034B0E"/>
    <w:rsid w:val="00040DA2"/>
    <w:rsid w:val="00040E2E"/>
    <w:rsid w:val="0004218D"/>
    <w:rsid w:val="000427CB"/>
    <w:rsid w:val="00042F96"/>
    <w:rsid w:val="00043F8B"/>
    <w:rsid w:val="000442FA"/>
    <w:rsid w:val="00046F2E"/>
    <w:rsid w:val="0004780D"/>
    <w:rsid w:val="00050383"/>
    <w:rsid w:val="00050912"/>
    <w:rsid w:val="00051144"/>
    <w:rsid w:val="00051C81"/>
    <w:rsid w:val="00051E9D"/>
    <w:rsid w:val="000528FF"/>
    <w:rsid w:val="00052B42"/>
    <w:rsid w:val="000533B1"/>
    <w:rsid w:val="000534F6"/>
    <w:rsid w:val="0005384D"/>
    <w:rsid w:val="00054699"/>
    <w:rsid w:val="00056060"/>
    <w:rsid w:val="00061311"/>
    <w:rsid w:val="0006163F"/>
    <w:rsid w:val="00065833"/>
    <w:rsid w:val="00066CE7"/>
    <w:rsid w:val="00067386"/>
    <w:rsid w:val="000674A9"/>
    <w:rsid w:val="0006756C"/>
    <w:rsid w:val="00070083"/>
    <w:rsid w:val="00070628"/>
    <w:rsid w:val="000709A7"/>
    <w:rsid w:val="00071139"/>
    <w:rsid w:val="000716B2"/>
    <w:rsid w:val="00071DF3"/>
    <w:rsid w:val="00073492"/>
    <w:rsid w:val="00074813"/>
    <w:rsid w:val="000758DA"/>
    <w:rsid w:val="00075969"/>
    <w:rsid w:val="00075EDD"/>
    <w:rsid w:val="00076586"/>
    <w:rsid w:val="000766B5"/>
    <w:rsid w:val="00076C5F"/>
    <w:rsid w:val="00077074"/>
    <w:rsid w:val="00081319"/>
    <w:rsid w:val="000815AA"/>
    <w:rsid w:val="00081A98"/>
    <w:rsid w:val="000849E7"/>
    <w:rsid w:val="00085770"/>
    <w:rsid w:val="00086948"/>
    <w:rsid w:val="00087F52"/>
    <w:rsid w:val="00090B01"/>
    <w:rsid w:val="00090B12"/>
    <w:rsid w:val="00091A57"/>
    <w:rsid w:val="00091D97"/>
    <w:rsid w:val="0009268B"/>
    <w:rsid w:val="0009269E"/>
    <w:rsid w:val="000931BD"/>
    <w:rsid w:val="000941B5"/>
    <w:rsid w:val="0009462E"/>
    <w:rsid w:val="00095522"/>
    <w:rsid w:val="00095AD4"/>
    <w:rsid w:val="000963BA"/>
    <w:rsid w:val="00096FCA"/>
    <w:rsid w:val="000972AA"/>
    <w:rsid w:val="000A105E"/>
    <w:rsid w:val="000A1115"/>
    <w:rsid w:val="000A13D8"/>
    <w:rsid w:val="000A2804"/>
    <w:rsid w:val="000A293C"/>
    <w:rsid w:val="000A3A5D"/>
    <w:rsid w:val="000A584F"/>
    <w:rsid w:val="000A6CFA"/>
    <w:rsid w:val="000A71EA"/>
    <w:rsid w:val="000A75B5"/>
    <w:rsid w:val="000A7971"/>
    <w:rsid w:val="000B0332"/>
    <w:rsid w:val="000B0665"/>
    <w:rsid w:val="000B0779"/>
    <w:rsid w:val="000B09D2"/>
    <w:rsid w:val="000B19E0"/>
    <w:rsid w:val="000B1D48"/>
    <w:rsid w:val="000B2897"/>
    <w:rsid w:val="000B3337"/>
    <w:rsid w:val="000B38E9"/>
    <w:rsid w:val="000B39A4"/>
    <w:rsid w:val="000B3F19"/>
    <w:rsid w:val="000B4F6D"/>
    <w:rsid w:val="000B5914"/>
    <w:rsid w:val="000B7534"/>
    <w:rsid w:val="000B77C3"/>
    <w:rsid w:val="000B7CFC"/>
    <w:rsid w:val="000B7EFD"/>
    <w:rsid w:val="000B7F2C"/>
    <w:rsid w:val="000C006D"/>
    <w:rsid w:val="000C0E85"/>
    <w:rsid w:val="000C10B6"/>
    <w:rsid w:val="000C163E"/>
    <w:rsid w:val="000C1CFD"/>
    <w:rsid w:val="000C1FD4"/>
    <w:rsid w:val="000C2674"/>
    <w:rsid w:val="000C2BF6"/>
    <w:rsid w:val="000C3800"/>
    <w:rsid w:val="000C390E"/>
    <w:rsid w:val="000C3A1E"/>
    <w:rsid w:val="000C3F77"/>
    <w:rsid w:val="000C556E"/>
    <w:rsid w:val="000C68C5"/>
    <w:rsid w:val="000C6986"/>
    <w:rsid w:val="000C7CDB"/>
    <w:rsid w:val="000C7D18"/>
    <w:rsid w:val="000D04D6"/>
    <w:rsid w:val="000D1066"/>
    <w:rsid w:val="000D14B4"/>
    <w:rsid w:val="000D2EBF"/>
    <w:rsid w:val="000D366B"/>
    <w:rsid w:val="000D3744"/>
    <w:rsid w:val="000D3BD7"/>
    <w:rsid w:val="000D5A62"/>
    <w:rsid w:val="000D6B1C"/>
    <w:rsid w:val="000D6F78"/>
    <w:rsid w:val="000D701C"/>
    <w:rsid w:val="000D7A21"/>
    <w:rsid w:val="000D7E21"/>
    <w:rsid w:val="000D7F97"/>
    <w:rsid w:val="000D7FC4"/>
    <w:rsid w:val="000E142C"/>
    <w:rsid w:val="000E1712"/>
    <w:rsid w:val="000E1B86"/>
    <w:rsid w:val="000E2B73"/>
    <w:rsid w:val="000E39D6"/>
    <w:rsid w:val="000E46FB"/>
    <w:rsid w:val="000E49B0"/>
    <w:rsid w:val="000E5AD8"/>
    <w:rsid w:val="000E5E49"/>
    <w:rsid w:val="000E6209"/>
    <w:rsid w:val="000E7405"/>
    <w:rsid w:val="000F0833"/>
    <w:rsid w:val="000F1584"/>
    <w:rsid w:val="000F19CF"/>
    <w:rsid w:val="000F1D34"/>
    <w:rsid w:val="000F6464"/>
    <w:rsid w:val="000F64D4"/>
    <w:rsid w:val="000F6C66"/>
    <w:rsid w:val="000F6F9A"/>
    <w:rsid w:val="000F72DF"/>
    <w:rsid w:val="000F7536"/>
    <w:rsid w:val="000F7E4C"/>
    <w:rsid w:val="00100071"/>
    <w:rsid w:val="001019E7"/>
    <w:rsid w:val="00101E88"/>
    <w:rsid w:val="00102E42"/>
    <w:rsid w:val="0010317C"/>
    <w:rsid w:val="00103D93"/>
    <w:rsid w:val="00104B93"/>
    <w:rsid w:val="00104F08"/>
    <w:rsid w:val="001050FD"/>
    <w:rsid w:val="0010581F"/>
    <w:rsid w:val="001060F4"/>
    <w:rsid w:val="0011009D"/>
    <w:rsid w:val="001108CE"/>
    <w:rsid w:val="001111D4"/>
    <w:rsid w:val="001123A9"/>
    <w:rsid w:val="001124CF"/>
    <w:rsid w:val="00112CC2"/>
    <w:rsid w:val="001132FF"/>
    <w:rsid w:val="00117D64"/>
    <w:rsid w:val="00121968"/>
    <w:rsid w:val="00121AB7"/>
    <w:rsid w:val="00121F9A"/>
    <w:rsid w:val="001222F9"/>
    <w:rsid w:val="001223D7"/>
    <w:rsid w:val="00122FDF"/>
    <w:rsid w:val="00123027"/>
    <w:rsid w:val="001235E0"/>
    <w:rsid w:val="00123790"/>
    <w:rsid w:val="00123E28"/>
    <w:rsid w:val="00125D93"/>
    <w:rsid w:val="001267E0"/>
    <w:rsid w:val="00126D6F"/>
    <w:rsid w:val="0013024E"/>
    <w:rsid w:val="0013203C"/>
    <w:rsid w:val="00135AB0"/>
    <w:rsid w:val="0013744C"/>
    <w:rsid w:val="0014024D"/>
    <w:rsid w:val="00141A29"/>
    <w:rsid w:val="00142301"/>
    <w:rsid w:val="00144D77"/>
    <w:rsid w:val="00147810"/>
    <w:rsid w:val="001502EE"/>
    <w:rsid w:val="0015067D"/>
    <w:rsid w:val="00150A9F"/>
    <w:rsid w:val="00152003"/>
    <w:rsid w:val="00152BC1"/>
    <w:rsid w:val="00153CE1"/>
    <w:rsid w:val="00153E8D"/>
    <w:rsid w:val="0015402F"/>
    <w:rsid w:val="00154449"/>
    <w:rsid w:val="001544B6"/>
    <w:rsid w:val="0015477C"/>
    <w:rsid w:val="001548A9"/>
    <w:rsid w:val="00154AA7"/>
    <w:rsid w:val="0015575A"/>
    <w:rsid w:val="00155E1E"/>
    <w:rsid w:val="00157727"/>
    <w:rsid w:val="0016110F"/>
    <w:rsid w:val="001635BD"/>
    <w:rsid w:val="00164891"/>
    <w:rsid w:val="00164A46"/>
    <w:rsid w:val="00164BD0"/>
    <w:rsid w:val="00164E0E"/>
    <w:rsid w:val="00166264"/>
    <w:rsid w:val="001669B2"/>
    <w:rsid w:val="00167F39"/>
    <w:rsid w:val="00171223"/>
    <w:rsid w:val="0017151A"/>
    <w:rsid w:val="00171A30"/>
    <w:rsid w:val="001730E8"/>
    <w:rsid w:val="0017403D"/>
    <w:rsid w:val="001741AE"/>
    <w:rsid w:val="001756B4"/>
    <w:rsid w:val="001759A4"/>
    <w:rsid w:val="00176DB3"/>
    <w:rsid w:val="00176FC1"/>
    <w:rsid w:val="00180433"/>
    <w:rsid w:val="00180576"/>
    <w:rsid w:val="001820B0"/>
    <w:rsid w:val="00182B4D"/>
    <w:rsid w:val="00183026"/>
    <w:rsid w:val="00183072"/>
    <w:rsid w:val="0018311D"/>
    <w:rsid w:val="0018374E"/>
    <w:rsid w:val="00183C7F"/>
    <w:rsid w:val="00184F48"/>
    <w:rsid w:val="00186341"/>
    <w:rsid w:val="001870C9"/>
    <w:rsid w:val="00187A61"/>
    <w:rsid w:val="00187EB9"/>
    <w:rsid w:val="00190E57"/>
    <w:rsid w:val="00191996"/>
    <w:rsid w:val="00191DAF"/>
    <w:rsid w:val="00192E04"/>
    <w:rsid w:val="00194332"/>
    <w:rsid w:val="0019479A"/>
    <w:rsid w:val="0019573A"/>
    <w:rsid w:val="00196080"/>
    <w:rsid w:val="001966CC"/>
    <w:rsid w:val="00196E20"/>
    <w:rsid w:val="0019711B"/>
    <w:rsid w:val="0019736D"/>
    <w:rsid w:val="001979BD"/>
    <w:rsid w:val="001A0869"/>
    <w:rsid w:val="001A1E97"/>
    <w:rsid w:val="001A2C40"/>
    <w:rsid w:val="001A2FA3"/>
    <w:rsid w:val="001A3D09"/>
    <w:rsid w:val="001A4041"/>
    <w:rsid w:val="001A44FC"/>
    <w:rsid w:val="001A5195"/>
    <w:rsid w:val="001A5BBF"/>
    <w:rsid w:val="001A5CEB"/>
    <w:rsid w:val="001A65CC"/>
    <w:rsid w:val="001A6F8C"/>
    <w:rsid w:val="001A72D2"/>
    <w:rsid w:val="001A7BCE"/>
    <w:rsid w:val="001B121B"/>
    <w:rsid w:val="001B142D"/>
    <w:rsid w:val="001B30C6"/>
    <w:rsid w:val="001B35DA"/>
    <w:rsid w:val="001B35F6"/>
    <w:rsid w:val="001B363E"/>
    <w:rsid w:val="001B40D8"/>
    <w:rsid w:val="001B53CF"/>
    <w:rsid w:val="001B6DAE"/>
    <w:rsid w:val="001B7053"/>
    <w:rsid w:val="001C0FE3"/>
    <w:rsid w:val="001C313D"/>
    <w:rsid w:val="001C33E5"/>
    <w:rsid w:val="001C342C"/>
    <w:rsid w:val="001C3D23"/>
    <w:rsid w:val="001C4050"/>
    <w:rsid w:val="001C5209"/>
    <w:rsid w:val="001C5491"/>
    <w:rsid w:val="001C5683"/>
    <w:rsid w:val="001C7CDB"/>
    <w:rsid w:val="001D1FED"/>
    <w:rsid w:val="001D2321"/>
    <w:rsid w:val="001D251F"/>
    <w:rsid w:val="001D2B6A"/>
    <w:rsid w:val="001D30F5"/>
    <w:rsid w:val="001D4232"/>
    <w:rsid w:val="001D67A0"/>
    <w:rsid w:val="001D7C3A"/>
    <w:rsid w:val="001E0D70"/>
    <w:rsid w:val="001E175A"/>
    <w:rsid w:val="001E2CD8"/>
    <w:rsid w:val="001E3818"/>
    <w:rsid w:val="001E49B9"/>
    <w:rsid w:val="001E5EE5"/>
    <w:rsid w:val="001E638C"/>
    <w:rsid w:val="001E659C"/>
    <w:rsid w:val="001F090A"/>
    <w:rsid w:val="001F0943"/>
    <w:rsid w:val="001F2CB6"/>
    <w:rsid w:val="001F345D"/>
    <w:rsid w:val="001F348B"/>
    <w:rsid w:val="001F366B"/>
    <w:rsid w:val="001F4761"/>
    <w:rsid w:val="001F5152"/>
    <w:rsid w:val="001F54C3"/>
    <w:rsid w:val="001F5FA5"/>
    <w:rsid w:val="001F722C"/>
    <w:rsid w:val="001F7FCF"/>
    <w:rsid w:val="002001FB"/>
    <w:rsid w:val="00200623"/>
    <w:rsid w:val="00202849"/>
    <w:rsid w:val="00202AB0"/>
    <w:rsid w:val="00202FAB"/>
    <w:rsid w:val="00204249"/>
    <w:rsid w:val="00204446"/>
    <w:rsid w:val="00205C02"/>
    <w:rsid w:val="002064D9"/>
    <w:rsid w:val="00206522"/>
    <w:rsid w:val="002077D5"/>
    <w:rsid w:val="00207D12"/>
    <w:rsid w:val="00207D47"/>
    <w:rsid w:val="00210199"/>
    <w:rsid w:val="002104A2"/>
    <w:rsid w:val="00210679"/>
    <w:rsid w:val="0021106D"/>
    <w:rsid w:val="00212934"/>
    <w:rsid w:val="00216153"/>
    <w:rsid w:val="0021653C"/>
    <w:rsid w:val="00216C9A"/>
    <w:rsid w:val="00217AF8"/>
    <w:rsid w:val="00220F55"/>
    <w:rsid w:val="00221334"/>
    <w:rsid w:val="002220A2"/>
    <w:rsid w:val="002237F3"/>
    <w:rsid w:val="0022387E"/>
    <w:rsid w:val="00224486"/>
    <w:rsid w:val="00224766"/>
    <w:rsid w:val="00225F2B"/>
    <w:rsid w:val="0022741D"/>
    <w:rsid w:val="00230268"/>
    <w:rsid w:val="0023101C"/>
    <w:rsid w:val="00233454"/>
    <w:rsid w:val="0023413F"/>
    <w:rsid w:val="00235B21"/>
    <w:rsid w:val="00236F63"/>
    <w:rsid w:val="00237778"/>
    <w:rsid w:val="002379A2"/>
    <w:rsid w:val="00237C71"/>
    <w:rsid w:val="0024216A"/>
    <w:rsid w:val="0024326D"/>
    <w:rsid w:val="00243F6F"/>
    <w:rsid w:val="00244BDF"/>
    <w:rsid w:val="002455B3"/>
    <w:rsid w:val="002457F2"/>
    <w:rsid w:val="00246C90"/>
    <w:rsid w:val="002472FF"/>
    <w:rsid w:val="002516B8"/>
    <w:rsid w:val="00251D2B"/>
    <w:rsid w:val="002522AF"/>
    <w:rsid w:val="00253B23"/>
    <w:rsid w:val="00253C6D"/>
    <w:rsid w:val="002541B2"/>
    <w:rsid w:val="0025662A"/>
    <w:rsid w:val="002579BD"/>
    <w:rsid w:val="00257B44"/>
    <w:rsid w:val="00260919"/>
    <w:rsid w:val="002622A6"/>
    <w:rsid w:val="0026230F"/>
    <w:rsid w:val="0026261D"/>
    <w:rsid w:val="00262DD4"/>
    <w:rsid w:val="0026326B"/>
    <w:rsid w:val="00263A31"/>
    <w:rsid w:val="00264CD1"/>
    <w:rsid w:val="00264FE4"/>
    <w:rsid w:val="002654AD"/>
    <w:rsid w:val="00267CFD"/>
    <w:rsid w:val="00270E13"/>
    <w:rsid w:val="00271197"/>
    <w:rsid w:val="002723AA"/>
    <w:rsid w:val="00272687"/>
    <w:rsid w:val="0027442D"/>
    <w:rsid w:val="00274A3D"/>
    <w:rsid w:val="00274BE9"/>
    <w:rsid w:val="00274F2D"/>
    <w:rsid w:val="00275A31"/>
    <w:rsid w:val="00275E23"/>
    <w:rsid w:val="0027601A"/>
    <w:rsid w:val="00276274"/>
    <w:rsid w:val="00276BC6"/>
    <w:rsid w:val="00280F4F"/>
    <w:rsid w:val="00282548"/>
    <w:rsid w:val="0028298E"/>
    <w:rsid w:val="00282B2D"/>
    <w:rsid w:val="00283BD2"/>
    <w:rsid w:val="002843D2"/>
    <w:rsid w:val="00287A09"/>
    <w:rsid w:val="00290468"/>
    <w:rsid w:val="00290CF2"/>
    <w:rsid w:val="00291A77"/>
    <w:rsid w:val="00291F47"/>
    <w:rsid w:val="0029227B"/>
    <w:rsid w:val="00292535"/>
    <w:rsid w:val="00292A17"/>
    <w:rsid w:val="00292DA4"/>
    <w:rsid w:val="0029338F"/>
    <w:rsid w:val="00293C16"/>
    <w:rsid w:val="00293F7A"/>
    <w:rsid w:val="00295863"/>
    <w:rsid w:val="00295B1E"/>
    <w:rsid w:val="00296338"/>
    <w:rsid w:val="00296531"/>
    <w:rsid w:val="002967E4"/>
    <w:rsid w:val="00297102"/>
    <w:rsid w:val="0029769A"/>
    <w:rsid w:val="002A0B28"/>
    <w:rsid w:val="002A0B6D"/>
    <w:rsid w:val="002A122E"/>
    <w:rsid w:val="002A24DD"/>
    <w:rsid w:val="002A2671"/>
    <w:rsid w:val="002A29BC"/>
    <w:rsid w:val="002A33C9"/>
    <w:rsid w:val="002A3715"/>
    <w:rsid w:val="002A3771"/>
    <w:rsid w:val="002A39AA"/>
    <w:rsid w:val="002A3E9E"/>
    <w:rsid w:val="002A4E60"/>
    <w:rsid w:val="002A55DC"/>
    <w:rsid w:val="002A5DDD"/>
    <w:rsid w:val="002A6AB3"/>
    <w:rsid w:val="002A7386"/>
    <w:rsid w:val="002A7643"/>
    <w:rsid w:val="002A764F"/>
    <w:rsid w:val="002A7C3F"/>
    <w:rsid w:val="002B108D"/>
    <w:rsid w:val="002B1B9E"/>
    <w:rsid w:val="002B2113"/>
    <w:rsid w:val="002B2D36"/>
    <w:rsid w:val="002B3056"/>
    <w:rsid w:val="002B3652"/>
    <w:rsid w:val="002B3D45"/>
    <w:rsid w:val="002B4F27"/>
    <w:rsid w:val="002B51BF"/>
    <w:rsid w:val="002B6C3E"/>
    <w:rsid w:val="002B791D"/>
    <w:rsid w:val="002B7C23"/>
    <w:rsid w:val="002C067C"/>
    <w:rsid w:val="002C1189"/>
    <w:rsid w:val="002C17D5"/>
    <w:rsid w:val="002C2437"/>
    <w:rsid w:val="002C4CCB"/>
    <w:rsid w:val="002C4F18"/>
    <w:rsid w:val="002C6C30"/>
    <w:rsid w:val="002D07FD"/>
    <w:rsid w:val="002D0867"/>
    <w:rsid w:val="002D0C33"/>
    <w:rsid w:val="002D2AD5"/>
    <w:rsid w:val="002D2F6D"/>
    <w:rsid w:val="002D3A48"/>
    <w:rsid w:val="002D3F08"/>
    <w:rsid w:val="002D3F54"/>
    <w:rsid w:val="002D61C4"/>
    <w:rsid w:val="002E0F15"/>
    <w:rsid w:val="002E1441"/>
    <w:rsid w:val="002E16E4"/>
    <w:rsid w:val="002E44A3"/>
    <w:rsid w:val="002E4774"/>
    <w:rsid w:val="002E47C0"/>
    <w:rsid w:val="002E5262"/>
    <w:rsid w:val="002E53BC"/>
    <w:rsid w:val="002E5885"/>
    <w:rsid w:val="002E6420"/>
    <w:rsid w:val="002E67D5"/>
    <w:rsid w:val="002F02D1"/>
    <w:rsid w:val="002F2714"/>
    <w:rsid w:val="002F36AD"/>
    <w:rsid w:val="002F3A06"/>
    <w:rsid w:val="002F3D98"/>
    <w:rsid w:val="002F4470"/>
    <w:rsid w:val="002F467C"/>
    <w:rsid w:val="002F49DA"/>
    <w:rsid w:val="002F5167"/>
    <w:rsid w:val="002F630B"/>
    <w:rsid w:val="002F6368"/>
    <w:rsid w:val="002F6617"/>
    <w:rsid w:val="002F6CED"/>
    <w:rsid w:val="003049DE"/>
    <w:rsid w:val="00304DEC"/>
    <w:rsid w:val="00305C90"/>
    <w:rsid w:val="0030637E"/>
    <w:rsid w:val="00306B15"/>
    <w:rsid w:val="00307882"/>
    <w:rsid w:val="00310CCC"/>
    <w:rsid w:val="00310FD9"/>
    <w:rsid w:val="00311BFD"/>
    <w:rsid w:val="003123AD"/>
    <w:rsid w:val="003126AC"/>
    <w:rsid w:val="003134EB"/>
    <w:rsid w:val="00313C07"/>
    <w:rsid w:val="00313C42"/>
    <w:rsid w:val="00314507"/>
    <w:rsid w:val="00314E28"/>
    <w:rsid w:val="00315307"/>
    <w:rsid w:val="00315A1C"/>
    <w:rsid w:val="00315A57"/>
    <w:rsid w:val="00315F9B"/>
    <w:rsid w:val="00316E72"/>
    <w:rsid w:val="0031722E"/>
    <w:rsid w:val="00317322"/>
    <w:rsid w:val="0032052F"/>
    <w:rsid w:val="00320ABB"/>
    <w:rsid w:val="00321009"/>
    <w:rsid w:val="003222B6"/>
    <w:rsid w:val="003229E6"/>
    <w:rsid w:val="00322A5B"/>
    <w:rsid w:val="00322FDC"/>
    <w:rsid w:val="003236CF"/>
    <w:rsid w:val="00324369"/>
    <w:rsid w:val="0032444C"/>
    <w:rsid w:val="00324B35"/>
    <w:rsid w:val="00324BEB"/>
    <w:rsid w:val="003254AE"/>
    <w:rsid w:val="003270CD"/>
    <w:rsid w:val="00330E6B"/>
    <w:rsid w:val="00331373"/>
    <w:rsid w:val="00332EF0"/>
    <w:rsid w:val="00333BC4"/>
    <w:rsid w:val="00333D37"/>
    <w:rsid w:val="0033420B"/>
    <w:rsid w:val="003355BE"/>
    <w:rsid w:val="00335908"/>
    <w:rsid w:val="00336A3D"/>
    <w:rsid w:val="00336BA1"/>
    <w:rsid w:val="00336C98"/>
    <w:rsid w:val="0033704A"/>
    <w:rsid w:val="00337333"/>
    <w:rsid w:val="00337C96"/>
    <w:rsid w:val="00340797"/>
    <w:rsid w:val="00340E0F"/>
    <w:rsid w:val="00341237"/>
    <w:rsid w:val="00342FA1"/>
    <w:rsid w:val="003430F8"/>
    <w:rsid w:val="00344196"/>
    <w:rsid w:val="003443FC"/>
    <w:rsid w:val="00344813"/>
    <w:rsid w:val="00345B2A"/>
    <w:rsid w:val="003462E1"/>
    <w:rsid w:val="00346448"/>
    <w:rsid w:val="00346CBB"/>
    <w:rsid w:val="00346EE8"/>
    <w:rsid w:val="00347354"/>
    <w:rsid w:val="003476D1"/>
    <w:rsid w:val="00347741"/>
    <w:rsid w:val="00347944"/>
    <w:rsid w:val="003504B9"/>
    <w:rsid w:val="003551AA"/>
    <w:rsid w:val="003559CD"/>
    <w:rsid w:val="00356ACC"/>
    <w:rsid w:val="00356EA1"/>
    <w:rsid w:val="0035709C"/>
    <w:rsid w:val="00360EF9"/>
    <w:rsid w:val="003627E8"/>
    <w:rsid w:val="0036309B"/>
    <w:rsid w:val="00364B8E"/>
    <w:rsid w:val="00365504"/>
    <w:rsid w:val="00365806"/>
    <w:rsid w:val="00366032"/>
    <w:rsid w:val="00366A45"/>
    <w:rsid w:val="0036778F"/>
    <w:rsid w:val="00367F82"/>
    <w:rsid w:val="0037214F"/>
    <w:rsid w:val="00372B96"/>
    <w:rsid w:val="00372E02"/>
    <w:rsid w:val="003733C4"/>
    <w:rsid w:val="003759B4"/>
    <w:rsid w:val="00375A57"/>
    <w:rsid w:val="00376497"/>
    <w:rsid w:val="00376998"/>
    <w:rsid w:val="00376C68"/>
    <w:rsid w:val="003775FC"/>
    <w:rsid w:val="00377733"/>
    <w:rsid w:val="0038003A"/>
    <w:rsid w:val="003807AA"/>
    <w:rsid w:val="00380A8A"/>
    <w:rsid w:val="00381B89"/>
    <w:rsid w:val="003821D7"/>
    <w:rsid w:val="00382D17"/>
    <w:rsid w:val="0038381F"/>
    <w:rsid w:val="00383EFC"/>
    <w:rsid w:val="00383FE7"/>
    <w:rsid w:val="00385B75"/>
    <w:rsid w:val="003878B9"/>
    <w:rsid w:val="00387ED9"/>
    <w:rsid w:val="003925A5"/>
    <w:rsid w:val="00392E32"/>
    <w:rsid w:val="003936CA"/>
    <w:rsid w:val="00395878"/>
    <w:rsid w:val="00395918"/>
    <w:rsid w:val="00396F0B"/>
    <w:rsid w:val="0039776D"/>
    <w:rsid w:val="003A053B"/>
    <w:rsid w:val="003A06E5"/>
    <w:rsid w:val="003A0AEE"/>
    <w:rsid w:val="003A5009"/>
    <w:rsid w:val="003A580C"/>
    <w:rsid w:val="003A7409"/>
    <w:rsid w:val="003B0245"/>
    <w:rsid w:val="003B0458"/>
    <w:rsid w:val="003B0527"/>
    <w:rsid w:val="003B078A"/>
    <w:rsid w:val="003B1B4D"/>
    <w:rsid w:val="003B307A"/>
    <w:rsid w:val="003B3C9C"/>
    <w:rsid w:val="003B3CEC"/>
    <w:rsid w:val="003B4511"/>
    <w:rsid w:val="003B45DA"/>
    <w:rsid w:val="003B4D1A"/>
    <w:rsid w:val="003B5874"/>
    <w:rsid w:val="003B5E0D"/>
    <w:rsid w:val="003B5FC5"/>
    <w:rsid w:val="003B6AB3"/>
    <w:rsid w:val="003B70B1"/>
    <w:rsid w:val="003B7CF6"/>
    <w:rsid w:val="003C0146"/>
    <w:rsid w:val="003C079B"/>
    <w:rsid w:val="003C125B"/>
    <w:rsid w:val="003C18A0"/>
    <w:rsid w:val="003C279E"/>
    <w:rsid w:val="003C43FC"/>
    <w:rsid w:val="003C68AE"/>
    <w:rsid w:val="003C6D7C"/>
    <w:rsid w:val="003C6F23"/>
    <w:rsid w:val="003C73A5"/>
    <w:rsid w:val="003C78C2"/>
    <w:rsid w:val="003D0656"/>
    <w:rsid w:val="003D0C7F"/>
    <w:rsid w:val="003D0EBB"/>
    <w:rsid w:val="003D0EBF"/>
    <w:rsid w:val="003D16D1"/>
    <w:rsid w:val="003D2250"/>
    <w:rsid w:val="003D25FB"/>
    <w:rsid w:val="003D5142"/>
    <w:rsid w:val="003D5465"/>
    <w:rsid w:val="003D56DA"/>
    <w:rsid w:val="003D5837"/>
    <w:rsid w:val="003D645E"/>
    <w:rsid w:val="003D6948"/>
    <w:rsid w:val="003D6E3E"/>
    <w:rsid w:val="003D7D48"/>
    <w:rsid w:val="003E09C6"/>
    <w:rsid w:val="003E13B2"/>
    <w:rsid w:val="003E2F0D"/>
    <w:rsid w:val="003E4800"/>
    <w:rsid w:val="003E53AB"/>
    <w:rsid w:val="003E69CA"/>
    <w:rsid w:val="003E7405"/>
    <w:rsid w:val="003F1D13"/>
    <w:rsid w:val="003F20E0"/>
    <w:rsid w:val="003F2104"/>
    <w:rsid w:val="003F2CC8"/>
    <w:rsid w:val="003F3417"/>
    <w:rsid w:val="003F3486"/>
    <w:rsid w:val="003F4685"/>
    <w:rsid w:val="003F496D"/>
    <w:rsid w:val="003F4FBE"/>
    <w:rsid w:val="003F5D6A"/>
    <w:rsid w:val="003F5E07"/>
    <w:rsid w:val="003F72F5"/>
    <w:rsid w:val="003F7B3C"/>
    <w:rsid w:val="00400ED3"/>
    <w:rsid w:val="004012C1"/>
    <w:rsid w:val="00402F05"/>
    <w:rsid w:val="0040313F"/>
    <w:rsid w:val="0040342E"/>
    <w:rsid w:val="00403785"/>
    <w:rsid w:val="00403B14"/>
    <w:rsid w:val="00403F4A"/>
    <w:rsid w:val="00404E14"/>
    <w:rsid w:val="00406F82"/>
    <w:rsid w:val="00410C88"/>
    <w:rsid w:val="00411FE9"/>
    <w:rsid w:val="00412319"/>
    <w:rsid w:val="00412862"/>
    <w:rsid w:val="00414702"/>
    <w:rsid w:val="00414FB8"/>
    <w:rsid w:val="00415462"/>
    <w:rsid w:val="0041636D"/>
    <w:rsid w:val="00417129"/>
    <w:rsid w:val="00417490"/>
    <w:rsid w:val="00420EC0"/>
    <w:rsid w:val="00421059"/>
    <w:rsid w:val="00422D6C"/>
    <w:rsid w:val="00423935"/>
    <w:rsid w:val="004251DA"/>
    <w:rsid w:val="004259D4"/>
    <w:rsid w:val="00426461"/>
    <w:rsid w:val="00426D80"/>
    <w:rsid w:val="004272C4"/>
    <w:rsid w:val="00427513"/>
    <w:rsid w:val="0043067E"/>
    <w:rsid w:val="004310AC"/>
    <w:rsid w:val="0043168A"/>
    <w:rsid w:val="004324D3"/>
    <w:rsid w:val="00432E24"/>
    <w:rsid w:val="0043374D"/>
    <w:rsid w:val="00433B19"/>
    <w:rsid w:val="00434354"/>
    <w:rsid w:val="0043458F"/>
    <w:rsid w:val="0043567B"/>
    <w:rsid w:val="00435BFE"/>
    <w:rsid w:val="00437F95"/>
    <w:rsid w:val="004407DC"/>
    <w:rsid w:val="00440812"/>
    <w:rsid w:val="00441A62"/>
    <w:rsid w:val="004422CA"/>
    <w:rsid w:val="00442386"/>
    <w:rsid w:val="00443495"/>
    <w:rsid w:val="00443585"/>
    <w:rsid w:val="004442C6"/>
    <w:rsid w:val="00445A25"/>
    <w:rsid w:val="00447F08"/>
    <w:rsid w:val="00451E7E"/>
    <w:rsid w:val="00452047"/>
    <w:rsid w:val="004520A3"/>
    <w:rsid w:val="0045286D"/>
    <w:rsid w:val="00452F99"/>
    <w:rsid w:val="004535B2"/>
    <w:rsid w:val="004536AD"/>
    <w:rsid w:val="00454C14"/>
    <w:rsid w:val="0045544D"/>
    <w:rsid w:val="00457885"/>
    <w:rsid w:val="00457E0B"/>
    <w:rsid w:val="00460811"/>
    <w:rsid w:val="00460A9B"/>
    <w:rsid w:val="00462922"/>
    <w:rsid w:val="00462DE5"/>
    <w:rsid w:val="0046438C"/>
    <w:rsid w:val="0046457C"/>
    <w:rsid w:val="00465A2C"/>
    <w:rsid w:val="00465AF2"/>
    <w:rsid w:val="00466346"/>
    <w:rsid w:val="00466AD6"/>
    <w:rsid w:val="00467055"/>
    <w:rsid w:val="00467D42"/>
    <w:rsid w:val="00467E23"/>
    <w:rsid w:val="00470C95"/>
    <w:rsid w:val="004715C5"/>
    <w:rsid w:val="0047232D"/>
    <w:rsid w:val="004731FE"/>
    <w:rsid w:val="00473780"/>
    <w:rsid w:val="004738C5"/>
    <w:rsid w:val="00473EBA"/>
    <w:rsid w:val="00474B0F"/>
    <w:rsid w:val="0047593B"/>
    <w:rsid w:val="004770E7"/>
    <w:rsid w:val="00480B78"/>
    <w:rsid w:val="0048256E"/>
    <w:rsid w:val="00482807"/>
    <w:rsid w:val="00483530"/>
    <w:rsid w:val="0048380E"/>
    <w:rsid w:val="00483EFE"/>
    <w:rsid w:val="004841A9"/>
    <w:rsid w:val="004845D2"/>
    <w:rsid w:val="004848F0"/>
    <w:rsid w:val="004855A8"/>
    <w:rsid w:val="00485BA4"/>
    <w:rsid w:val="00485F1F"/>
    <w:rsid w:val="0048650A"/>
    <w:rsid w:val="00490D25"/>
    <w:rsid w:val="00490E3C"/>
    <w:rsid w:val="004913D2"/>
    <w:rsid w:val="00491448"/>
    <w:rsid w:val="004919D2"/>
    <w:rsid w:val="00491E20"/>
    <w:rsid w:val="00491ED0"/>
    <w:rsid w:val="004923B6"/>
    <w:rsid w:val="00493342"/>
    <w:rsid w:val="004944D1"/>
    <w:rsid w:val="00494B07"/>
    <w:rsid w:val="004959E0"/>
    <w:rsid w:val="00495AB8"/>
    <w:rsid w:val="004A2196"/>
    <w:rsid w:val="004A2E81"/>
    <w:rsid w:val="004A3332"/>
    <w:rsid w:val="004A3827"/>
    <w:rsid w:val="004A3B47"/>
    <w:rsid w:val="004A47AB"/>
    <w:rsid w:val="004A48C7"/>
    <w:rsid w:val="004A5D03"/>
    <w:rsid w:val="004A5FD1"/>
    <w:rsid w:val="004A628D"/>
    <w:rsid w:val="004A64F0"/>
    <w:rsid w:val="004A6829"/>
    <w:rsid w:val="004B350C"/>
    <w:rsid w:val="004B4D4A"/>
    <w:rsid w:val="004B61BA"/>
    <w:rsid w:val="004B6974"/>
    <w:rsid w:val="004B7123"/>
    <w:rsid w:val="004C252A"/>
    <w:rsid w:val="004C26A6"/>
    <w:rsid w:val="004C47CD"/>
    <w:rsid w:val="004C5093"/>
    <w:rsid w:val="004C513B"/>
    <w:rsid w:val="004C5C01"/>
    <w:rsid w:val="004C65BB"/>
    <w:rsid w:val="004C713B"/>
    <w:rsid w:val="004C7950"/>
    <w:rsid w:val="004C79CA"/>
    <w:rsid w:val="004C7C50"/>
    <w:rsid w:val="004D0940"/>
    <w:rsid w:val="004D0E7D"/>
    <w:rsid w:val="004D2C8E"/>
    <w:rsid w:val="004D316C"/>
    <w:rsid w:val="004D316D"/>
    <w:rsid w:val="004D3921"/>
    <w:rsid w:val="004D41F9"/>
    <w:rsid w:val="004D4223"/>
    <w:rsid w:val="004D6480"/>
    <w:rsid w:val="004E1E93"/>
    <w:rsid w:val="004E21F1"/>
    <w:rsid w:val="004E2305"/>
    <w:rsid w:val="004E2586"/>
    <w:rsid w:val="004E3CAE"/>
    <w:rsid w:val="004E3E92"/>
    <w:rsid w:val="004E535D"/>
    <w:rsid w:val="004E6D6A"/>
    <w:rsid w:val="004E7330"/>
    <w:rsid w:val="004F0368"/>
    <w:rsid w:val="004F0C8E"/>
    <w:rsid w:val="004F0D66"/>
    <w:rsid w:val="004F207E"/>
    <w:rsid w:val="004F26E1"/>
    <w:rsid w:val="004F276F"/>
    <w:rsid w:val="004F3700"/>
    <w:rsid w:val="004F3B86"/>
    <w:rsid w:val="004F3C6B"/>
    <w:rsid w:val="004F46E0"/>
    <w:rsid w:val="004F4EF9"/>
    <w:rsid w:val="004F507B"/>
    <w:rsid w:val="004F5AB6"/>
    <w:rsid w:val="004F5C5D"/>
    <w:rsid w:val="004F5D45"/>
    <w:rsid w:val="004F7319"/>
    <w:rsid w:val="004F7CE6"/>
    <w:rsid w:val="00500182"/>
    <w:rsid w:val="005017B6"/>
    <w:rsid w:val="005017E3"/>
    <w:rsid w:val="00501F71"/>
    <w:rsid w:val="005027DE"/>
    <w:rsid w:val="00502F2E"/>
    <w:rsid w:val="0050369A"/>
    <w:rsid w:val="00504A93"/>
    <w:rsid w:val="00504AC7"/>
    <w:rsid w:val="005050F1"/>
    <w:rsid w:val="00507465"/>
    <w:rsid w:val="005079D8"/>
    <w:rsid w:val="0051045C"/>
    <w:rsid w:val="005117F3"/>
    <w:rsid w:val="00511C66"/>
    <w:rsid w:val="00511E20"/>
    <w:rsid w:val="005137BC"/>
    <w:rsid w:val="00514247"/>
    <w:rsid w:val="005151EE"/>
    <w:rsid w:val="00520287"/>
    <w:rsid w:val="00520E7F"/>
    <w:rsid w:val="005214FF"/>
    <w:rsid w:val="0052226F"/>
    <w:rsid w:val="00522692"/>
    <w:rsid w:val="00522BE7"/>
    <w:rsid w:val="005231A5"/>
    <w:rsid w:val="005232C3"/>
    <w:rsid w:val="005235B0"/>
    <w:rsid w:val="0052361A"/>
    <w:rsid w:val="005243E2"/>
    <w:rsid w:val="005245BD"/>
    <w:rsid w:val="00524991"/>
    <w:rsid w:val="005249E4"/>
    <w:rsid w:val="005251B5"/>
    <w:rsid w:val="00525910"/>
    <w:rsid w:val="005333C7"/>
    <w:rsid w:val="00533FFA"/>
    <w:rsid w:val="00534EE8"/>
    <w:rsid w:val="0053573B"/>
    <w:rsid w:val="005405F3"/>
    <w:rsid w:val="00540976"/>
    <w:rsid w:val="00541D97"/>
    <w:rsid w:val="00542FB8"/>
    <w:rsid w:val="00543E65"/>
    <w:rsid w:val="005449BD"/>
    <w:rsid w:val="00544FC7"/>
    <w:rsid w:val="0054505B"/>
    <w:rsid w:val="00545730"/>
    <w:rsid w:val="00545EC8"/>
    <w:rsid w:val="00547E94"/>
    <w:rsid w:val="00550FC7"/>
    <w:rsid w:val="005530CA"/>
    <w:rsid w:val="005535B1"/>
    <w:rsid w:val="00554739"/>
    <w:rsid w:val="00555F8D"/>
    <w:rsid w:val="00561F53"/>
    <w:rsid w:val="00562742"/>
    <w:rsid w:val="0056313B"/>
    <w:rsid w:val="00563B89"/>
    <w:rsid w:val="00563ECD"/>
    <w:rsid w:val="0056460F"/>
    <w:rsid w:val="0056466D"/>
    <w:rsid w:val="00564F74"/>
    <w:rsid w:val="0056546F"/>
    <w:rsid w:val="005655A1"/>
    <w:rsid w:val="00566D76"/>
    <w:rsid w:val="00566D97"/>
    <w:rsid w:val="0056762C"/>
    <w:rsid w:val="00567B87"/>
    <w:rsid w:val="00570292"/>
    <w:rsid w:val="0057186E"/>
    <w:rsid w:val="00572E71"/>
    <w:rsid w:val="00573CA7"/>
    <w:rsid w:val="00574362"/>
    <w:rsid w:val="0057521C"/>
    <w:rsid w:val="0057552F"/>
    <w:rsid w:val="00575933"/>
    <w:rsid w:val="00577ADE"/>
    <w:rsid w:val="005801E1"/>
    <w:rsid w:val="00581BEE"/>
    <w:rsid w:val="0058450B"/>
    <w:rsid w:val="00584A58"/>
    <w:rsid w:val="00584B37"/>
    <w:rsid w:val="0058525F"/>
    <w:rsid w:val="005859DB"/>
    <w:rsid w:val="00586B5D"/>
    <w:rsid w:val="005912B4"/>
    <w:rsid w:val="00591662"/>
    <w:rsid w:val="00591D58"/>
    <w:rsid w:val="005949FE"/>
    <w:rsid w:val="00595456"/>
    <w:rsid w:val="00595CF5"/>
    <w:rsid w:val="005A0259"/>
    <w:rsid w:val="005A191F"/>
    <w:rsid w:val="005A3B2C"/>
    <w:rsid w:val="005A54D9"/>
    <w:rsid w:val="005A5B59"/>
    <w:rsid w:val="005B0104"/>
    <w:rsid w:val="005B0609"/>
    <w:rsid w:val="005B45F8"/>
    <w:rsid w:val="005B4784"/>
    <w:rsid w:val="005B5D33"/>
    <w:rsid w:val="005B70BB"/>
    <w:rsid w:val="005B7683"/>
    <w:rsid w:val="005B7956"/>
    <w:rsid w:val="005C0E56"/>
    <w:rsid w:val="005C40F8"/>
    <w:rsid w:val="005C42D1"/>
    <w:rsid w:val="005C51EF"/>
    <w:rsid w:val="005C5DC1"/>
    <w:rsid w:val="005C6E58"/>
    <w:rsid w:val="005C6FF8"/>
    <w:rsid w:val="005C7702"/>
    <w:rsid w:val="005D017B"/>
    <w:rsid w:val="005D0DA4"/>
    <w:rsid w:val="005D171F"/>
    <w:rsid w:val="005D230E"/>
    <w:rsid w:val="005D2528"/>
    <w:rsid w:val="005D2D2A"/>
    <w:rsid w:val="005D41A8"/>
    <w:rsid w:val="005D48F4"/>
    <w:rsid w:val="005D54BD"/>
    <w:rsid w:val="005D6049"/>
    <w:rsid w:val="005D6B01"/>
    <w:rsid w:val="005D77D6"/>
    <w:rsid w:val="005D7872"/>
    <w:rsid w:val="005D7BBE"/>
    <w:rsid w:val="005E1209"/>
    <w:rsid w:val="005E3177"/>
    <w:rsid w:val="005E3A81"/>
    <w:rsid w:val="005E5BDB"/>
    <w:rsid w:val="005E6112"/>
    <w:rsid w:val="005E7ABA"/>
    <w:rsid w:val="005F1554"/>
    <w:rsid w:val="005F1DAA"/>
    <w:rsid w:val="005F3807"/>
    <w:rsid w:val="005F3C58"/>
    <w:rsid w:val="005F3E72"/>
    <w:rsid w:val="005F4102"/>
    <w:rsid w:val="005F4982"/>
    <w:rsid w:val="005F575E"/>
    <w:rsid w:val="005F5FAD"/>
    <w:rsid w:val="005F6805"/>
    <w:rsid w:val="005F68C4"/>
    <w:rsid w:val="00600507"/>
    <w:rsid w:val="00600744"/>
    <w:rsid w:val="00600A72"/>
    <w:rsid w:val="006011D3"/>
    <w:rsid w:val="00602E30"/>
    <w:rsid w:val="00603D6F"/>
    <w:rsid w:val="00604243"/>
    <w:rsid w:val="006044BA"/>
    <w:rsid w:val="00604B55"/>
    <w:rsid w:val="00605365"/>
    <w:rsid w:val="006053AF"/>
    <w:rsid w:val="00605D1D"/>
    <w:rsid w:val="00606447"/>
    <w:rsid w:val="00606D67"/>
    <w:rsid w:val="0060749B"/>
    <w:rsid w:val="00610C52"/>
    <w:rsid w:val="00611DE4"/>
    <w:rsid w:val="00611FA9"/>
    <w:rsid w:val="006125DC"/>
    <w:rsid w:val="00613908"/>
    <w:rsid w:val="0061563F"/>
    <w:rsid w:val="00615F14"/>
    <w:rsid w:val="006165B9"/>
    <w:rsid w:val="00617206"/>
    <w:rsid w:val="00617396"/>
    <w:rsid w:val="00617B34"/>
    <w:rsid w:val="0062029B"/>
    <w:rsid w:val="0062090D"/>
    <w:rsid w:val="006220B4"/>
    <w:rsid w:val="00622E5C"/>
    <w:rsid w:val="006236C6"/>
    <w:rsid w:val="00624A03"/>
    <w:rsid w:val="006256F0"/>
    <w:rsid w:val="00625713"/>
    <w:rsid w:val="00626D74"/>
    <w:rsid w:val="0062719D"/>
    <w:rsid w:val="00630B18"/>
    <w:rsid w:val="006316DA"/>
    <w:rsid w:val="00632897"/>
    <w:rsid w:val="00633986"/>
    <w:rsid w:val="0063465E"/>
    <w:rsid w:val="00634667"/>
    <w:rsid w:val="006346AA"/>
    <w:rsid w:val="00634C22"/>
    <w:rsid w:val="00635080"/>
    <w:rsid w:val="00635421"/>
    <w:rsid w:val="0063564B"/>
    <w:rsid w:val="00635C6E"/>
    <w:rsid w:val="00637674"/>
    <w:rsid w:val="00637692"/>
    <w:rsid w:val="006378E6"/>
    <w:rsid w:val="00637FFA"/>
    <w:rsid w:val="006401E9"/>
    <w:rsid w:val="0064229F"/>
    <w:rsid w:val="0064252A"/>
    <w:rsid w:val="0064293F"/>
    <w:rsid w:val="00643205"/>
    <w:rsid w:val="00643FFF"/>
    <w:rsid w:val="00645454"/>
    <w:rsid w:val="00645A06"/>
    <w:rsid w:val="00646615"/>
    <w:rsid w:val="00646DE1"/>
    <w:rsid w:val="0064758C"/>
    <w:rsid w:val="00647E6F"/>
    <w:rsid w:val="00650205"/>
    <w:rsid w:val="00651C92"/>
    <w:rsid w:val="00651E33"/>
    <w:rsid w:val="00652642"/>
    <w:rsid w:val="00652868"/>
    <w:rsid w:val="006530C4"/>
    <w:rsid w:val="006533B2"/>
    <w:rsid w:val="00653DA2"/>
    <w:rsid w:val="00654963"/>
    <w:rsid w:val="00655210"/>
    <w:rsid w:val="0065537C"/>
    <w:rsid w:val="00656A59"/>
    <w:rsid w:val="00657E76"/>
    <w:rsid w:val="0066076C"/>
    <w:rsid w:val="00662530"/>
    <w:rsid w:val="006628AC"/>
    <w:rsid w:val="00664001"/>
    <w:rsid w:val="00665C7B"/>
    <w:rsid w:val="00666337"/>
    <w:rsid w:val="0066791C"/>
    <w:rsid w:val="00667DFD"/>
    <w:rsid w:val="00671B4C"/>
    <w:rsid w:val="00672110"/>
    <w:rsid w:val="00672A98"/>
    <w:rsid w:val="006731EA"/>
    <w:rsid w:val="00673F5B"/>
    <w:rsid w:val="00674C10"/>
    <w:rsid w:val="00674FB4"/>
    <w:rsid w:val="0067505D"/>
    <w:rsid w:val="00675B0C"/>
    <w:rsid w:val="00675F36"/>
    <w:rsid w:val="00676345"/>
    <w:rsid w:val="00676D84"/>
    <w:rsid w:val="00677349"/>
    <w:rsid w:val="0067767A"/>
    <w:rsid w:val="00680ADE"/>
    <w:rsid w:val="006817A0"/>
    <w:rsid w:val="00682F63"/>
    <w:rsid w:val="00683382"/>
    <w:rsid w:val="00683DD0"/>
    <w:rsid w:val="006861FB"/>
    <w:rsid w:val="00686AAB"/>
    <w:rsid w:val="00687487"/>
    <w:rsid w:val="006879F5"/>
    <w:rsid w:val="006902AA"/>
    <w:rsid w:val="00690C61"/>
    <w:rsid w:val="0069102D"/>
    <w:rsid w:val="00692C75"/>
    <w:rsid w:val="00692D73"/>
    <w:rsid w:val="00692DFF"/>
    <w:rsid w:val="00693154"/>
    <w:rsid w:val="00694C79"/>
    <w:rsid w:val="00695EF6"/>
    <w:rsid w:val="006960DF"/>
    <w:rsid w:val="006A1D7F"/>
    <w:rsid w:val="006A2602"/>
    <w:rsid w:val="006A4652"/>
    <w:rsid w:val="006A5559"/>
    <w:rsid w:val="006A590C"/>
    <w:rsid w:val="006A5C95"/>
    <w:rsid w:val="006A5F06"/>
    <w:rsid w:val="006A72A0"/>
    <w:rsid w:val="006A7E72"/>
    <w:rsid w:val="006A7F5B"/>
    <w:rsid w:val="006B043E"/>
    <w:rsid w:val="006B0D4E"/>
    <w:rsid w:val="006B145F"/>
    <w:rsid w:val="006B3272"/>
    <w:rsid w:val="006B5E9C"/>
    <w:rsid w:val="006B6D2B"/>
    <w:rsid w:val="006B769A"/>
    <w:rsid w:val="006B7B9E"/>
    <w:rsid w:val="006C0E7D"/>
    <w:rsid w:val="006C1F56"/>
    <w:rsid w:val="006C2A7F"/>
    <w:rsid w:val="006C37BE"/>
    <w:rsid w:val="006C3B51"/>
    <w:rsid w:val="006C4345"/>
    <w:rsid w:val="006C47B8"/>
    <w:rsid w:val="006C590E"/>
    <w:rsid w:val="006C5D2C"/>
    <w:rsid w:val="006C6946"/>
    <w:rsid w:val="006C6C31"/>
    <w:rsid w:val="006C6E80"/>
    <w:rsid w:val="006C70BC"/>
    <w:rsid w:val="006C7272"/>
    <w:rsid w:val="006C746F"/>
    <w:rsid w:val="006C7BB0"/>
    <w:rsid w:val="006D02C5"/>
    <w:rsid w:val="006D0587"/>
    <w:rsid w:val="006D0811"/>
    <w:rsid w:val="006D0AF1"/>
    <w:rsid w:val="006D147A"/>
    <w:rsid w:val="006D15E7"/>
    <w:rsid w:val="006D1BEE"/>
    <w:rsid w:val="006D4731"/>
    <w:rsid w:val="006D49DC"/>
    <w:rsid w:val="006D5399"/>
    <w:rsid w:val="006D7DFD"/>
    <w:rsid w:val="006E017C"/>
    <w:rsid w:val="006E05A9"/>
    <w:rsid w:val="006E07DE"/>
    <w:rsid w:val="006E1A9C"/>
    <w:rsid w:val="006E2333"/>
    <w:rsid w:val="006E23D7"/>
    <w:rsid w:val="006E2532"/>
    <w:rsid w:val="006E351B"/>
    <w:rsid w:val="006E379B"/>
    <w:rsid w:val="006E3B6A"/>
    <w:rsid w:val="006E5091"/>
    <w:rsid w:val="006E5235"/>
    <w:rsid w:val="006E793A"/>
    <w:rsid w:val="006F1177"/>
    <w:rsid w:val="006F1463"/>
    <w:rsid w:val="006F2B76"/>
    <w:rsid w:val="006F3104"/>
    <w:rsid w:val="006F317D"/>
    <w:rsid w:val="006F369F"/>
    <w:rsid w:val="006F4DF4"/>
    <w:rsid w:val="006F5D4B"/>
    <w:rsid w:val="006F6803"/>
    <w:rsid w:val="00700C8D"/>
    <w:rsid w:val="007010CF"/>
    <w:rsid w:val="0070141F"/>
    <w:rsid w:val="0070262B"/>
    <w:rsid w:val="00702E80"/>
    <w:rsid w:val="0070367E"/>
    <w:rsid w:val="00703DF7"/>
    <w:rsid w:val="00704FE2"/>
    <w:rsid w:val="007063B0"/>
    <w:rsid w:val="00706995"/>
    <w:rsid w:val="00707808"/>
    <w:rsid w:val="0071053C"/>
    <w:rsid w:val="0071172E"/>
    <w:rsid w:val="007134B1"/>
    <w:rsid w:val="007135C3"/>
    <w:rsid w:val="00715264"/>
    <w:rsid w:val="0071534C"/>
    <w:rsid w:val="0071571A"/>
    <w:rsid w:val="0071631C"/>
    <w:rsid w:val="00716B4C"/>
    <w:rsid w:val="00717484"/>
    <w:rsid w:val="00717E90"/>
    <w:rsid w:val="00720B73"/>
    <w:rsid w:val="00721FA6"/>
    <w:rsid w:val="007222AD"/>
    <w:rsid w:val="00722429"/>
    <w:rsid w:val="00722C4F"/>
    <w:rsid w:val="00723BCB"/>
    <w:rsid w:val="00724A15"/>
    <w:rsid w:val="00725ACB"/>
    <w:rsid w:val="007276C4"/>
    <w:rsid w:val="0073003F"/>
    <w:rsid w:val="00731587"/>
    <w:rsid w:val="00731CBE"/>
    <w:rsid w:val="00732748"/>
    <w:rsid w:val="0073403A"/>
    <w:rsid w:val="0073422A"/>
    <w:rsid w:val="007348A7"/>
    <w:rsid w:val="00734B01"/>
    <w:rsid w:val="00734CAC"/>
    <w:rsid w:val="00734D68"/>
    <w:rsid w:val="007364FB"/>
    <w:rsid w:val="00737AAD"/>
    <w:rsid w:val="0074010F"/>
    <w:rsid w:val="00740C8D"/>
    <w:rsid w:val="00743082"/>
    <w:rsid w:val="007445D4"/>
    <w:rsid w:val="007450DB"/>
    <w:rsid w:val="00745227"/>
    <w:rsid w:val="00745396"/>
    <w:rsid w:val="0074580B"/>
    <w:rsid w:val="00746149"/>
    <w:rsid w:val="00746946"/>
    <w:rsid w:val="0074772D"/>
    <w:rsid w:val="007510DB"/>
    <w:rsid w:val="00751A4C"/>
    <w:rsid w:val="00752E20"/>
    <w:rsid w:val="007536A3"/>
    <w:rsid w:val="00754ED8"/>
    <w:rsid w:val="0075537B"/>
    <w:rsid w:val="00757174"/>
    <w:rsid w:val="00757DC2"/>
    <w:rsid w:val="00760457"/>
    <w:rsid w:val="00761D0A"/>
    <w:rsid w:val="007628D3"/>
    <w:rsid w:val="007632E3"/>
    <w:rsid w:val="0076333F"/>
    <w:rsid w:val="00763944"/>
    <w:rsid w:val="0076595F"/>
    <w:rsid w:val="007659E7"/>
    <w:rsid w:val="0076772C"/>
    <w:rsid w:val="0077042D"/>
    <w:rsid w:val="0077393C"/>
    <w:rsid w:val="00773B1D"/>
    <w:rsid w:val="00774629"/>
    <w:rsid w:val="0077494D"/>
    <w:rsid w:val="00774B44"/>
    <w:rsid w:val="00774E23"/>
    <w:rsid w:val="00776776"/>
    <w:rsid w:val="00780B54"/>
    <w:rsid w:val="00780ED8"/>
    <w:rsid w:val="00781F28"/>
    <w:rsid w:val="00783CF8"/>
    <w:rsid w:val="00784312"/>
    <w:rsid w:val="00784A00"/>
    <w:rsid w:val="00787A28"/>
    <w:rsid w:val="00790FBB"/>
    <w:rsid w:val="0079150A"/>
    <w:rsid w:val="007921F4"/>
    <w:rsid w:val="007936F0"/>
    <w:rsid w:val="00793AD0"/>
    <w:rsid w:val="0079485D"/>
    <w:rsid w:val="00796E24"/>
    <w:rsid w:val="0079763F"/>
    <w:rsid w:val="00797844"/>
    <w:rsid w:val="007A0686"/>
    <w:rsid w:val="007A0AA2"/>
    <w:rsid w:val="007A1A48"/>
    <w:rsid w:val="007A3302"/>
    <w:rsid w:val="007A391C"/>
    <w:rsid w:val="007A3B6E"/>
    <w:rsid w:val="007A3E86"/>
    <w:rsid w:val="007A3FAF"/>
    <w:rsid w:val="007A40D8"/>
    <w:rsid w:val="007A47B4"/>
    <w:rsid w:val="007A5A98"/>
    <w:rsid w:val="007A7DF5"/>
    <w:rsid w:val="007B0285"/>
    <w:rsid w:val="007B0594"/>
    <w:rsid w:val="007B1088"/>
    <w:rsid w:val="007B14FF"/>
    <w:rsid w:val="007B2EA5"/>
    <w:rsid w:val="007B3710"/>
    <w:rsid w:val="007B5BC5"/>
    <w:rsid w:val="007B642B"/>
    <w:rsid w:val="007B7CF8"/>
    <w:rsid w:val="007C0253"/>
    <w:rsid w:val="007C1896"/>
    <w:rsid w:val="007C3B21"/>
    <w:rsid w:val="007C3C59"/>
    <w:rsid w:val="007C3E3E"/>
    <w:rsid w:val="007C4B5F"/>
    <w:rsid w:val="007C65D6"/>
    <w:rsid w:val="007C7BBF"/>
    <w:rsid w:val="007C7C93"/>
    <w:rsid w:val="007D148F"/>
    <w:rsid w:val="007D224A"/>
    <w:rsid w:val="007D3AEB"/>
    <w:rsid w:val="007D45D1"/>
    <w:rsid w:val="007D5E06"/>
    <w:rsid w:val="007D648D"/>
    <w:rsid w:val="007E216B"/>
    <w:rsid w:val="007E2FD8"/>
    <w:rsid w:val="007E3A7A"/>
    <w:rsid w:val="007E5FD6"/>
    <w:rsid w:val="007E6446"/>
    <w:rsid w:val="007E6619"/>
    <w:rsid w:val="007E6B6A"/>
    <w:rsid w:val="007F1EB8"/>
    <w:rsid w:val="007F29F6"/>
    <w:rsid w:val="007F3B4C"/>
    <w:rsid w:val="007F3D3A"/>
    <w:rsid w:val="007F4B9C"/>
    <w:rsid w:val="007F576A"/>
    <w:rsid w:val="007F5F15"/>
    <w:rsid w:val="007F66B5"/>
    <w:rsid w:val="008002C5"/>
    <w:rsid w:val="0080071B"/>
    <w:rsid w:val="00800729"/>
    <w:rsid w:val="00801A50"/>
    <w:rsid w:val="00801E15"/>
    <w:rsid w:val="00802422"/>
    <w:rsid w:val="00802DAE"/>
    <w:rsid w:val="008035F5"/>
    <w:rsid w:val="008038A0"/>
    <w:rsid w:val="008039FD"/>
    <w:rsid w:val="00803A8A"/>
    <w:rsid w:val="00804E3F"/>
    <w:rsid w:val="008050C5"/>
    <w:rsid w:val="00805BDD"/>
    <w:rsid w:val="00806A9C"/>
    <w:rsid w:val="0081026B"/>
    <w:rsid w:val="00810A30"/>
    <w:rsid w:val="008115B7"/>
    <w:rsid w:val="0081393F"/>
    <w:rsid w:val="00813C3D"/>
    <w:rsid w:val="00814F27"/>
    <w:rsid w:val="00815B6C"/>
    <w:rsid w:val="00815C24"/>
    <w:rsid w:val="00815FF9"/>
    <w:rsid w:val="008169F6"/>
    <w:rsid w:val="00817C93"/>
    <w:rsid w:val="0082011B"/>
    <w:rsid w:val="0082055C"/>
    <w:rsid w:val="00821141"/>
    <w:rsid w:val="00821BFF"/>
    <w:rsid w:val="00822346"/>
    <w:rsid w:val="00822ACD"/>
    <w:rsid w:val="008236A8"/>
    <w:rsid w:val="008237CE"/>
    <w:rsid w:val="00823F2D"/>
    <w:rsid w:val="008262C7"/>
    <w:rsid w:val="008263B3"/>
    <w:rsid w:val="008270DE"/>
    <w:rsid w:val="00827CA1"/>
    <w:rsid w:val="00830098"/>
    <w:rsid w:val="008304CB"/>
    <w:rsid w:val="0083209C"/>
    <w:rsid w:val="00832157"/>
    <w:rsid w:val="0083248F"/>
    <w:rsid w:val="00832C16"/>
    <w:rsid w:val="00833455"/>
    <w:rsid w:val="00833E8E"/>
    <w:rsid w:val="00834906"/>
    <w:rsid w:val="0083503F"/>
    <w:rsid w:val="00835B59"/>
    <w:rsid w:val="00836168"/>
    <w:rsid w:val="0083630F"/>
    <w:rsid w:val="008367A0"/>
    <w:rsid w:val="00836DFD"/>
    <w:rsid w:val="0083786B"/>
    <w:rsid w:val="00837941"/>
    <w:rsid w:val="008407AE"/>
    <w:rsid w:val="008414F0"/>
    <w:rsid w:val="00844F24"/>
    <w:rsid w:val="008453E7"/>
    <w:rsid w:val="00845555"/>
    <w:rsid w:val="008458DE"/>
    <w:rsid w:val="0084687B"/>
    <w:rsid w:val="008475C6"/>
    <w:rsid w:val="008477FC"/>
    <w:rsid w:val="00847D1B"/>
    <w:rsid w:val="00850984"/>
    <w:rsid w:val="00850A21"/>
    <w:rsid w:val="008515BF"/>
    <w:rsid w:val="00851605"/>
    <w:rsid w:val="00851EE4"/>
    <w:rsid w:val="00851F71"/>
    <w:rsid w:val="0085227B"/>
    <w:rsid w:val="0085549C"/>
    <w:rsid w:val="008557E9"/>
    <w:rsid w:val="00855BB2"/>
    <w:rsid w:val="008569D3"/>
    <w:rsid w:val="00857E01"/>
    <w:rsid w:val="0086370B"/>
    <w:rsid w:val="00864140"/>
    <w:rsid w:val="0086441C"/>
    <w:rsid w:val="00865A02"/>
    <w:rsid w:val="008673A7"/>
    <w:rsid w:val="008675FE"/>
    <w:rsid w:val="0086794E"/>
    <w:rsid w:val="00870097"/>
    <w:rsid w:val="008722F9"/>
    <w:rsid w:val="008729B6"/>
    <w:rsid w:val="00872D8A"/>
    <w:rsid w:val="00873B5E"/>
    <w:rsid w:val="00873B66"/>
    <w:rsid w:val="0087427C"/>
    <w:rsid w:val="0087498F"/>
    <w:rsid w:val="00877A1B"/>
    <w:rsid w:val="00880713"/>
    <w:rsid w:val="00880A6B"/>
    <w:rsid w:val="0088109F"/>
    <w:rsid w:val="008814C3"/>
    <w:rsid w:val="00881ADE"/>
    <w:rsid w:val="0088230F"/>
    <w:rsid w:val="00883423"/>
    <w:rsid w:val="00885BA0"/>
    <w:rsid w:val="008863F7"/>
    <w:rsid w:val="008911BF"/>
    <w:rsid w:val="00891449"/>
    <w:rsid w:val="008917F3"/>
    <w:rsid w:val="00892239"/>
    <w:rsid w:val="00893848"/>
    <w:rsid w:val="00894D7E"/>
    <w:rsid w:val="008975D0"/>
    <w:rsid w:val="00897CDC"/>
    <w:rsid w:val="008A04EC"/>
    <w:rsid w:val="008A18D7"/>
    <w:rsid w:val="008A210A"/>
    <w:rsid w:val="008A30D3"/>
    <w:rsid w:val="008A3A9F"/>
    <w:rsid w:val="008A3B8E"/>
    <w:rsid w:val="008A593A"/>
    <w:rsid w:val="008A6E2C"/>
    <w:rsid w:val="008B1342"/>
    <w:rsid w:val="008B1C60"/>
    <w:rsid w:val="008B2B3E"/>
    <w:rsid w:val="008B3168"/>
    <w:rsid w:val="008B359F"/>
    <w:rsid w:val="008B36D6"/>
    <w:rsid w:val="008B41F5"/>
    <w:rsid w:val="008B4444"/>
    <w:rsid w:val="008B4C24"/>
    <w:rsid w:val="008B5545"/>
    <w:rsid w:val="008B5CCF"/>
    <w:rsid w:val="008B620E"/>
    <w:rsid w:val="008B7220"/>
    <w:rsid w:val="008B76E3"/>
    <w:rsid w:val="008B7711"/>
    <w:rsid w:val="008B7DB6"/>
    <w:rsid w:val="008C0949"/>
    <w:rsid w:val="008C1563"/>
    <w:rsid w:val="008C17FB"/>
    <w:rsid w:val="008C1B98"/>
    <w:rsid w:val="008C2698"/>
    <w:rsid w:val="008C2BCC"/>
    <w:rsid w:val="008C2E85"/>
    <w:rsid w:val="008C6463"/>
    <w:rsid w:val="008C695F"/>
    <w:rsid w:val="008D0508"/>
    <w:rsid w:val="008D0560"/>
    <w:rsid w:val="008D1C23"/>
    <w:rsid w:val="008D400F"/>
    <w:rsid w:val="008D408F"/>
    <w:rsid w:val="008D4500"/>
    <w:rsid w:val="008D46A0"/>
    <w:rsid w:val="008D4953"/>
    <w:rsid w:val="008D5E43"/>
    <w:rsid w:val="008D60F4"/>
    <w:rsid w:val="008D6134"/>
    <w:rsid w:val="008E0003"/>
    <w:rsid w:val="008E1FBE"/>
    <w:rsid w:val="008E2720"/>
    <w:rsid w:val="008E2BF0"/>
    <w:rsid w:val="008E2C75"/>
    <w:rsid w:val="008E305A"/>
    <w:rsid w:val="008E3527"/>
    <w:rsid w:val="008E4187"/>
    <w:rsid w:val="008E427D"/>
    <w:rsid w:val="008E554F"/>
    <w:rsid w:val="008E574B"/>
    <w:rsid w:val="008E57DA"/>
    <w:rsid w:val="008E6DA6"/>
    <w:rsid w:val="008E7581"/>
    <w:rsid w:val="008F1840"/>
    <w:rsid w:val="008F1DC1"/>
    <w:rsid w:val="008F225F"/>
    <w:rsid w:val="008F22B3"/>
    <w:rsid w:val="008F28DC"/>
    <w:rsid w:val="008F2DA7"/>
    <w:rsid w:val="008F3012"/>
    <w:rsid w:val="008F3284"/>
    <w:rsid w:val="008F3288"/>
    <w:rsid w:val="008F3470"/>
    <w:rsid w:val="008F36F0"/>
    <w:rsid w:val="008F3766"/>
    <w:rsid w:val="008F3939"/>
    <w:rsid w:val="008F3D4C"/>
    <w:rsid w:val="008F3F0E"/>
    <w:rsid w:val="008F46DC"/>
    <w:rsid w:val="008F5024"/>
    <w:rsid w:val="008F554E"/>
    <w:rsid w:val="008F6C40"/>
    <w:rsid w:val="008F7F58"/>
    <w:rsid w:val="00901117"/>
    <w:rsid w:val="00902609"/>
    <w:rsid w:val="00903045"/>
    <w:rsid w:val="0090330D"/>
    <w:rsid w:val="00904A88"/>
    <w:rsid w:val="00905222"/>
    <w:rsid w:val="00905E85"/>
    <w:rsid w:val="009070EE"/>
    <w:rsid w:val="0090761E"/>
    <w:rsid w:val="009079AD"/>
    <w:rsid w:val="00910EDE"/>
    <w:rsid w:val="009113EC"/>
    <w:rsid w:val="00911811"/>
    <w:rsid w:val="00911C12"/>
    <w:rsid w:val="00911C22"/>
    <w:rsid w:val="00912984"/>
    <w:rsid w:val="00913636"/>
    <w:rsid w:val="00913EF5"/>
    <w:rsid w:val="00914726"/>
    <w:rsid w:val="009178CF"/>
    <w:rsid w:val="00917FE2"/>
    <w:rsid w:val="00920555"/>
    <w:rsid w:val="0092122A"/>
    <w:rsid w:val="00922460"/>
    <w:rsid w:val="009224AF"/>
    <w:rsid w:val="00923372"/>
    <w:rsid w:val="00923451"/>
    <w:rsid w:val="00923D39"/>
    <w:rsid w:val="0092402C"/>
    <w:rsid w:val="00925213"/>
    <w:rsid w:val="00925468"/>
    <w:rsid w:val="009262B7"/>
    <w:rsid w:val="0092634D"/>
    <w:rsid w:val="009267E3"/>
    <w:rsid w:val="00926C7C"/>
    <w:rsid w:val="00930AD1"/>
    <w:rsid w:val="009314C7"/>
    <w:rsid w:val="00932642"/>
    <w:rsid w:val="00933448"/>
    <w:rsid w:val="009353D9"/>
    <w:rsid w:val="00936683"/>
    <w:rsid w:val="00936AC9"/>
    <w:rsid w:val="00940B37"/>
    <w:rsid w:val="009421D3"/>
    <w:rsid w:val="0094267A"/>
    <w:rsid w:val="00942706"/>
    <w:rsid w:val="00945650"/>
    <w:rsid w:val="00945973"/>
    <w:rsid w:val="00945C48"/>
    <w:rsid w:val="00951C96"/>
    <w:rsid w:val="00951FDE"/>
    <w:rsid w:val="00953811"/>
    <w:rsid w:val="00954AE0"/>
    <w:rsid w:val="00954F2C"/>
    <w:rsid w:val="009552E1"/>
    <w:rsid w:val="00955AFB"/>
    <w:rsid w:val="00956DAB"/>
    <w:rsid w:val="009574AE"/>
    <w:rsid w:val="00957F17"/>
    <w:rsid w:val="00957F83"/>
    <w:rsid w:val="00960C70"/>
    <w:rsid w:val="00960EC4"/>
    <w:rsid w:val="009610B8"/>
    <w:rsid w:val="009625B5"/>
    <w:rsid w:val="009629DD"/>
    <w:rsid w:val="009641DA"/>
    <w:rsid w:val="009645EE"/>
    <w:rsid w:val="00964637"/>
    <w:rsid w:val="009655FB"/>
    <w:rsid w:val="00965928"/>
    <w:rsid w:val="009660FF"/>
    <w:rsid w:val="00967DA5"/>
    <w:rsid w:val="00970798"/>
    <w:rsid w:val="00970F37"/>
    <w:rsid w:val="0097208B"/>
    <w:rsid w:val="009723BD"/>
    <w:rsid w:val="0097269A"/>
    <w:rsid w:val="009729F7"/>
    <w:rsid w:val="00973C3D"/>
    <w:rsid w:val="00973E77"/>
    <w:rsid w:val="00974A5C"/>
    <w:rsid w:val="00974AB4"/>
    <w:rsid w:val="00974AF4"/>
    <w:rsid w:val="00974AF6"/>
    <w:rsid w:val="0097533E"/>
    <w:rsid w:val="00975F62"/>
    <w:rsid w:val="00975FCD"/>
    <w:rsid w:val="00977595"/>
    <w:rsid w:val="009804E0"/>
    <w:rsid w:val="00980AA4"/>
    <w:rsid w:val="00980F58"/>
    <w:rsid w:val="009820D5"/>
    <w:rsid w:val="009821E4"/>
    <w:rsid w:val="009824FD"/>
    <w:rsid w:val="00982894"/>
    <w:rsid w:val="00982F9F"/>
    <w:rsid w:val="009839E5"/>
    <w:rsid w:val="0098481E"/>
    <w:rsid w:val="00984A08"/>
    <w:rsid w:val="00984BE3"/>
    <w:rsid w:val="009856EC"/>
    <w:rsid w:val="0098605F"/>
    <w:rsid w:val="00987443"/>
    <w:rsid w:val="00987B88"/>
    <w:rsid w:val="0099069C"/>
    <w:rsid w:val="009908A7"/>
    <w:rsid w:val="0099163E"/>
    <w:rsid w:val="00991D7B"/>
    <w:rsid w:val="009926D3"/>
    <w:rsid w:val="00992CB2"/>
    <w:rsid w:val="00993AD7"/>
    <w:rsid w:val="00996350"/>
    <w:rsid w:val="009964B6"/>
    <w:rsid w:val="009969E5"/>
    <w:rsid w:val="009A0063"/>
    <w:rsid w:val="009A1CBB"/>
    <w:rsid w:val="009A2C40"/>
    <w:rsid w:val="009A31BE"/>
    <w:rsid w:val="009A335C"/>
    <w:rsid w:val="009A51D7"/>
    <w:rsid w:val="009A761A"/>
    <w:rsid w:val="009B1154"/>
    <w:rsid w:val="009B1B9A"/>
    <w:rsid w:val="009B37F0"/>
    <w:rsid w:val="009B4B09"/>
    <w:rsid w:val="009B51E6"/>
    <w:rsid w:val="009B55A3"/>
    <w:rsid w:val="009B5918"/>
    <w:rsid w:val="009B6169"/>
    <w:rsid w:val="009B7800"/>
    <w:rsid w:val="009B7AD0"/>
    <w:rsid w:val="009C0A5C"/>
    <w:rsid w:val="009C2EB1"/>
    <w:rsid w:val="009C4B8C"/>
    <w:rsid w:val="009C4D4D"/>
    <w:rsid w:val="009C512A"/>
    <w:rsid w:val="009C537B"/>
    <w:rsid w:val="009C618E"/>
    <w:rsid w:val="009C6632"/>
    <w:rsid w:val="009C7F2E"/>
    <w:rsid w:val="009D07EA"/>
    <w:rsid w:val="009D11F7"/>
    <w:rsid w:val="009D123A"/>
    <w:rsid w:val="009D236D"/>
    <w:rsid w:val="009D29AB"/>
    <w:rsid w:val="009D2F84"/>
    <w:rsid w:val="009D395D"/>
    <w:rsid w:val="009D3B4A"/>
    <w:rsid w:val="009D4371"/>
    <w:rsid w:val="009D65A5"/>
    <w:rsid w:val="009D6848"/>
    <w:rsid w:val="009D7CC8"/>
    <w:rsid w:val="009E0F2F"/>
    <w:rsid w:val="009E162A"/>
    <w:rsid w:val="009E25FB"/>
    <w:rsid w:val="009E28D0"/>
    <w:rsid w:val="009E293D"/>
    <w:rsid w:val="009E3202"/>
    <w:rsid w:val="009E336E"/>
    <w:rsid w:val="009E490D"/>
    <w:rsid w:val="009E5C53"/>
    <w:rsid w:val="009F079A"/>
    <w:rsid w:val="009F0C9F"/>
    <w:rsid w:val="009F1E2E"/>
    <w:rsid w:val="009F24BF"/>
    <w:rsid w:val="009F252B"/>
    <w:rsid w:val="009F5C29"/>
    <w:rsid w:val="009F62CF"/>
    <w:rsid w:val="009F63B6"/>
    <w:rsid w:val="00A00195"/>
    <w:rsid w:val="00A00A97"/>
    <w:rsid w:val="00A01EB7"/>
    <w:rsid w:val="00A02234"/>
    <w:rsid w:val="00A025A3"/>
    <w:rsid w:val="00A02FA3"/>
    <w:rsid w:val="00A03464"/>
    <w:rsid w:val="00A03D93"/>
    <w:rsid w:val="00A041E0"/>
    <w:rsid w:val="00A052C7"/>
    <w:rsid w:val="00A05909"/>
    <w:rsid w:val="00A06352"/>
    <w:rsid w:val="00A06C45"/>
    <w:rsid w:val="00A06C8D"/>
    <w:rsid w:val="00A06F9C"/>
    <w:rsid w:val="00A07556"/>
    <w:rsid w:val="00A1207F"/>
    <w:rsid w:val="00A13690"/>
    <w:rsid w:val="00A13D9B"/>
    <w:rsid w:val="00A16739"/>
    <w:rsid w:val="00A1677C"/>
    <w:rsid w:val="00A16CC6"/>
    <w:rsid w:val="00A17BF4"/>
    <w:rsid w:val="00A17C62"/>
    <w:rsid w:val="00A20F07"/>
    <w:rsid w:val="00A211EF"/>
    <w:rsid w:val="00A227B8"/>
    <w:rsid w:val="00A2374F"/>
    <w:rsid w:val="00A26125"/>
    <w:rsid w:val="00A27705"/>
    <w:rsid w:val="00A279AF"/>
    <w:rsid w:val="00A27F0F"/>
    <w:rsid w:val="00A3082C"/>
    <w:rsid w:val="00A31544"/>
    <w:rsid w:val="00A31A78"/>
    <w:rsid w:val="00A3423D"/>
    <w:rsid w:val="00A37BFC"/>
    <w:rsid w:val="00A37C75"/>
    <w:rsid w:val="00A4013A"/>
    <w:rsid w:val="00A412CD"/>
    <w:rsid w:val="00A41AD3"/>
    <w:rsid w:val="00A42E7D"/>
    <w:rsid w:val="00A44E0D"/>
    <w:rsid w:val="00A4533A"/>
    <w:rsid w:val="00A4567E"/>
    <w:rsid w:val="00A46231"/>
    <w:rsid w:val="00A46930"/>
    <w:rsid w:val="00A474CD"/>
    <w:rsid w:val="00A47941"/>
    <w:rsid w:val="00A47BFC"/>
    <w:rsid w:val="00A5110C"/>
    <w:rsid w:val="00A5202D"/>
    <w:rsid w:val="00A538BB"/>
    <w:rsid w:val="00A547D1"/>
    <w:rsid w:val="00A55648"/>
    <w:rsid w:val="00A55AAF"/>
    <w:rsid w:val="00A6010A"/>
    <w:rsid w:val="00A614E4"/>
    <w:rsid w:val="00A61D8D"/>
    <w:rsid w:val="00A6269E"/>
    <w:rsid w:val="00A62782"/>
    <w:rsid w:val="00A63088"/>
    <w:rsid w:val="00A64599"/>
    <w:rsid w:val="00A652BF"/>
    <w:rsid w:val="00A662B1"/>
    <w:rsid w:val="00A671B9"/>
    <w:rsid w:val="00A7165C"/>
    <w:rsid w:val="00A72239"/>
    <w:rsid w:val="00A7325F"/>
    <w:rsid w:val="00A7372D"/>
    <w:rsid w:val="00A73DFA"/>
    <w:rsid w:val="00A7417B"/>
    <w:rsid w:val="00A74274"/>
    <w:rsid w:val="00A74F20"/>
    <w:rsid w:val="00A75B31"/>
    <w:rsid w:val="00A762E4"/>
    <w:rsid w:val="00A762F2"/>
    <w:rsid w:val="00A77520"/>
    <w:rsid w:val="00A77662"/>
    <w:rsid w:val="00A77741"/>
    <w:rsid w:val="00A77E39"/>
    <w:rsid w:val="00A812EC"/>
    <w:rsid w:val="00A81FDE"/>
    <w:rsid w:val="00A82C6F"/>
    <w:rsid w:val="00A8347F"/>
    <w:rsid w:val="00A83A79"/>
    <w:rsid w:val="00A8408E"/>
    <w:rsid w:val="00A8421A"/>
    <w:rsid w:val="00A85457"/>
    <w:rsid w:val="00A8667E"/>
    <w:rsid w:val="00A86A61"/>
    <w:rsid w:val="00A873D9"/>
    <w:rsid w:val="00A87759"/>
    <w:rsid w:val="00A879E2"/>
    <w:rsid w:val="00A90C89"/>
    <w:rsid w:val="00A92BA6"/>
    <w:rsid w:val="00A92FEC"/>
    <w:rsid w:val="00A930B5"/>
    <w:rsid w:val="00A93B75"/>
    <w:rsid w:val="00A93D92"/>
    <w:rsid w:val="00A942A4"/>
    <w:rsid w:val="00A958E8"/>
    <w:rsid w:val="00A95948"/>
    <w:rsid w:val="00A95959"/>
    <w:rsid w:val="00A95ADB"/>
    <w:rsid w:val="00A9655D"/>
    <w:rsid w:val="00A96592"/>
    <w:rsid w:val="00A96E1A"/>
    <w:rsid w:val="00A97D95"/>
    <w:rsid w:val="00AA07EA"/>
    <w:rsid w:val="00AA1D64"/>
    <w:rsid w:val="00AA1EBD"/>
    <w:rsid w:val="00AA2239"/>
    <w:rsid w:val="00AA2880"/>
    <w:rsid w:val="00AA29FE"/>
    <w:rsid w:val="00AA2D1D"/>
    <w:rsid w:val="00AA2F42"/>
    <w:rsid w:val="00AA5433"/>
    <w:rsid w:val="00AA5470"/>
    <w:rsid w:val="00AA69B4"/>
    <w:rsid w:val="00AA6D23"/>
    <w:rsid w:val="00AA7382"/>
    <w:rsid w:val="00AB0352"/>
    <w:rsid w:val="00AB0ADD"/>
    <w:rsid w:val="00AB0E03"/>
    <w:rsid w:val="00AB220B"/>
    <w:rsid w:val="00AB2DBB"/>
    <w:rsid w:val="00AB3D70"/>
    <w:rsid w:val="00AB4389"/>
    <w:rsid w:val="00AB54A7"/>
    <w:rsid w:val="00AB5D81"/>
    <w:rsid w:val="00AB640B"/>
    <w:rsid w:val="00AB6456"/>
    <w:rsid w:val="00AB6FD4"/>
    <w:rsid w:val="00AC415B"/>
    <w:rsid w:val="00AC4614"/>
    <w:rsid w:val="00AC46C9"/>
    <w:rsid w:val="00AC60EF"/>
    <w:rsid w:val="00AD00BF"/>
    <w:rsid w:val="00AD0389"/>
    <w:rsid w:val="00AD189B"/>
    <w:rsid w:val="00AD1AAE"/>
    <w:rsid w:val="00AD2FB8"/>
    <w:rsid w:val="00AD3099"/>
    <w:rsid w:val="00AD3185"/>
    <w:rsid w:val="00AD5396"/>
    <w:rsid w:val="00AD762C"/>
    <w:rsid w:val="00AD77C7"/>
    <w:rsid w:val="00AE0F18"/>
    <w:rsid w:val="00AE0F5A"/>
    <w:rsid w:val="00AE1009"/>
    <w:rsid w:val="00AE1BBF"/>
    <w:rsid w:val="00AE1F2E"/>
    <w:rsid w:val="00AE2BC0"/>
    <w:rsid w:val="00AE3DD8"/>
    <w:rsid w:val="00AE3E3A"/>
    <w:rsid w:val="00AE4351"/>
    <w:rsid w:val="00AE50FE"/>
    <w:rsid w:val="00AE5377"/>
    <w:rsid w:val="00AF17F2"/>
    <w:rsid w:val="00AF19BE"/>
    <w:rsid w:val="00AF1D7E"/>
    <w:rsid w:val="00AF293F"/>
    <w:rsid w:val="00AF3C8F"/>
    <w:rsid w:val="00AF4374"/>
    <w:rsid w:val="00AF5A08"/>
    <w:rsid w:val="00AF5AB1"/>
    <w:rsid w:val="00AF5CB5"/>
    <w:rsid w:val="00AF65F8"/>
    <w:rsid w:val="00AF78B3"/>
    <w:rsid w:val="00AF7CEE"/>
    <w:rsid w:val="00B0263F"/>
    <w:rsid w:val="00B03273"/>
    <w:rsid w:val="00B036A7"/>
    <w:rsid w:val="00B03CFD"/>
    <w:rsid w:val="00B051F4"/>
    <w:rsid w:val="00B06C50"/>
    <w:rsid w:val="00B06D2A"/>
    <w:rsid w:val="00B07F8C"/>
    <w:rsid w:val="00B10908"/>
    <w:rsid w:val="00B10A53"/>
    <w:rsid w:val="00B11ACE"/>
    <w:rsid w:val="00B12D3A"/>
    <w:rsid w:val="00B13E84"/>
    <w:rsid w:val="00B142E5"/>
    <w:rsid w:val="00B14BE2"/>
    <w:rsid w:val="00B14CFF"/>
    <w:rsid w:val="00B14E19"/>
    <w:rsid w:val="00B1689E"/>
    <w:rsid w:val="00B21533"/>
    <w:rsid w:val="00B21D17"/>
    <w:rsid w:val="00B221D7"/>
    <w:rsid w:val="00B234A7"/>
    <w:rsid w:val="00B238FD"/>
    <w:rsid w:val="00B23EB9"/>
    <w:rsid w:val="00B24178"/>
    <w:rsid w:val="00B25D9F"/>
    <w:rsid w:val="00B26CFC"/>
    <w:rsid w:val="00B26D19"/>
    <w:rsid w:val="00B2700F"/>
    <w:rsid w:val="00B27890"/>
    <w:rsid w:val="00B30167"/>
    <w:rsid w:val="00B317C2"/>
    <w:rsid w:val="00B31936"/>
    <w:rsid w:val="00B33B14"/>
    <w:rsid w:val="00B33FA4"/>
    <w:rsid w:val="00B362F6"/>
    <w:rsid w:val="00B371EC"/>
    <w:rsid w:val="00B373BB"/>
    <w:rsid w:val="00B374E7"/>
    <w:rsid w:val="00B40DFE"/>
    <w:rsid w:val="00B41897"/>
    <w:rsid w:val="00B418A8"/>
    <w:rsid w:val="00B418C2"/>
    <w:rsid w:val="00B41F7F"/>
    <w:rsid w:val="00B43996"/>
    <w:rsid w:val="00B43B09"/>
    <w:rsid w:val="00B44678"/>
    <w:rsid w:val="00B44C11"/>
    <w:rsid w:val="00B45279"/>
    <w:rsid w:val="00B473FF"/>
    <w:rsid w:val="00B4777E"/>
    <w:rsid w:val="00B47A0F"/>
    <w:rsid w:val="00B51183"/>
    <w:rsid w:val="00B522DA"/>
    <w:rsid w:val="00B5300F"/>
    <w:rsid w:val="00B53323"/>
    <w:rsid w:val="00B53590"/>
    <w:rsid w:val="00B535C0"/>
    <w:rsid w:val="00B538E7"/>
    <w:rsid w:val="00B53B14"/>
    <w:rsid w:val="00B55542"/>
    <w:rsid w:val="00B56267"/>
    <w:rsid w:val="00B56EFA"/>
    <w:rsid w:val="00B57012"/>
    <w:rsid w:val="00B57AD4"/>
    <w:rsid w:val="00B60458"/>
    <w:rsid w:val="00B60474"/>
    <w:rsid w:val="00B6063E"/>
    <w:rsid w:val="00B6352F"/>
    <w:rsid w:val="00B6437F"/>
    <w:rsid w:val="00B64484"/>
    <w:rsid w:val="00B649C1"/>
    <w:rsid w:val="00B652FC"/>
    <w:rsid w:val="00B65F24"/>
    <w:rsid w:val="00B67C1B"/>
    <w:rsid w:val="00B704B4"/>
    <w:rsid w:val="00B70908"/>
    <w:rsid w:val="00B70A0C"/>
    <w:rsid w:val="00B7269C"/>
    <w:rsid w:val="00B733CF"/>
    <w:rsid w:val="00B73A20"/>
    <w:rsid w:val="00B73DF9"/>
    <w:rsid w:val="00B747B3"/>
    <w:rsid w:val="00B75E3C"/>
    <w:rsid w:val="00B76E0A"/>
    <w:rsid w:val="00B770C9"/>
    <w:rsid w:val="00B77F92"/>
    <w:rsid w:val="00B8151D"/>
    <w:rsid w:val="00B81E9A"/>
    <w:rsid w:val="00B8422F"/>
    <w:rsid w:val="00B84FC6"/>
    <w:rsid w:val="00B86342"/>
    <w:rsid w:val="00B86715"/>
    <w:rsid w:val="00B86A3B"/>
    <w:rsid w:val="00B86B27"/>
    <w:rsid w:val="00B86D60"/>
    <w:rsid w:val="00B903D8"/>
    <w:rsid w:val="00B90959"/>
    <w:rsid w:val="00B92782"/>
    <w:rsid w:val="00B93297"/>
    <w:rsid w:val="00B94071"/>
    <w:rsid w:val="00B94A95"/>
    <w:rsid w:val="00B95A6E"/>
    <w:rsid w:val="00B962FB"/>
    <w:rsid w:val="00B963D1"/>
    <w:rsid w:val="00B97C19"/>
    <w:rsid w:val="00BA0012"/>
    <w:rsid w:val="00BA05D4"/>
    <w:rsid w:val="00BA247C"/>
    <w:rsid w:val="00BA248D"/>
    <w:rsid w:val="00BA2912"/>
    <w:rsid w:val="00BA2D61"/>
    <w:rsid w:val="00BA449D"/>
    <w:rsid w:val="00BA5149"/>
    <w:rsid w:val="00BA5353"/>
    <w:rsid w:val="00BA6453"/>
    <w:rsid w:val="00BA7853"/>
    <w:rsid w:val="00BB0025"/>
    <w:rsid w:val="00BB0EFF"/>
    <w:rsid w:val="00BB1BA5"/>
    <w:rsid w:val="00BB1FFA"/>
    <w:rsid w:val="00BB220D"/>
    <w:rsid w:val="00BB24C8"/>
    <w:rsid w:val="00BB38CE"/>
    <w:rsid w:val="00BB682B"/>
    <w:rsid w:val="00BB6F8B"/>
    <w:rsid w:val="00BB7235"/>
    <w:rsid w:val="00BB74CE"/>
    <w:rsid w:val="00BC0606"/>
    <w:rsid w:val="00BC1A71"/>
    <w:rsid w:val="00BC2F06"/>
    <w:rsid w:val="00BC47C7"/>
    <w:rsid w:val="00BC4A68"/>
    <w:rsid w:val="00BC526F"/>
    <w:rsid w:val="00BC5BB8"/>
    <w:rsid w:val="00BC624D"/>
    <w:rsid w:val="00BC78E7"/>
    <w:rsid w:val="00BD2475"/>
    <w:rsid w:val="00BD3196"/>
    <w:rsid w:val="00BD34F8"/>
    <w:rsid w:val="00BD408C"/>
    <w:rsid w:val="00BD58FD"/>
    <w:rsid w:val="00BD5DE6"/>
    <w:rsid w:val="00BD6B05"/>
    <w:rsid w:val="00BD7701"/>
    <w:rsid w:val="00BE04B9"/>
    <w:rsid w:val="00BE04C2"/>
    <w:rsid w:val="00BE16F0"/>
    <w:rsid w:val="00BE3271"/>
    <w:rsid w:val="00BE3B5C"/>
    <w:rsid w:val="00BE417A"/>
    <w:rsid w:val="00BE4BB7"/>
    <w:rsid w:val="00BE51A9"/>
    <w:rsid w:val="00BE67B7"/>
    <w:rsid w:val="00BE68D6"/>
    <w:rsid w:val="00BE69A1"/>
    <w:rsid w:val="00BE6C33"/>
    <w:rsid w:val="00BE70A7"/>
    <w:rsid w:val="00BE70CF"/>
    <w:rsid w:val="00BE738E"/>
    <w:rsid w:val="00BE7923"/>
    <w:rsid w:val="00BF0DAC"/>
    <w:rsid w:val="00BF16B7"/>
    <w:rsid w:val="00BF264C"/>
    <w:rsid w:val="00BF2B26"/>
    <w:rsid w:val="00BF30BC"/>
    <w:rsid w:val="00BF33C0"/>
    <w:rsid w:val="00BF3CD5"/>
    <w:rsid w:val="00BF43A9"/>
    <w:rsid w:val="00BF43C0"/>
    <w:rsid w:val="00BF6F5E"/>
    <w:rsid w:val="00BF7619"/>
    <w:rsid w:val="00BF7972"/>
    <w:rsid w:val="00BF7F3B"/>
    <w:rsid w:val="00C00E43"/>
    <w:rsid w:val="00C01232"/>
    <w:rsid w:val="00C01FEB"/>
    <w:rsid w:val="00C0386C"/>
    <w:rsid w:val="00C03F64"/>
    <w:rsid w:val="00C04A55"/>
    <w:rsid w:val="00C05EE7"/>
    <w:rsid w:val="00C05F04"/>
    <w:rsid w:val="00C05F4F"/>
    <w:rsid w:val="00C06526"/>
    <w:rsid w:val="00C068D6"/>
    <w:rsid w:val="00C07A7D"/>
    <w:rsid w:val="00C10E98"/>
    <w:rsid w:val="00C11175"/>
    <w:rsid w:val="00C11E56"/>
    <w:rsid w:val="00C124EB"/>
    <w:rsid w:val="00C12D5F"/>
    <w:rsid w:val="00C12EAC"/>
    <w:rsid w:val="00C13A88"/>
    <w:rsid w:val="00C1439F"/>
    <w:rsid w:val="00C15355"/>
    <w:rsid w:val="00C15B79"/>
    <w:rsid w:val="00C15BE9"/>
    <w:rsid w:val="00C16225"/>
    <w:rsid w:val="00C167D0"/>
    <w:rsid w:val="00C169FF"/>
    <w:rsid w:val="00C16F1B"/>
    <w:rsid w:val="00C171FE"/>
    <w:rsid w:val="00C203E5"/>
    <w:rsid w:val="00C2117B"/>
    <w:rsid w:val="00C227C2"/>
    <w:rsid w:val="00C22E73"/>
    <w:rsid w:val="00C2353C"/>
    <w:rsid w:val="00C23E8F"/>
    <w:rsid w:val="00C251B0"/>
    <w:rsid w:val="00C27D6C"/>
    <w:rsid w:val="00C27FD7"/>
    <w:rsid w:val="00C30CEB"/>
    <w:rsid w:val="00C3172A"/>
    <w:rsid w:val="00C31A7A"/>
    <w:rsid w:val="00C32519"/>
    <w:rsid w:val="00C32C18"/>
    <w:rsid w:val="00C34042"/>
    <w:rsid w:val="00C3461A"/>
    <w:rsid w:val="00C3539A"/>
    <w:rsid w:val="00C36CA3"/>
    <w:rsid w:val="00C377ED"/>
    <w:rsid w:val="00C40744"/>
    <w:rsid w:val="00C40D55"/>
    <w:rsid w:val="00C4181C"/>
    <w:rsid w:val="00C421A1"/>
    <w:rsid w:val="00C42437"/>
    <w:rsid w:val="00C42A7A"/>
    <w:rsid w:val="00C43A06"/>
    <w:rsid w:val="00C4479D"/>
    <w:rsid w:val="00C4519B"/>
    <w:rsid w:val="00C457E4"/>
    <w:rsid w:val="00C457F1"/>
    <w:rsid w:val="00C4591F"/>
    <w:rsid w:val="00C47318"/>
    <w:rsid w:val="00C477EE"/>
    <w:rsid w:val="00C47C78"/>
    <w:rsid w:val="00C5223E"/>
    <w:rsid w:val="00C523BA"/>
    <w:rsid w:val="00C523E8"/>
    <w:rsid w:val="00C529A8"/>
    <w:rsid w:val="00C52C65"/>
    <w:rsid w:val="00C52EAD"/>
    <w:rsid w:val="00C53C65"/>
    <w:rsid w:val="00C54B6D"/>
    <w:rsid w:val="00C56B97"/>
    <w:rsid w:val="00C5713E"/>
    <w:rsid w:val="00C618CB"/>
    <w:rsid w:val="00C61932"/>
    <w:rsid w:val="00C62D30"/>
    <w:rsid w:val="00C64C35"/>
    <w:rsid w:val="00C6572F"/>
    <w:rsid w:val="00C6674F"/>
    <w:rsid w:val="00C66912"/>
    <w:rsid w:val="00C66C88"/>
    <w:rsid w:val="00C67424"/>
    <w:rsid w:val="00C70D03"/>
    <w:rsid w:val="00C71477"/>
    <w:rsid w:val="00C7346E"/>
    <w:rsid w:val="00C75916"/>
    <w:rsid w:val="00C76E11"/>
    <w:rsid w:val="00C82519"/>
    <w:rsid w:val="00C83A33"/>
    <w:rsid w:val="00C84E79"/>
    <w:rsid w:val="00C865B5"/>
    <w:rsid w:val="00C86CFD"/>
    <w:rsid w:val="00C86F35"/>
    <w:rsid w:val="00C87239"/>
    <w:rsid w:val="00C8791A"/>
    <w:rsid w:val="00C87A28"/>
    <w:rsid w:val="00C90432"/>
    <w:rsid w:val="00C908A6"/>
    <w:rsid w:val="00C90E21"/>
    <w:rsid w:val="00C91478"/>
    <w:rsid w:val="00C91FAA"/>
    <w:rsid w:val="00C92164"/>
    <w:rsid w:val="00C9476C"/>
    <w:rsid w:val="00C953DF"/>
    <w:rsid w:val="00C959A3"/>
    <w:rsid w:val="00C96321"/>
    <w:rsid w:val="00C9718B"/>
    <w:rsid w:val="00CA0742"/>
    <w:rsid w:val="00CA114E"/>
    <w:rsid w:val="00CA1DC6"/>
    <w:rsid w:val="00CA25D0"/>
    <w:rsid w:val="00CA435F"/>
    <w:rsid w:val="00CA4683"/>
    <w:rsid w:val="00CA4709"/>
    <w:rsid w:val="00CA49A2"/>
    <w:rsid w:val="00CA4D07"/>
    <w:rsid w:val="00CA6CC7"/>
    <w:rsid w:val="00CA74A6"/>
    <w:rsid w:val="00CA7504"/>
    <w:rsid w:val="00CB0E1E"/>
    <w:rsid w:val="00CB11C0"/>
    <w:rsid w:val="00CB13C3"/>
    <w:rsid w:val="00CB160D"/>
    <w:rsid w:val="00CB19F7"/>
    <w:rsid w:val="00CB2667"/>
    <w:rsid w:val="00CB352F"/>
    <w:rsid w:val="00CB35CC"/>
    <w:rsid w:val="00CB53D3"/>
    <w:rsid w:val="00CB563A"/>
    <w:rsid w:val="00CB5A97"/>
    <w:rsid w:val="00CB647F"/>
    <w:rsid w:val="00CB6C41"/>
    <w:rsid w:val="00CB70C9"/>
    <w:rsid w:val="00CC1E22"/>
    <w:rsid w:val="00CC35C6"/>
    <w:rsid w:val="00CC40A8"/>
    <w:rsid w:val="00CC4BF2"/>
    <w:rsid w:val="00CC4C70"/>
    <w:rsid w:val="00CC4DD3"/>
    <w:rsid w:val="00CC5C07"/>
    <w:rsid w:val="00CC5C11"/>
    <w:rsid w:val="00CC5F09"/>
    <w:rsid w:val="00CC6191"/>
    <w:rsid w:val="00CC6BCA"/>
    <w:rsid w:val="00CD0098"/>
    <w:rsid w:val="00CD03D4"/>
    <w:rsid w:val="00CD0A83"/>
    <w:rsid w:val="00CD2095"/>
    <w:rsid w:val="00CD2947"/>
    <w:rsid w:val="00CD42DD"/>
    <w:rsid w:val="00CD4AAD"/>
    <w:rsid w:val="00CD589B"/>
    <w:rsid w:val="00CD61BA"/>
    <w:rsid w:val="00CD630E"/>
    <w:rsid w:val="00CD6F44"/>
    <w:rsid w:val="00CD74E7"/>
    <w:rsid w:val="00CE015C"/>
    <w:rsid w:val="00CE0241"/>
    <w:rsid w:val="00CE02CF"/>
    <w:rsid w:val="00CE0671"/>
    <w:rsid w:val="00CE07BF"/>
    <w:rsid w:val="00CE1420"/>
    <w:rsid w:val="00CE28E3"/>
    <w:rsid w:val="00CE3BFC"/>
    <w:rsid w:val="00CE4F65"/>
    <w:rsid w:val="00CE57FB"/>
    <w:rsid w:val="00CE5F2C"/>
    <w:rsid w:val="00CE7D83"/>
    <w:rsid w:val="00CF048F"/>
    <w:rsid w:val="00CF0994"/>
    <w:rsid w:val="00CF0AA6"/>
    <w:rsid w:val="00CF1979"/>
    <w:rsid w:val="00CF2E96"/>
    <w:rsid w:val="00CF38B7"/>
    <w:rsid w:val="00CF4062"/>
    <w:rsid w:val="00CF5404"/>
    <w:rsid w:val="00CF5C8A"/>
    <w:rsid w:val="00CF6BBC"/>
    <w:rsid w:val="00CF6D39"/>
    <w:rsid w:val="00CF6D95"/>
    <w:rsid w:val="00CF7871"/>
    <w:rsid w:val="00D00B07"/>
    <w:rsid w:val="00D01A6D"/>
    <w:rsid w:val="00D0244D"/>
    <w:rsid w:val="00D0264A"/>
    <w:rsid w:val="00D03C39"/>
    <w:rsid w:val="00D04FD5"/>
    <w:rsid w:val="00D057A8"/>
    <w:rsid w:val="00D05C6A"/>
    <w:rsid w:val="00D05CAC"/>
    <w:rsid w:val="00D06533"/>
    <w:rsid w:val="00D0661E"/>
    <w:rsid w:val="00D07F79"/>
    <w:rsid w:val="00D1150C"/>
    <w:rsid w:val="00D1222A"/>
    <w:rsid w:val="00D123ED"/>
    <w:rsid w:val="00D12D6B"/>
    <w:rsid w:val="00D13834"/>
    <w:rsid w:val="00D14801"/>
    <w:rsid w:val="00D14A66"/>
    <w:rsid w:val="00D159FE"/>
    <w:rsid w:val="00D15D4E"/>
    <w:rsid w:val="00D2044E"/>
    <w:rsid w:val="00D21598"/>
    <w:rsid w:val="00D22FF7"/>
    <w:rsid w:val="00D254F9"/>
    <w:rsid w:val="00D2569F"/>
    <w:rsid w:val="00D256CF"/>
    <w:rsid w:val="00D25AA8"/>
    <w:rsid w:val="00D264A9"/>
    <w:rsid w:val="00D27788"/>
    <w:rsid w:val="00D27E78"/>
    <w:rsid w:val="00D31B8F"/>
    <w:rsid w:val="00D33C0B"/>
    <w:rsid w:val="00D34844"/>
    <w:rsid w:val="00D3493B"/>
    <w:rsid w:val="00D361A1"/>
    <w:rsid w:val="00D367BE"/>
    <w:rsid w:val="00D376F0"/>
    <w:rsid w:val="00D37DC5"/>
    <w:rsid w:val="00D410B1"/>
    <w:rsid w:val="00D419B1"/>
    <w:rsid w:val="00D41BB2"/>
    <w:rsid w:val="00D42736"/>
    <w:rsid w:val="00D4353C"/>
    <w:rsid w:val="00D43C94"/>
    <w:rsid w:val="00D442F7"/>
    <w:rsid w:val="00D44AED"/>
    <w:rsid w:val="00D44D8F"/>
    <w:rsid w:val="00D46D7E"/>
    <w:rsid w:val="00D47497"/>
    <w:rsid w:val="00D53E9C"/>
    <w:rsid w:val="00D5499C"/>
    <w:rsid w:val="00D55E9A"/>
    <w:rsid w:val="00D56724"/>
    <w:rsid w:val="00D60257"/>
    <w:rsid w:val="00D6088C"/>
    <w:rsid w:val="00D60E7E"/>
    <w:rsid w:val="00D628BC"/>
    <w:rsid w:val="00D62A17"/>
    <w:rsid w:val="00D63426"/>
    <w:rsid w:val="00D63BF3"/>
    <w:rsid w:val="00D63FB7"/>
    <w:rsid w:val="00D6456C"/>
    <w:rsid w:val="00D64FC2"/>
    <w:rsid w:val="00D6531F"/>
    <w:rsid w:val="00D6701B"/>
    <w:rsid w:val="00D70584"/>
    <w:rsid w:val="00D70B26"/>
    <w:rsid w:val="00D7246C"/>
    <w:rsid w:val="00D733CD"/>
    <w:rsid w:val="00D73401"/>
    <w:rsid w:val="00D735AA"/>
    <w:rsid w:val="00D73F97"/>
    <w:rsid w:val="00D75F1E"/>
    <w:rsid w:val="00D75FB4"/>
    <w:rsid w:val="00D7638A"/>
    <w:rsid w:val="00D76402"/>
    <w:rsid w:val="00D767DD"/>
    <w:rsid w:val="00D76F46"/>
    <w:rsid w:val="00D80DBE"/>
    <w:rsid w:val="00D81144"/>
    <w:rsid w:val="00D81D72"/>
    <w:rsid w:val="00D83153"/>
    <w:rsid w:val="00D837C3"/>
    <w:rsid w:val="00D84AD5"/>
    <w:rsid w:val="00D84FEB"/>
    <w:rsid w:val="00D87A3E"/>
    <w:rsid w:val="00D90309"/>
    <w:rsid w:val="00D914DE"/>
    <w:rsid w:val="00D91687"/>
    <w:rsid w:val="00D91896"/>
    <w:rsid w:val="00D91DF7"/>
    <w:rsid w:val="00D923D6"/>
    <w:rsid w:val="00D9283B"/>
    <w:rsid w:val="00D946E7"/>
    <w:rsid w:val="00D95004"/>
    <w:rsid w:val="00D95928"/>
    <w:rsid w:val="00D966F0"/>
    <w:rsid w:val="00D96AEF"/>
    <w:rsid w:val="00D96F7F"/>
    <w:rsid w:val="00D97302"/>
    <w:rsid w:val="00D97EAE"/>
    <w:rsid w:val="00D97F02"/>
    <w:rsid w:val="00DA0654"/>
    <w:rsid w:val="00DA1A9F"/>
    <w:rsid w:val="00DA30EF"/>
    <w:rsid w:val="00DA4F95"/>
    <w:rsid w:val="00DA68D3"/>
    <w:rsid w:val="00DA6EE3"/>
    <w:rsid w:val="00DB03EF"/>
    <w:rsid w:val="00DB0B2A"/>
    <w:rsid w:val="00DB0B8E"/>
    <w:rsid w:val="00DB0C3E"/>
    <w:rsid w:val="00DB0DA0"/>
    <w:rsid w:val="00DB1C8E"/>
    <w:rsid w:val="00DB4E4B"/>
    <w:rsid w:val="00DB5ACA"/>
    <w:rsid w:val="00DB74C4"/>
    <w:rsid w:val="00DC0638"/>
    <w:rsid w:val="00DC1345"/>
    <w:rsid w:val="00DC179E"/>
    <w:rsid w:val="00DC2B7D"/>
    <w:rsid w:val="00DC4D83"/>
    <w:rsid w:val="00DC6649"/>
    <w:rsid w:val="00DC6968"/>
    <w:rsid w:val="00DC6EF4"/>
    <w:rsid w:val="00DC7167"/>
    <w:rsid w:val="00DC76ED"/>
    <w:rsid w:val="00DC7B54"/>
    <w:rsid w:val="00DD1323"/>
    <w:rsid w:val="00DD15B5"/>
    <w:rsid w:val="00DD23DC"/>
    <w:rsid w:val="00DD31A9"/>
    <w:rsid w:val="00DD4998"/>
    <w:rsid w:val="00DD4EA7"/>
    <w:rsid w:val="00DD64FE"/>
    <w:rsid w:val="00DD704F"/>
    <w:rsid w:val="00DE0EC3"/>
    <w:rsid w:val="00DE528A"/>
    <w:rsid w:val="00DE53CE"/>
    <w:rsid w:val="00DE5DC0"/>
    <w:rsid w:val="00DE5F2B"/>
    <w:rsid w:val="00DF0ED3"/>
    <w:rsid w:val="00DF20AC"/>
    <w:rsid w:val="00DF226A"/>
    <w:rsid w:val="00DF2326"/>
    <w:rsid w:val="00DF244B"/>
    <w:rsid w:val="00DF262F"/>
    <w:rsid w:val="00DF2918"/>
    <w:rsid w:val="00DF2E1D"/>
    <w:rsid w:val="00DF313F"/>
    <w:rsid w:val="00DF348A"/>
    <w:rsid w:val="00DF3652"/>
    <w:rsid w:val="00DF37BF"/>
    <w:rsid w:val="00DF3AE7"/>
    <w:rsid w:val="00DF3B34"/>
    <w:rsid w:val="00DF5986"/>
    <w:rsid w:val="00DF6F87"/>
    <w:rsid w:val="00DF76FF"/>
    <w:rsid w:val="00E00947"/>
    <w:rsid w:val="00E017D9"/>
    <w:rsid w:val="00E018D0"/>
    <w:rsid w:val="00E029C3"/>
    <w:rsid w:val="00E04197"/>
    <w:rsid w:val="00E04A81"/>
    <w:rsid w:val="00E04DBE"/>
    <w:rsid w:val="00E04E77"/>
    <w:rsid w:val="00E05430"/>
    <w:rsid w:val="00E05EDC"/>
    <w:rsid w:val="00E07467"/>
    <w:rsid w:val="00E0776A"/>
    <w:rsid w:val="00E10D10"/>
    <w:rsid w:val="00E10FE9"/>
    <w:rsid w:val="00E11540"/>
    <w:rsid w:val="00E11F96"/>
    <w:rsid w:val="00E12156"/>
    <w:rsid w:val="00E12391"/>
    <w:rsid w:val="00E13A44"/>
    <w:rsid w:val="00E146D6"/>
    <w:rsid w:val="00E14DD1"/>
    <w:rsid w:val="00E1736F"/>
    <w:rsid w:val="00E2076E"/>
    <w:rsid w:val="00E20F21"/>
    <w:rsid w:val="00E21059"/>
    <w:rsid w:val="00E2127A"/>
    <w:rsid w:val="00E215E8"/>
    <w:rsid w:val="00E21FB2"/>
    <w:rsid w:val="00E220DC"/>
    <w:rsid w:val="00E22AD6"/>
    <w:rsid w:val="00E22E2F"/>
    <w:rsid w:val="00E243E6"/>
    <w:rsid w:val="00E25E87"/>
    <w:rsid w:val="00E27EE0"/>
    <w:rsid w:val="00E3098F"/>
    <w:rsid w:val="00E31D29"/>
    <w:rsid w:val="00E33980"/>
    <w:rsid w:val="00E3433A"/>
    <w:rsid w:val="00E34B28"/>
    <w:rsid w:val="00E35270"/>
    <w:rsid w:val="00E35496"/>
    <w:rsid w:val="00E35A86"/>
    <w:rsid w:val="00E35B93"/>
    <w:rsid w:val="00E40081"/>
    <w:rsid w:val="00E409F3"/>
    <w:rsid w:val="00E41D55"/>
    <w:rsid w:val="00E41EDF"/>
    <w:rsid w:val="00E4230E"/>
    <w:rsid w:val="00E46327"/>
    <w:rsid w:val="00E46665"/>
    <w:rsid w:val="00E46D8C"/>
    <w:rsid w:val="00E47242"/>
    <w:rsid w:val="00E546E3"/>
    <w:rsid w:val="00E55D83"/>
    <w:rsid w:val="00E55FD6"/>
    <w:rsid w:val="00E5624E"/>
    <w:rsid w:val="00E562DF"/>
    <w:rsid w:val="00E56344"/>
    <w:rsid w:val="00E57894"/>
    <w:rsid w:val="00E57FCE"/>
    <w:rsid w:val="00E615EB"/>
    <w:rsid w:val="00E619C0"/>
    <w:rsid w:val="00E62280"/>
    <w:rsid w:val="00E62BEF"/>
    <w:rsid w:val="00E6315D"/>
    <w:rsid w:val="00E64482"/>
    <w:rsid w:val="00E64779"/>
    <w:rsid w:val="00E647AF"/>
    <w:rsid w:val="00E64C90"/>
    <w:rsid w:val="00E65747"/>
    <w:rsid w:val="00E671CC"/>
    <w:rsid w:val="00E67BED"/>
    <w:rsid w:val="00E67FA4"/>
    <w:rsid w:val="00E702ED"/>
    <w:rsid w:val="00E71007"/>
    <w:rsid w:val="00E71C8C"/>
    <w:rsid w:val="00E73A3E"/>
    <w:rsid w:val="00E7473A"/>
    <w:rsid w:val="00E753A1"/>
    <w:rsid w:val="00E75DA1"/>
    <w:rsid w:val="00E76AAA"/>
    <w:rsid w:val="00E77348"/>
    <w:rsid w:val="00E81A47"/>
    <w:rsid w:val="00E81FE0"/>
    <w:rsid w:val="00E83097"/>
    <w:rsid w:val="00E839CC"/>
    <w:rsid w:val="00E85E30"/>
    <w:rsid w:val="00E867D4"/>
    <w:rsid w:val="00E8714C"/>
    <w:rsid w:val="00E90231"/>
    <w:rsid w:val="00E902D5"/>
    <w:rsid w:val="00E90378"/>
    <w:rsid w:val="00E910DB"/>
    <w:rsid w:val="00E912A6"/>
    <w:rsid w:val="00E925ED"/>
    <w:rsid w:val="00E926F3"/>
    <w:rsid w:val="00E928E5"/>
    <w:rsid w:val="00E92A3F"/>
    <w:rsid w:val="00E93DE4"/>
    <w:rsid w:val="00E95A5E"/>
    <w:rsid w:val="00E96AC3"/>
    <w:rsid w:val="00E96B6B"/>
    <w:rsid w:val="00E96BFD"/>
    <w:rsid w:val="00E97936"/>
    <w:rsid w:val="00EA059E"/>
    <w:rsid w:val="00EA09A5"/>
    <w:rsid w:val="00EA1044"/>
    <w:rsid w:val="00EA16D4"/>
    <w:rsid w:val="00EA2F63"/>
    <w:rsid w:val="00EA33FB"/>
    <w:rsid w:val="00EA3852"/>
    <w:rsid w:val="00EA3858"/>
    <w:rsid w:val="00EA5143"/>
    <w:rsid w:val="00EA51A6"/>
    <w:rsid w:val="00EA61C3"/>
    <w:rsid w:val="00EA693B"/>
    <w:rsid w:val="00EA75AB"/>
    <w:rsid w:val="00EB003C"/>
    <w:rsid w:val="00EB0DD0"/>
    <w:rsid w:val="00EB1CAD"/>
    <w:rsid w:val="00EB1D92"/>
    <w:rsid w:val="00EB249F"/>
    <w:rsid w:val="00EB26AA"/>
    <w:rsid w:val="00EB2D1C"/>
    <w:rsid w:val="00EB330E"/>
    <w:rsid w:val="00EB33FF"/>
    <w:rsid w:val="00EB3C05"/>
    <w:rsid w:val="00EB42F2"/>
    <w:rsid w:val="00EB4D53"/>
    <w:rsid w:val="00EB5330"/>
    <w:rsid w:val="00EB5C1D"/>
    <w:rsid w:val="00EB5C50"/>
    <w:rsid w:val="00EB5FD3"/>
    <w:rsid w:val="00EB609A"/>
    <w:rsid w:val="00EB624A"/>
    <w:rsid w:val="00EC0558"/>
    <w:rsid w:val="00EC123B"/>
    <w:rsid w:val="00EC15AC"/>
    <w:rsid w:val="00EC1E25"/>
    <w:rsid w:val="00EC200B"/>
    <w:rsid w:val="00EC2929"/>
    <w:rsid w:val="00EC3392"/>
    <w:rsid w:val="00EC35CF"/>
    <w:rsid w:val="00EC4515"/>
    <w:rsid w:val="00EC56C8"/>
    <w:rsid w:val="00EC5B39"/>
    <w:rsid w:val="00ED04B7"/>
    <w:rsid w:val="00ED04E0"/>
    <w:rsid w:val="00ED05FA"/>
    <w:rsid w:val="00ED09C9"/>
    <w:rsid w:val="00ED0CC3"/>
    <w:rsid w:val="00ED0E8C"/>
    <w:rsid w:val="00ED10FB"/>
    <w:rsid w:val="00ED1466"/>
    <w:rsid w:val="00ED1DAC"/>
    <w:rsid w:val="00ED2FCD"/>
    <w:rsid w:val="00ED4876"/>
    <w:rsid w:val="00ED4A79"/>
    <w:rsid w:val="00ED5987"/>
    <w:rsid w:val="00ED5ABF"/>
    <w:rsid w:val="00ED6F8D"/>
    <w:rsid w:val="00ED7A07"/>
    <w:rsid w:val="00EE007A"/>
    <w:rsid w:val="00EE311A"/>
    <w:rsid w:val="00EE3DE7"/>
    <w:rsid w:val="00EE4298"/>
    <w:rsid w:val="00EE44DB"/>
    <w:rsid w:val="00EE46E7"/>
    <w:rsid w:val="00EE4DE1"/>
    <w:rsid w:val="00EE6A68"/>
    <w:rsid w:val="00EF0C28"/>
    <w:rsid w:val="00EF0FCA"/>
    <w:rsid w:val="00EF1BE4"/>
    <w:rsid w:val="00EF1E0C"/>
    <w:rsid w:val="00EF1E7D"/>
    <w:rsid w:val="00EF242C"/>
    <w:rsid w:val="00EF2EB9"/>
    <w:rsid w:val="00EF3698"/>
    <w:rsid w:val="00EF3B9F"/>
    <w:rsid w:val="00EF4044"/>
    <w:rsid w:val="00EF40B3"/>
    <w:rsid w:val="00EF4AA0"/>
    <w:rsid w:val="00EF75E9"/>
    <w:rsid w:val="00EF762D"/>
    <w:rsid w:val="00EF7755"/>
    <w:rsid w:val="00EF7C22"/>
    <w:rsid w:val="00F021E2"/>
    <w:rsid w:val="00F0584E"/>
    <w:rsid w:val="00F0585A"/>
    <w:rsid w:val="00F079FE"/>
    <w:rsid w:val="00F111D2"/>
    <w:rsid w:val="00F11E11"/>
    <w:rsid w:val="00F14630"/>
    <w:rsid w:val="00F147BB"/>
    <w:rsid w:val="00F1560D"/>
    <w:rsid w:val="00F15CC1"/>
    <w:rsid w:val="00F17153"/>
    <w:rsid w:val="00F177AC"/>
    <w:rsid w:val="00F208ED"/>
    <w:rsid w:val="00F229BF"/>
    <w:rsid w:val="00F23CF6"/>
    <w:rsid w:val="00F23D65"/>
    <w:rsid w:val="00F26A61"/>
    <w:rsid w:val="00F27551"/>
    <w:rsid w:val="00F27AD4"/>
    <w:rsid w:val="00F3016F"/>
    <w:rsid w:val="00F3104F"/>
    <w:rsid w:val="00F31158"/>
    <w:rsid w:val="00F3120B"/>
    <w:rsid w:val="00F3167A"/>
    <w:rsid w:val="00F32592"/>
    <w:rsid w:val="00F34F7B"/>
    <w:rsid w:val="00F356B5"/>
    <w:rsid w:val="00F35D2C"/>
    <w:rsid w:val="00F41F5F"/>
    <w:rsid w:val="00F43387"/>
    <w:rsid w:val="00F43422"/>
    <w:rsid w:val="00F43D42"/>
    <w:rsid w:val="00F45303"/>
    <w:rsid w:val="00F45430"/>
    <w:rsid w:val="00F4566E"/>
    <w:rsid w:val="00F462F9"/>
    <w:rsid w:val="00F47289"/>
    <w:rsid w:val="00F473A3"/>
    <w:rsid w:val="00F47EF9"/>
    <w:rsid w:val="00F50742"/>
    <w:rsid w:val="00F50C0F"/>
    <w:rsid w:val="00F50DDA"/>
    <w:rsid w:val="00F51AC5"/>
    <w:rsid w:val="00F532CD"/>
    <w:rsid w:val="00F53855"/>
    <w:rsid w:val="00F55CBE"/>
    <w:rsid w:val="00F6192A"/>
    <w:rsid w:val="00F62CAA"/>
    <w:rsid w:val="00F64706"/>
    <w:rsid w:val="00F64EB6"/>
    <w:rsid w:val="00F654F4"/>
    <w:rsid w:val="00F6577C"/>
    <w:rsid w:val="00F65AEA"/>
    <w:rsid w:val="00F663E3"/>
    <w:rsid w:val="00F666F0"/>
    <w:rsid w:val="00F7089B"/>
    <w:rsid w:val="00F724AE"/>
    <w:rsid w:val="00F724CA"/>
    <w:rsid w:val="00F74727"/>
    <w:rsid w:val="00F7528C"/>
    <w:rsid w:val="00F7564E"/>
    <w:rsid w:val="00F756BA"/>
    <w:rsid w:val="00F75C31"/>
    <w:rsid w:val="00F768E9"/>
    <w:rsid w:val="00F76E0F"/>
    <w:rsid w:val="00F77666"/>
    <w:rsid w:val="00F80182"/>
    <w:rsid w:val="00F80AF3"/>
    <w:rsid w:val="00F80B00"/>
    <w:rsid w:val="00F816B0"/>
    <w:rsid w:val="00F82EF9"/>
    <w:rsid w:val="00F83021"/>
    <w:rsid w:val="00F834A9"/>
    <w:rsid w:val="00F83786"/>
    <w:rsid w:val="00F83E4F"/>
    <w:rsid w:val="00F85D28"/>
    <w:rsid w:val="00F873ED"/>
    <w:rsid w:val="00F906DD"/>
    <w:rsid w:val="00F90F36"/>
    <w:rsid w:val="00F90FB6"/>
    <w:rsid w:val="00F91577"/>
    <w:rsid w:val="00F918A0"/>
    <w:rsid w:val="00F91C81"/>
    <w:rsid w:val="00F92002"/>
    <w:rsid w:val="00F924D5"/>
    <w:rsid w:val="00F924D8"/>
    <w:rsid w:val="00F925CB"/>
    <w:rsid w:val="00F928A4"/>
    <w:rsid w:val="00F93300"/>
    <w:rsid w:val="00F939F2"/>
    <w:rsid w:val="00F9430D"/>
    <w:rsid w:val="00F94C42"/>
    <w:rsid w:val="00F96046"/>
    <w:rsid w:val="00F96A00"/>
    <w:rsid w:val="00F96B27"/>
    <w:rsid w:val="00F96D62"/>
    <w:rsid w:val="00F9750E"/>
    <w:rsid w:val="00FA2ABF"/>
    <w:rsid w:val="00FA2B97"/>
    <w:rsid w:val="00FA2D99"/>
    <w:rsid w:val="00FA3767"/>
    <w:rsid w:val="00FA54AE"/>
    <w:rsid w:val="00FA59E3"/>
    <w:rsid w:val="00FA5E29"/>
    <w:rsid w:val="00FA5FA3"/>
    <w:rsid w:val="00FB1555"/>
    <w:rsid w:val="00FB2D2F"/>
    <w:rsid w:val="00FB3784"/>
    <w:rsid w:val="00FB4090"/>
    <w:rsid w:val="00FB448C"/>
    <w:rsid w:val="00FB67D7"/>
    <w:rsid w:val="00FB70FF"/>
    <w:rsid w:val="00FB796A"/>
    <w:rsid w:val="00FC0AAF"/>
    <w:rsid w:val="00FC1A4D"/>
    <w:rsid w:val="00FC259A"/>
    <w:rsid w:val="00FC3DF6"/>
    <w:rsid w:val="00FC3EF4"/>
    <w:rsid w:val="00FC4929"/>
    <w:rsid w:val="00FC5326"/>
    <w:rsid w:val="00FD01B1"/>
    <w:rsid w:val="00FD2464"/>
    <w:rsid w:val="00FD375E"/>
    <w:rsid w:val="00FD3FA7"/>
    <w:rsid w:val="00FD44F9"/>
    <w:rsid w:val="00FD487C"/>
    <w:rsid w:val="00FD5F00"/>
    <w:rsid w:val="00FD61B0"/>
    <w:rsid w:val="00FD6AE9"/>
    <w:rsid w:val="00FD6CB1"/>
    <w:rsid w:val="00FD6FEB"/>
    <w:rsid w:val="00FD70CA"/>
    <w:rsid w:val="00FD758F"/>
    <w:rsid w:val="00FD79B8"/>
    <w:rsid w:val="00FE0C33"/>
    <w:rsid w:val="00FE1374"/>
    <w:rsid w:val="00FE18D2"/>
    <w:rsid w:val="00FE1D9A"/>
    <w:rsid w:val="00FE3A24"/>
    <w:rsid w:val="00FE430A"/>
    <w:rsid w:val="00FE4825"/>
    <w:rsid w:val="00FE4920"/>
    <w:rsid w:val="00FE6389"/>
    <w:rsid w:val="00FE65B4"/>
    <w:rsid w:val="00FE730E"/>
    <w:rsid w:val="00FE7541"/>
    <w:rsid w:val="00FF4B83"/>
    <w:rsid w:val="00FF4F3C"/>
    <w:rsid w:val="00FF674D"/>
    <w:rsid w:val="00FF7545"/>
    <w:rsid w:val="00FF7C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spidmax="2050" v:ext="edit"/>
    <o:shapelayout v:ext="edit">
      <o:idmap data="2" v:ext="edit"/>
    </o:shapelayout>
  </w:shapeDefaults>
  <w:decimalSymbol w:val=","/>
  <w:listSeparator w:val=";"/>
  <w14:docId w14:val="73F650C8"/>
  <w15:docId w15:val="{8DDD496A-BE52-4BC4-9E22-A1D4A146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3"/>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7"/>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0"/>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0"/>
      </w:numPr>
      <w:spacing w:line="240" w:lineRule="exact"/>
    </w:pPr>
    <w:rPr>
      <w:sz w:val="20"/>
      <w:szCs w:val="20"/>
    </w:rPr>
  </w:style>
  <w:style w:type="paragraph" w:customStyle="1" w:styleId="Convenantlidletterstijlinspring">
    <w:name w:val="Convenant lid (letterstijl inspring)"/>
    <w:basedOn w:val="Standaard"/>
    <w:next w:val="Standaard"/>
    <w:pPr>
      <w:numPr>
        <w:numId w:val="9"/>
      </w:numPr>
      <w:spacing w:line="240" w:lineRule="exact"/>
    </w:pPr>
    <w:rPr>
      <w:sz w:val="20"/>
      <w:szCs w:val="20"/>
    </w:rPr>
  </w:style>
  <w:style w:type="paragraph" w:customStyle="1" w:styleId="ConvenantLidletterstijl">
    <w:name w:val="Convenant Lid (letterstijl)"/>
    <w:basedOn w:val="Standaard"/>
    <w:next w:val="Standaard"/>
    <w:pPr>
      <w:numPr>
        <w:numId w:val="8"/>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7"/>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9"/>
      </w:numPr>
      <w:spacing w:line="240" w:lineRule="exact"/>
    </w:pPr>
  </w:style>
  <w:style w:type="paragraph" w:customStyle="1" w:styleId="LedenArt1niv2">
    <w:name w:val="Leden_Art_1_niv2"/>
    <w:basedOn w:val="Standaard"/>
    <w:next w:val="Standaard"/>
    <w:pPr>
      <w:numPr>
        <w:ilvl w:val="1"/>
        <w:numId w:val="29"/>
      </w:numPr>
      <w:spacing w:line="240" w:lineRule="exact"/>
    </w:pPr>
  </w:style>
  <w:style w:type="paragraph" w:customStyle="1" w:styleId="LedenArt10">
    <w:name w:val="Leden_Art_10"/>
    <w:basedOn w:val="Standaard"/>
    <w:next w:val="Standaard"/>
    <w:pPr>
      <w:numPr>
        <w:numId w:val="30"/>
      </w:numPr>
      <w:spacing w:line="240" w:lineRule="exact"/>
    </w:pPr>
  </w:style>
  <w:style w:type="paragraph" w:customStyle="1" w:styleId="LedenArt10niv2">
    <w:name w:val="Leden_Art_10_niv2"/>
    <w:basedOn w:val="Standaard"/>
    <w:next w:val="Standaard"/>
    <w:pPr>
      <w:numPr>
        <w:ilvl w:val="1"/>
        <w:numId w:val="30"/>
      </w:numPr>
      <w:spacing w:line="240" w:lineRule="exact"/>
    </w:pPr>
  </w:style>
  <w:style w:type="paragraph" w:customStyle="1" w:styleId="LedenArt11">
    <w:name w:val="Leden_Art_11"/>
    <w:basedOn w:val="Standaard"/>
    <w:next w:val="Standaard"/>
    <w:pPr>
      <w:numPr>
        <w:numId w:val="31"/>
      </w:numPr>
      <w:spacing w:line="240" w:lineRule="exact"/>
    </w:pPr>
  </w:style>
  <w:style w:type="paragraph" w:customStyle="1" w:styleId="LedenArt3">
    <w:name w:val="Leden_Art_3"/>
    <w:basedOn w:val="Standaard"/>
    <w:next w:val="Standaard"/>
    <w:pPr>
      <w:numPr>
        <w:numId w:val="32"/>
      </w:numPr>
      <w:spacing w:line="240" w:lineRule="exact"/>
    </w:pPr>
  </w:style>
  <w:style w:type="paragraph" w:customStyle="1" w:styleId="LedenArt6">
    <w:name w:val="Leden_Art_6"/>
    <w:basedOn w:val="Standaard"/>
    <w:next w:val="Standaard"/>
    <w:pPr>
      <w:numPr>
        <w:numId w:val="33"/>
      </w:numPr>
      <w:spacing w:line="240" w:lineRule="exact"/>
    </w:pPr>
  </w:style>
  <w:style w:type="paragraph" w:customStyle="1" w:styleId="LedenArt6niv2">
    <w:name w:val="Leden_Art_6_niv2"/>
    <w:basedOn w:val="Standaard"/>
    <w:next w:val="Standaard"/>
    <w:pPr>
      <w:numPr>
        <w:ilvl w:val="1"/>
        <w:numId w:val="33"/>
      </w:numPr>
      <w:spacing w:line="240" w:lineRule="exact"/>
    </w:pPr>
  </w:style>
  <w:style w:type="paragraph" w:customStyle="1" w:styleId="LedenArt7">
    <w:name w:val="Leden_Art_7"/>
    <w:basedOn w:val="Standaard"/>
    <w:next w:val="Standaard"/>
    <w:pPr>
      <w:numPr>
        <w:numId w:val="34"/>
      </w:numPr>
      <w:spacing w:line="240" w:lineRule="exact"/>
    </w:pPr>
  </w:style>
  <w:style w:type="paragraph" w:customStyle="1" w:styleId="LedenArt7niv2">
    <w:name w:val="Leden_Art_7_niv2"/>
    <w:basedOn w:val="Standaard"/>
    <w:next w:val="Standaard"/>
    <w:pPr>
      <w:numPr>
        <w:ilvl w:val="1"/>
        <w:numId w:val="34"/>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2"/>
      </w:numPr>
      <w:spacing w:line="240" w:lineRule="exact"/>
    </w:pPr>
  </w:style>
  <w:style w:type="paragraph" w:customStyle="1" w:styleId="LogiusMTNotitiebullet">
    <w:name w:val="Logius MT Notitie bullet"/>
    <w:basedOn w:val="Standaard"/>
    <w:next w:val="Standaard"/>
    <w:pPr>
      <w:numPr>
        <w:numId w:val="13"/>
      </w:numPr>
      <w:spacing w:line="240" w:lineRule="exact"/>
    </w:pPr>
  </w:style>
  <w:style w:type="paragraph" w:customStyle="1" w:styleId="LogiusMTNotitieopsomming">
    <w:name w:val="Logius MT Notitie opsomming"/>
    <w:basedOn w:val="Standaard"/>
    <w:next w:val="Standaard"/>
    <w:pPr>
      <w:numPr>
        <w:numId w:val="14"/>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3"/>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5"/>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6"/>
      </w:numPr>
      <w:spacing w:line="240" w:lineRule="exact"/>
    </w:pPr>
  </w:style>
  <w:style w:type="paragraph" w:customStyle="1" w:styleId="LogiusOpsomming1aniv2">
    <w:name w:val="Logius Opsomming 1a niv2"/>
    <w:basedOn w:val="Standaard"/>
    <w:next w:val="Standaard"/>
    <w:pPr>
      <w:numPr>
        <w:ilvl w:val="1"/>
        <w:numId w:val="16"/>
      </w:numPr>
      <w:spacing w:line="240" w:lineRule="exact"/>
    </w:pPr>
  </w:style>
  <w:style w:type="paragraph" w:customStyle="1" w:styleId="LogiusOpsommingHoofdletters">
    <w:name w:val="Logius Opsomming Hoofdletters"/>
    <w:basedOn w:val="Standaard"/>
    <w:next w:val="Standaard"/>
    <w:pPr>
      <w:numPr>
        <w:numId w:val="19"/>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1"/>
      </w:numPr>
      <w:spacing w:line="240" w:lineRule="exact"/>
    </w:pPr>
  </w:style>
  <w:style w:type="paragraph" w:customStyle="1" w:styleId="Logiustekstmetopsommingniveau2">
    <w:name w:val="Logius tekst met opsomming niveau 2"/>
    <w:basedOn w:val="Standaard"/>
    <w:next w:val="Standaard"/>
    <w:pPr>
      <w:numPr>
        <w:ilvl w:val="1"/>
        <w:numId w:val="11"/>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8"/>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7"/>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0"/>
      </w:numPr>
      <w:spacing w:after="700" w:line="300" w:lineRule="exact"/>
    </w:pPr>
    <w:rPr>
      <w:sz w:val="24"/>
      <w:szCs w:val="24"/>
    </w:rPr>
  </w:style>
  <w:style w:type="paragraph" w:customStyle="1" w:styleId="RapportNiveau2">
    <w:name w:val="Rapport_Niveau_2"/>
    <w:basedOn w:val="Standaard"/>
    <w:next w:val="Standaard"/>
    <w:pPr>
      <w:numPr>
        <w:ilvl w:val="1"/>
        <w:numId w:val="20"/>
      </w:numPr>
      <w:spacing w:line="240" w:lineRule="exact"/>
    </w:pPr>
    <w:rPr>
      <w:b/>
    </w:rPr>
  </w:style>
  <w:style w:type="paragraph" w:customStyle="1" w:styleId="RapportNiveau3">
    <w:name w:val="Rapport_Niveau_3"/>
    <w:basedOn w:val="Standaard"/>
    <w:next w:val="Standaard"/>
    <w:pPr>
      <w:numPr>
        <w:ilvl w:val="2"/>
        <w:numId w:val="20"/>
      </w:numPr>
      <w:spacing w:line="240" w:lineRule="exact"/>
    </w:pPr>
    <w:rPr>
      <w:i/>
    </w:rPr>
  </w:style>
  <w:style w:type="paragraph" w:customStyle="1" w:styleId="RapportNiveau4">
    <w:name w:val="Rapport_Niveau_4"/>
    <w:basedOn w:val="Standaard"/>
    <w:next w:val="Standaard"/>
    <w:pPr>
      <w:numPr>
        <w:ilvl w:val="3"/>
        <w:numId w:val="20"/>
      </w:numPr>
      <w:spacing w:line="240" w:lineRule="exact"/>
    </w:pPr>
  </w:style>
  <w:style w:type="paragraph" w:customStyle="1" w:styleId="RapportNiveau5">
    <w:name w:val="Rapport_Niveau_5"/>
    <w:basedOn w:val="Standaard"/>
    <w:next w:val="Standaard"/>
    <w:pPr>
      <w:numPr>
        <w:ilvl w:val="4"/>
        <w:numId w:val="20"/>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1"/>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1"/>
      </w:numPr>
      <w:spacing w:before="200" w:line="300" w:lineRule="exact"/>
    </w:pPr>
    <w:rPr>
      <w:b/>
    </w:rPr>
  </w:style>
  <w:style w:type="paragraph" w:customStyle="1" w:styleId="RapportRijksHuisstijl3">
    <w:name w:val="Rapport_RijksHuisstijl_3"/>
    <w:basedOn w:val="Standaard"/>
    <w:next w:val="Standaard"/>
    <w:qFormat/>
    <w:pPr>
      <w:numPr>
        <w:ilvl w:val="2"/>
        <w:numId w:val="21"/>
      </w:numPr>
      <w:spacing w:before="240" w:line="240" w:lineRule="exact"/>
    </w:pPr>
    <w:rPr>
      <w:i/>
    </w:rPr>
  </w:style>
  <w:style w:type="paragraph" w:customStyle="1" w:styleId="RapportRijksHuisstijl4">
    <w:name w:val="Rapport_RijksHuisstijl_4"/>
    <w:basedOn w:val="Standaard"/>
    <w:next w:val="Standaard"/>
    <w:pPr>
      <w:numPr>
        <w:ilvl w:val="3"/>
        <w:numId w:val="21"/>
      </w:numPr>
      <w:spacing w:line="240" w:lineRule="exact"/>
    </w:pPr>
  </w:style>
  <w:style w:type="paragraph" w:customStyle="1" w:styleId="RapportRijksHuisstijl5">
    <w:name w:val="Rapport_RijksHuisstijl_5"/>
    <w:basedOn w:val="Standaard"/>
    <w:next w:val="Standaard"/>
    <w:pPr>
      <w:numPr>
        <w:ilvl w:val="4"/>
        <w:numId w:val="21"/>
      </w:numPr>
      <w:spacing w:line="240" w:lineRule="exact"/>
    </w:pPr>
  </w:style>
  <w:style w:type="paragraph" w:customStyle="1" w:styleId="RapportRijksHuisstijl6">
    <w:name w:val="Rapport_RijksHuisstijl_6"/>
    <w:basedOn w:val="Standaard"/>
    <w:next w:val="Standaard"/>
    <w:pPr>
      <w:pageBreakBefore/>
      <w:numPr>
        <w:numId w:val="22"/>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3"/>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4"/>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5"/>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6"/>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6"/>
      </w:numPr>
      <w:spacing w:before="180" w:line="300" w:lineRule="exact"/>
    </w:pPr>
  </w:style>
  <w:style w:type="paragraph" w:customStyle="1" w:styleId="Robrfvniv1b11">
    <w:name w:val="Robrfvniv1_b11"/>
    <w:basedOn w:val="Standaard"/>
    <w:next w:val="Standaard"/>
    <w:pPr>
      <w:numPr>
        <w:numId w:val="26"/>
      </w:numPr>
      <w:spacing w:before="360" w:line="300" w:lineRule="exact"/>
    </w:pPr>
    <w:rPr>
      <w:b/>
      <w:sz w:val="22"/>
      <w:szCs w:val="22"/>
    </w:rPr>
  </w:style>
  <w:style w:type="paragraph" w:customStyle="1" w:styleId="Robrfvniv2">
    <w:name w:val="Robrfvniv2"/>
    <w:basedOn w:val="Standaard"/>
    <w:next w:val="Standaard"/>
    <w:pPr>
      <w:numPr>
        <w:ilvl w:val="1"/>
        <w:numId w:val="26"/>
      </w:numPr>
      <w:spacing w:before="180" w:line="300" w:lineRule="exact"/>
    </w:pPr>
    <w:rPr>
      <w:b/>
    </w:rPr>
  </w:style>
  <w:style w:type="paragraph" w:customStyle="1" w:styleId="Robrfvniv3standaard">
    <w:name w:val="Robrfvniv3_standaard"/>
    <w:basedOn w:val="Standaard"/>
    <w:next w:val="Standaard"/>
    <w:pPr>
      <w:numPr>
        <w:ilvl w:val="3"/>
        <w:numId w:val="26"/>
      </w:numPr>
      <w:spacing w:line="240" w:lineRule="exact"/>
    </w:pPr>
  </w:style>
  <w:style w:type="paragraph" w:customStyle="1" w:styleId="Robrfvniv5">
    <w:name w:val="Robrfvniv5"/>
    <w:basedOn w:val="Standaard"/>
    <w:next w:val="Standaard"/>
    <w:pPr>
      <w:numPr>
        <w:ilvl w:val="4"/>
        <w:numId w:val="26"/>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7"/>
      </w:numPr>
      <w:spacing w:after="240" w:line="240" w:lineRule="exact"/>
    </w:pPr>
  </w:style>
  <w:style w:type="paragraph" w:customStyle="1" w:styleId="RVIGTekstbesluitmetletters">
    <w:name w:val="RVIG Tekst besluit met letters"/>
    <w:basedOn w:val="Standaard"/>
    <w:next w:val="Standaard"/>
    <w:pPr>
      <w:numPr>
        <w:numId w:val="28"/>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7"/>
      </w:numPr>
      <w:spacing w:line="240" w:lineRule="exact"/>
    </w:pPr>
    <w:rPr>
      <w:i/>
    </w:rPr>
  </w:style>
  <w:style w:type="paragraph" w:customStyle="1" w:styleId="Subparagraaf2">
    <w:name w:val="Subparagraaf 2"/>
    <w:basedOn w:val="Standaard"/>
    <w:next w:val="Standaard"/>
    <w:pPr>
      <w:numPr>
        <w:ilvl w:val="3"/>
        <w:numId w:val="17"/>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4"/>
      </w:numPr>
      <w:spacing w:before="180" w:line="240" w:lineRule="exact"/>
    </w:pPr>
    <w:rPr>
      <w:b/>
    </w:rPr>
  </w:style>
  <w:style w:type="paragraph" w:customStyle="1" w:styleId="WOBBesluitBijlageLidArtikel">
    <w:name w:val="WOB Besluit Bijlage Lid Artikel"/>
    <w:basedOn w:val="Standaard"/>
    <w:next w:val="Standaard"/>
    <w:pPr>
      <w:numPr>
        <w:numId w:val="5"/>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6"/>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CA468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A4683"/>
    <w:rPr>
      <w:rFonts w:ascii="Verdana" w:hAnsi="Verdana"/>
      <w:color w:val="000000"/>
      <w:sz w:val="18"/>
      <w:szCs w:val="18"/>
    </w:rPr>
  </w:style>
  <w:style w:type="paragraph" w:styleId="Voettekst">
    <w:name w:val="footer"/>
    <w:basedOn w:val="Standaard"/>
    <w:link w:val="VoettekstChar"/>
    <w:uiPriority w:val="99"/>
    <w:unhideWhenUsed/>
    <w:rsid w:val="00CA46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A4683"/>
    <w:rPr>
      <w:rFonts w:ascii="Verdana" w:hAnsi="Verdana"/>
      <w:color w:val="000000"/>
      <w:sz w:val="18"/>
      <w:szCs w:val="18"/>
    </w:rPr>
  </w:style>
  <w:style w:type="paragraph" w:styleId="Lijstalinea">
    <w:name w:val="List Paragraph"/>
    <w:basedOn w:val="Standaard"/>
    <w:uiPriority w:val="34"/>
    <w:qFormat/>
    <w:rsid w:val="0073003F"/>
    <w:pPr>
      <w:ind w:left="720"/>
      <w:contextualSpacing/>
    </w:pPr>
  </w:style>
  <w:style w:type="character" w:styleId="Subtielebenadrukking">
    <w:name w:val="Subtle Emphasis"/>
    <w:basedOn w:val="Standaardalinea-lettertype"/>
    <w:uiPriority w:val="19"/>
    <w:qFormat/>
    <w:rsid w:val="00C01FEB"/>
    <w:rPr>
      <w:i/>
      <w:iCs/>
      <w:color w:val="404040" w:themeColor="text1" w:themeTint="BF"/>
    </w:rPr>
  </w:style>
  <w:style w:type="character" w:styleId="Zwaar">
    <w:name w:val="Strong"/>
    <w:basedOn w:val="Standaardalinea-lettertype"/>
    <w:uiPriority w:val="22"/>
    <w:qFormat/>
    <w:rsid w:val="004C5093"/>
    <w:rPr>
      <w:b/>
      <w:bCs/>
    </w:rPr>
  </w:style>
  <w:style w:type="character" w:styleId="Verwijzingopmerking">
    <w:name w:val="annotation reference"/>
    <w:basedOn w:val="Standaardalinea-lettertype"/>
    <w:uiPriority w:val="99"/>
    <w:semiHidden/>
    <w:unhideWhenUsed/>
    <w:rsid w:val="00264FE4"/>
    <w:rPr>
      <w:sz w:val="16"/>
      <w:szCs w:val="16"/>
    </w:rPr>
  </w:style>
  <w:style w:type="paragraph" w:styleId="Tekstopmerking">
    <w:name w:val="annotation text"/>
    <w:basedOn w:val="Standaard"/>
    <w:link w:val="TekstopmerkingChar"/>
    <w:uiPriority w:val="99"/>
    <w:unhideWhenUsed/>
    <w:rsid w:val="00264FE4"/>
    <w:pPr>
      <w:spacing w:line="240" w:lineRule="auto"/>
    </w:pPr>
    <w:rPr>
      <w:sz w:val="20"/>
      <w:szCs w:val="20"/>
    </w:rPr>
  </w:style>
  <w:style w:type="character" w:customStyle="1" w:styleId="TekstopmerkingChar">
    <w:name w:val="Tekst opmerking Char"/>
    <w:basedOn w:val="Standaardalinea-lettertype"/>
    <w:link w:val="Tekstopmerking"/>
    <w:uiPriority w:val="99"/>
    <w:rsid w:val="00264FE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64FE4"/>
    <w:rPr>
      <w:b/>
      <w:bCs/>
    </w:rPr>
  </w:style>
  <w:style w:type="character" w:customStyle="1" w:styleId="OnderwerpvanopmerkingChar">
    <w:name w:val="Onderwerp van opmerking Char"/>
    <w:basedOn w:val="TekstopmerkingChar"/>
    <w:link w:val="Onderwerpvanopmerking"/>
    <w:uiPriority w:val="99"/>
    <w:semiHidden/>
    <w:rsid w:val="00264FE4"/>
    <w:rPr>
      <w:rFonts w:ascii="Verdana" w:hAnsi="Verdana"/>
      <w:b/>
      <w:bCs/>
      <w:color w:val="000000"/>
    </w:rPr>
  </w:style>
  <w:style w:type="paragraph" w:styleId="Voetnoottekst">
    <w:name w:val="footnote text"/>
    <w:basedOn w:val="Standaard"/>
    <w:link w:val="VoetnoottekstChar"/>
    <w:uiPriority w:val="99"/>
    <w:semiHidden/>
    <w:unhideWhenUsed/>
    <w:rsid w:val="00A0755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07556"/>
    <w:rPr>
      <w:rFonts w:ascii="Verdana" w:hAnsi="Verdana"/>
      <w:color w:val="000000"/>
    </w:rPr>
  </w:style>
  <w:style w:type="character" w:styleId="Voetnootmarkering">
    <w:name w:val="footnote reference"/>
    <w:basedOn w:val="Standaardalinea-lettertype"/>
    <w:uiPriority w:val="99"/>
    <w:semiHidden/>
    <w:unhideWhenUsed/>
    <w:rsid w:val="00A07556"/>
    <w:rPr>
      <w:vertAlign w:val="superscript"/>
    </w:rPr>
  </w:style>
  <w:style w:type="paragraph" w:styleId="Revisie">
    <w:name w:val="Revision"/>
    <w:hidden/>
    <w:uiPriority w:val="99"/>
    <w:semiHidden/>
    <w:rsid w:val="002C17D5"/>
    <w:pPr>
      <w:autoSpaceDN/>
      <w:textAlignment w:val="auto"/>
    </w:pPr>
    <w:rPr>
      <w:rFonts w:ascii="Verdana" w:hAnsi="Verdana"/>
      <w:color w:val="000000"/>
      <w:sz w:val="18"/>
      <w:szCs w:val="18"/>
    </w:rPr>
  </w:style>
  <w:style w:type="table" w:styleId="Tabelraster">
    <w:name w:val="Table Grid"/>
    <w:basedOn w:val="Standaardtabel"/>
    <w:uiPriority w:val="39"/>
    <w:rsid w:val="00437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E1441"/>
    <w:rPr>
      <w:color w:val="0563C1" w:themeColor="hyperlink"/>
      <w:u w:val="single"/>
    </w:rPr>
  </w:style>
  <w:style w:type="character" w:styleId="Onopgelostemelding">
    <w:name w:val="Unresolved Mention"/>
    <w:basedOn w:val="Standaardalinea-lettertype"/>
    <w:uiPriority w:val="99"/>
    <w:semiHidden/>
    <w:unhideWhenUsed/>
    <w:rsid w:val="002E1441"/>
    <w:rPr>
      <w:color w:val="605E5C"/>
      <w:shd w:val="clear" w:color="auto" w:fill="E1DFDD"/>
    </w:rPr>
  </w:style>
  <w:style w:type="paragraph" w:styleId="Geenafstand">
    <w:name w:val="No Spacing"/>
    <w:link w:val="GeenafstandChar"/>
    <w:uiPriority w:val="1"/>
    <w:qFormat/>
    <w:rsid w:val="008002C5"/>
    <w:pPr>
      <w:autoSpaceDN/>
      <w:textAlignment w:val="auto"/>
    </w:pPr>
    <w:rPr>
      <w:rFonts w:asciiTheme="minorHAnsi" w:eastAsiaTheme="minorHAnsi" w:hAnsiTheme="minorHAnsi" w:cstheme="minorBidi"/>
      <w:sz w:val="22"/>
      <w:szCs w:val="22"/>
      <w:lang w:eastAsia="en-US"/>
    </w:rPr>
  </w:style>
  <w:style w:type="character" w:customStyle="1" w:styleId="GeenafstandChar">
    <w:name w:val="Geen afstand Char"/>
    <w:basedOn w:val="Standaardalinea-lettertype"/>
    <w:link w:val="Geenafstand"/>
    <w:uiPriority w:val="1"/>
    <w:locked/>
    <w:rsid w:val="008002C5"/>
    <w:rPr>
      <w:rFonts w:asciiTheme="minorHAnsi" w:eastAsiaTheme="minorHAnsi" w:hAnsiTheme="minorHAnsi" w:cstheme="minorBidi"/>
      <w:sz w:val="22"/>
      <w:szCs w:val="22"/>
      <w:lang w:eastAsia="en-US"/>
    </w:rPr>
  </w:style>
  <w:style w:type="character" w:styleId="GevolgdeHyperlink">
    <w:name w:val="FollowedHyperlink"/>
    <w:basedOn w:val="Standaardalinea-lettertype"/>
    <w:uiPriority w:val="99"/>
    <w:semiHidden/>
    <w:unhideWhenUsed/>
    <w:rsid w:val="00C52C65"/>
    <w:rPr>
      <w:color w:val="954F72" w:themeColor="followedHyperlink"/>
      <w:u w:val="single"/>
    </w:rPr>
  </w:style>
  <w:style w:type="paragraph" w:styleId="Eindnoottekst">
    <w:name w:val="endnote text"/>
    <w:basedOn w:val="Standaard"/>
    <w:link w:val="EindnoottekstChar"/>
    <w:uiPriority w:val="99"/>
    <w:semiHidden/>
    <w:unhideWhenUsed/>
    <w:rsid w:val="002A33C9"/>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2A33C9"/>
    <w:rPr>
      <w:rFonts w:ascii="Verdana" w:hAnsi="Verdana"/>
      <w:color w:val="000000"/>
    </w:rPr>
  </w:style>
  <w:style w:type="character" w:styleId="Eindnootmarkering">
    <w:name w:val="endnote reference"/>
    <w:basedOn w:val="Standaardalinea-lettertype"/>
    <w:uiPriority w:val="99"/>
    <w:semiHidden/>
    <w:unhideWhenUsed/>
    <w:rsid w:val="002A33C9"/>
    <w:rPr>
      <w:vertAlign w:val="superscript"/>
    </w:rPr>
  </w:style>
  <w:style w:type="character" w:customStyle="1" w:styleId="normaltextrun">
    <w:name w:val="normaltextrun"/>
    <w:basedOn w:val="Standaardalinea-lettertype"/>
    <w:rsid w:val="00933448"/>
  </w:style>
  <w:style w:type="paragraph" w:styleId="Normaalweb">
    <w:name w:val="Normal (Web)"/>
    <w:basedOn w:val="Standaard"/>
    <w:uiPriority w:val="99"/>
    <w:semiHidden/>
    <w:unhideWhenUsed/>
    <w:rsid w:val="00F41F5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pf0">
    <w:name w:val="pf0"/>
    <w:basedOn w:val="Standaard"/>
    <w:rsid w:val="0065020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650205"/>
    <w:rPr>
      <w:rFonts w:ascii="Segoe UI" w:hAnsi="Segoe UI" w:cs="Segoe UI" w:hint="default"/>
      <w:sz w:val="18"/>
      <w:szCs w:val="18"/>
    </w:rPr>
  </w:style>
  <w:style w:type="character" w:styleId="Nadruk">
    <w:name w:val="Emphasis"/>
    <w:basedOn w:val="Standaardalinea-lettertype"/>
    <w:uiPriority w:val="20"/>
    <w:qFormat/>
    <w:rsid w:val="00C05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1443">
      <w:bodyDiv w:val="1"/>
      <w:marLeft w:val="0"/>
      <w:marRight w:val="0"/>
      <w:marTop w:val="0"/>
      <w:marBottom w:val="0"/>
      <w:divBdr>
        <w:top w:val="none" w:sz="0" w:space="0" w:color="auto"/>
        <w:left w:val="none" w:sz="0" w:space="0" w:color="auto"/>
        <w:bottom w:val="none" w:sz="0" w:space="0" w:color="auto"/>
        <w:right w:val="none" w:sz="0" w:space="0" w:color="auto"/>
      </w:divBdr>
    </w:div>
    <w:div w:id="156920701">
      <w:bodyDiv w:val="1"/>
      <w:marLeft w:val="0"/>
      <w:marRight w:val="0"/>
      <w:marTop w:val="0"/>
      <w:marBottom w:val="0"/>
      <w:divBdr>
        <w:top w:val="none" w:sz="0" w:space="0" w:color="auto"/>
        <w:left w:val="none" w:sz="0" w:space="0" w:color="auto"/>
        <w:bottom w:val="none" w:sz="0" w:space="0" w:color="auto"/>
        <w:right w:val="none" w:sz="0" w:space="0" w:color="auto"/>
      </w:divBdr>
    </w:div>
    <w:div w:id="196282592">
      <w:bodyDiv w:val="1"/>
      <w:marLeft w:val="0"/>
      <w:marRight w:val="0"/>
      <w:marTop w:val="0"/>
      <w:marBottom w:val="0"/>
      <w:divBdr>
        <w:top w:val="none" w:sz="0" w:space="0" w:color="auto"/>
        <w:left w:val="none" w:sz="0" w:space="0" w:color="auto"/>
        <w:bottom w:val="none" w:sz="0" w:space="0" w:color="auto"/>
        <w:right w:val="none" w:sz="0" w:space="0" w:color="auto"/>
      </w:divBdr>
    </w:div>
    <w:div w:id="208759665">
      <w:bodyDiv w:val="1"/>
      <w:marLeft w:val="0"/>
      <w:marRight w:val="0"/>
      <w:marTop w:val="0"/>
      <w:marBottom w:val="0"/>
      <w:divBdr>
        <w:top w:val="none" w:sz="0" w:space="0" w:color="auto"/>
        <w:left w:val="none" w:sz="0" w:space="0" w:color="auto"/>
        <w:bottom w:val="none" w:sz="0" w:space="0" w:color="auto"/>
        <w:right w:val="none" w:sz="0" w:space="0" w:color="auto"/>
      </w:divBdr>
    </w:div>
    <w:div w:id="243414851">
      <w:bodyDiv w:val="1"/>
      <w:marLeft w:val="0"/>
      <w:marRight w:val="0"/>
      <w:marTop w:val="0"/>
      <w:marBottom w:val="0"/>
      <w:divBdr>
        <w:top w:val="none" w:sz="0" w:space="0" w:color="auto"/>
        <w:left w:val="none" w:sz="0" w:space="0" w:color="auto"/>
        <w:bottom w:val="none" w:sz="0" w:space="0" w:color="auto"/>
        <w:right w:val="none" w:sz="0" w:space="0" w:color="auto"/>
      </w:divBdr>
    </w:div>
    <w:div w:id="282613589">
      <w:bodyDiv w:val="1"/>
      <w:marLeft w:val="0"/>
      <w:marRight w:val="0"/>
      <w:marTop w:val="0"/>
      <w:marBottom w:val="0"/>
      <w:divBdr>
        <w:top w:val="none" w:sz="0" w:space="0" w:color="auto"/>
        <w:left w:val="none" w:sz="0" w:space="0" w:color="auto"/>
        <w:bottom w:val="none" w:sz="0" w:space="0" w:color="auto"/>
        <w:right w:val="none" w:sz="0" w:space="0" w:color="auto"/>
      </w:divBdr>
    </w:div>
    <w:div w:id="326129470">
      <w:bodyDiv w:val="1"/>
      <w:marLeft w:val="0"/>
      <w:marRight w:val="0"/>
      <w:marTop w:val="0"/>
      <w:marBottom w:val="0"/>
      <w:divBdr>
        <w:top w:val="none" w:sz="0" w:space="0" w:color="auto"/>
        <w:left w:val="none" w:sz="0" w:space="0" w:color="auto"/>
        <w:bottom w:val="none" w:sz="0" w:space="0" w:color="auto"/>
        <w:right w:val="none" w:sz="0" w:space="0" w:color="auto"/>
      </w:divBdr>
    </w:div>
    <w:div w:id="367604880">
      <w:bodyDiv w:val="1"/>
      <w:marLeft w:val="0"/>
      <w:marRight w:val="0"/>
      <w:marTop w:val="0"/>
      <w:marBottom w:val="0"/>
      <w:divBdr>
        <w:top w:val="none" w:sz="0" w:space="0" w:color="auto"/>
        <w:left w:val="none" w:sz="0" w:space="0" w:color="auto"/>
        <w:bottom w:val="none" w:sz="0" w:space="0" w:color="auto"/>
        <w:right w:val="none" w:sz="0" w:space="0" w:color="auto"/>
      </w:divBdr>
    </w:div>
    <w:div w:id="419987455">
      <w:bodyDiv w:val="1"/>
      <w:marLeft w:val="0"/>
      <w:marRight w:val="0"/>
      <w:marTop w:val="0"/>
      <w:marBottom w:val="0"/>
      <w:divBdr>
        <w:top w:val="none" w:sz="0" w:space="0" w:color="auto"/>
        <w:left w:val="none" w:sz="0" w:space="0" w:color="auto"/>
        <w:bottom w:val="none" w:sz="0" w:space="0" w:color="auto"/>
        <w:right w:val="none" w:sz="0" w:space="0" w:color="auto"/>
      </w:divBdr>
    </w:div>
    <w:div w:id="443155170">
      <w:bodyDiv w:val="1"/>
      <w:marLeft w:val="0"/>
      <w:marRight w:val="0"/>
      <w:marTop w:val="0"/>
      <w:marBottom w:val="0"/>
      <w:divBdr>
        <w:top w:val="none" w:sz="0" w:space="0" w:color="auto"/>
        <w:left w:val="none" w:sz="0" w:space="0" w:color="auto"/>
        <w:bottom w:val="none" w:sz="0" w:space="0" w:color="auto"/>
        <w:right w:val="none" w:sz="0" w:space="0" w:color="auto"/>
      </w:divBdr>
    </w:div>
    <w:div w:id="448010879">
      <w:bodyDiv w:val="1"/>
      <w:marLeft w:val="0"/>
      <w:marRight w:val="0"/>
      <w:marTop w:val="0"/>
      <w:marBottom w:val="0"/>
      <w:divBdr>
        <w:top w:val="none" w:sz="0" w:space="0" w:color="auto"/>
        <w:left w:val="none" w:sz="0" w:space="0" w:color="auto"/>
        <w:bottom w:val="none" w:sz="0" w:space="0" w:color="auto"/>
        <w:right w:val="none" w:sz="0" w:space="0" w:color="auto"/>
      </w:divBdr>
    </w:div>
    <w:div w:id="465973215">
      <w:bodyDiv w:val="1"/>
      <w:marLeft w:val="0"/>
      <w:marRight w:val="0"/>
      <w:marTop w:val="0"/>
      <w:marBottom w:val="0"/>
      <w:divBdr>
        <w:top w:val="none" w:sz="0" w:space="0" w:color="auto"/>
        <w:left w:val="none" w:sz="0" w:space="0" w:color="auto"/>
        <w:bottom w:val="none" w:sz="0" w:space="0" w:color="auto"/>
        <w:right w:val="none" w:sz="0" w:space="0" w:color="auto"/>
      </w:divBdr>
    </w:div>
    <w:div w:id="473455119">
      <w:bodyDiv w:val="1"/>
      <w:marLeft w:val="0"/>
      <w:marRight w:val="0"/>
      <w:marTop w:val="0"/>
      <w:marBottom w:val="0"/>
      <w:divBdr>
        <w:top w:val="none" w:sz="0" w:space="0" w:color="auto"/>
        <w:left w:val="none" w:sz="0" w:space="0" w:color="auto"/>
        <w:bottom w:val="none" w:sz="0" w:space="0" w:color="auto"/>
        <w:right w:val="none" w:sz="0" w:space="0" w:color="auto"/>
      </w:divBdr>
    </w:div>
    <w:div w:id="475807343">
      <w:bodyDiv w:val="1"/>
      <w:marLeft w:val="0"/>
      <w:marRight w:val="0"/>
      <w:marTop w:val="0"/>
      <w:marBottom w:val="0"/>
      <w:divBdr>
        <w:top w:val="none" w:sz="0" w:space="0" w:color="auto"/>
        <w:left w:val="none" w:sz="0" w:space="0" w:color="auto"/>
        <w:bottom w:val="none" w:sz="0" w:space="0" w:color="auto"/>
        <w:right w:val="none" w:sz="0" w:space="0" w:color="auto"/>
      </w:divBdr>
    </w:div>
    <w:div w:id="501315477">
      <w:bodyDiv w:val="1"/>
      <w:marLeft w:val="0"/>
      <w:marRight w:val="0"/>
      <w:marTop w:val="0"/>
      <w:marBottom w:val="0"/>
      <w:divBdr>
        <w:top w:val="none" w:sz="0" w:space="0" w:color="auto"/>
        <w:left w:val="none" w:sz="0" w:space="0" w:color="auto"/>
        <w:bottom w:val="none" w:sz="0" w:space="0" w:color="auto"/>
        <w:right w:val="none" w:sz="0" w:space="0" w:color="auto"/>
      </w:divBdr>
    </w:div>
    <w:div w:id="507984442">
      <w:bodyDiv w:val="1"/>
      <w:marLeft w:val="0"/>
      <w:marRight w:val="0"/>
      <w:marTop w:val="0"/>
      <w:marBottom w:val="0"/>
      <w:divBdr>
        <w:top w:val="none" w:sz="0" w:space="0" w:color="auto"/>
        <w:left w:val="none" w:sz="0" w:space="0" w:color="auto"/>
        <w:bottom w:val="none" w:sz="0" w:space="0" w:color="auto"/>
        <w:right w:val="none" w:sz="0" w:space="0" w:color="auto"/>
      </w:divBdr>
    </w:div>
    <w:div w:id="524906376">
      <w:bodyDiv w:val="1"/>
      <w:marLeft w:val="0"/>
      <w:marRight w:val="0"/>
      <w:marTop w:val="0"/>
      <w:marBottom w:val="0"/>
      <w:divBdr>
        <w:top w:val="none" w:sz="0" w:space="0" w:color="auto"/>
        <w:left w:val="none" w:sz="0" w:space="0" w:color="auto"/>
        <w:bottom w:val="none" w:sz="0" w:space="0" w:color="auto"/>
        <w:right w:val="none" w:sz="0" w:space="0" w:color="auto"/>
      </w:divBdr>
    </w:div>
    <w:div w:id="528301873">
      <w:bodyDiv w:val="1"/>
      <w:marLeft w:val="0"/>
      <w:marRight w:val="0"/>
      <w:marTop w:val="0"/>
      <w:marBottom w:val="0"/>
      <w:divBdr>
        <w:top w:val="none" w:sz="0" w:space="0" w:color="auto"/>
        <w:left w:val="none" w:sz="0" w:space="0" w:color="auto"/>
        <w:bottom w:val="none" w:sz="0" w:space="0" w:color="auto"/>
        <w:right w:val="none" w:sz="0" w:space="0" w:color="auto"/>
      </w:divBdr>
    </w:div>
    <w:div w:id="533226846">
      <w:bodyDiv w:val="1"/>
      <w:marLeft w:val="0"/>
      <w:marRight w:val="0"/>
      <w:marTop w:val="0"/>
      <w:marBottom w:val="0"/>
      <w:divBdr>
        <w:top w:val="none" w:sz="0" w:space="0" w:color="auto"/>
        <w:left w:val="none" w:sz="0" w:space="0" w:color="auto"/>
        <w:bottom w:val="none" w:sz="0" w:space="0" w:color="auto"/>
        <w:right w:val="none" w:sz="0" w:space="0" w:color="auto"/>
      </w:divBdr>
    </w:div>
    <w:div w:id="543757032">
      <w:bodyDiv w:val="1"/>
      <w:marLeft w:val="0"/>
      <w:marRight w:val="0"/>
      <w:marTop w:val="0"/>
      <w:marBottom w:val="0"/>
      <w:divBdr>
        <w:top w:val="none" w:sz="0" w:space="0" w:color="auto"/>
        <w:left w:val="none" w:sz="0" w:space="0" w:color="auto"/>
        <w:bottom w:val="none" w:sz="0" w:space="0" w:color="auto"/>
        <w:right w:val="none" w:sz="0" w:space="0" w:color="auto"/>
      </w:divBdr>
    </w:div>
    <w:div w:id="544025186">
      <w:bodyDiv w:val="1"/>
      <w:marLeft w:val="0"/>
      <w:marRight w:val="0"/>
      <w:marTop w:val="0"/>
      <w:marBottom w:val="0"/>
      <w:divBdr>
        <w:top w:val="none" w:sz="0" w:space="0" w:color="auto"/>
        <w:left w:val="none" w:sz="0" w:space="0" w:color="auto"/>
        <w:bottom w:val="none" w:sz="0" w:space="0" w:color="auto"/>
        <w:right w:val="none" w:sz="0" w:space="0" w:color="auto"/>
      </w:divBdr>
    </w:div>
    <w:div w:id="564922155">
      <w:bodyDiv w:val="1"/>
      <w:marLeft w:val="0"/>
      <w:marRight w:val="0"/>
      <w:marTop w:val="0"/>
      <w:marBottom w:val="0"/>
      <w:divBdr>
        <w:top w:val="none" w:sz="0" w:space="0" w:color="auto"/>
        <w:left w:val="none" w:sz="0" w:space="0" w:color="auto"/>
        <w:bottom w:val="none" w:sz="0" w:space="0" w:color="auto"/>
        <w:right w:val="none" w:sz="0" w:space="0" w:color="auto"/>
      </w:divBdr>
    </w:div>
    <w:div w:id="589125904">
      <w:bodyDiv w:val="1"/>
      <w:marLeft w:val="0"/>
      <w:marRight w:val="0"/>
      <w:marTop w:val="0"/>
      <w:marBottom w:val="0"/>
      <w:divBdr>
        <w:top w:val="none" w:sz="0" w:space="0" w:color="auto"/>
        <w:left w:val="none" w:sz="0" w:space="0" w:color="auto"/>
        <w:bottom w:val="none" w:sz="0" w:space="0" w:color="auto"/>
        <w:right w:val="none" w:sz="0" w:space="0" w:color="auto"/>
      </w:divBdr>
      <w:divsChild>
        <w:div w:id="1116289739">
          <w:marLeft w:val="0"/>
          <w:marRight w:val="0"/>
          <w:marTop w:val="0"/>
          <w:marBottom w:val="0"/>
          <w:divBdr>
            <w:top w:val="none" w:sz="0" w:space="0" w:color="auto"/>
            <w:left w:val="none" w:sz="0" w:space="0" w:color="auto"/>
            <w:bottom w:val="none" w:sz="0" w:space="0" w:color="auto"/>
            <w:right w:val="none" w:sz="0" w:space="0" w:color="auto"/>
          </w:divBdr>
          <w:divsChild>
            <w:div w:id="1925531011">
              <w:marLeft w:val="0"/>
              <w:marRight w:val="0"/>
              <w:marTop w:val="0"/>
              <w:marBottom w:val="0"/>
              <w:divBdr>
                <w:top w:val="none" w:sz="0" w:space="0" w:color="auto"/>
                <w:left w:val="none" w:sz="0" w:space="0" w:color="auto"/>
                <w:bottom w:val="none" w:sz="0" w:space="0" w:color="auto"/>
                <w:right w:val="none" w:sz="0" w:space="0" w:color="auto"/>
              </w:divBdr>
              <w:divsChild>
                <w:div w:id="15116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81450">
      <w:bodyDiv w:val="1"/>
      <w:marLeft w:val="0"/>
      <w:marRight w:val="0"/>
      <w:marTop w:val="0"/>
      <w:marBottom w:val="0"/>
      <w:divBdr>
        <w:top w:val="none" w:sz="0" w:space="0" w:color="auto"/>
        <w:left w:val="none" w:sz="0" w:space="0" w:color="auto"/>
        <w:bottom w:val="none" w:sz="0" w:space="0" w:color="auto"/>
        <w:right w:val="none" w:sz="0" w:space="0" w:color="auto"/>
      </w:divBdr>
    </w:div>
    <w:div w:id="653221870">
      <w:bodyDiv w:val="1"/>
      <w:marLeft w:val="0"/>
      <w:marRight w:val="0"/>
      <w:marTop w:val="0"/>
      <w:marBottom w:val="0"/>
      <w:divBdr>
        <w:top w:val="none" w:sz="0" w:space="0" w:color="auto"/>
        <w:left w:val="none" w:sz="0" w:space="0" w:color="auto"/>
        <w:bottom w:val="none" w:sz="0" w:space="0" w:color="auto"/>
        <w:right w:val="none" w:sz="0" w:space="0" w:color="auto"/>
      </w:divBdr>
    </w:div>
    <w:div w:id="653801147">
      <w:bodyDiv w:val="1"/>
      <w:marLeft w:val="0"/>
      <w:marRight w:val="0"/>
      <w:marTop w:val="0"/>
      <w:marBottom w:val="0"/>
      <w:divBdr>
        <w:top w:val="none" w:sz="0" w:space="0" w:color="auto"/>
        <w:left w:val="none" w:sz="0" w:space="0" w:color="auto"/>
        <w:bottom w:val="none" w:sz="0" w:space="0" w:color="auto"/>
        <w:right w:val="none" w:sz="0" w:space="0" w:color="auto"/>
      </w:divBdr>
    </w:div>
    <w:div w:id="660543630">
      <w:bodyDiv w:val="1"/>
      <w:marLeft w:val="0"/>
      <w:marRight w:val="0"/>
      <w:marTop w:val="0"/>
      <w:marBottom w:val="0"/>
      <w:divBdr>
        <w:top w:val="none" w:sz="0" w:space="0" w:color="auto"/>
        <w:left w:val="none" w:sz="0" w:space="0" w:color="auto"/>
        <w:bottom w:val="none" w:sz="0" w:space="0" w:color="auto"/>
        <w:right w:val="none" w:sz="0" w:space="0" w:color="auto"/>
      </w:divBdr>
    </w:div>
    <w:div w:id="665478727">
      <w:bodyDiv w:val="1"/>
      <w:marLeft w:val="0"/>
      <w:marRight w:val="0"/>
      <w:marTop w:val="0"/>
      <w:marBottom w:val="0"/>
      <w:divBdr>
        <w:top w:val="none" w:sz="0" w:space="0" w:color="auto"/>
        <w:left w:val="none" w:sz="0" w:space="0" w:color="auto"/>
        <w:bottom w:val="none" w:sz="0" w:space="0" w:color="auto"/>
        <w:right w:val="none" w:sz="0" w:space="0" w:color="auto"/>
      </w:divBdr>
    </w:div>
    <w:div w:id="719327052">
      <w:bodyDiv w:val="1"/>
      <w:marLeft w:val="0"/>
      <w:marRight w:val="0"/>
      <w:marTop w:val="0"/>
      <w:marBottom w:val="0"/>
      <w:divBdr>
        <w:top w:val="none" w:sz="0" w:space="0" w:color="auto"/>
        <w:left w:val="none" w:sz="0" w:space="0" w:color="auto"/>
        <w:bottom w:val="none" w:sz="0" w:space="0" w:color="auto"/>
        <w:right w:val="none" w:sz="0" w:space="0" w:color="auto"/>
      </w:divBdr>
    </w:div>
    <w:div w:id="723986449">
      <w:bodyDiv w:val="1"/>
      <w:marLeft w:val="0"/>
      <w:marRight w:val="0"/>
      <w:marTop w:val="0"/>
      <w:marBottom w:val="0"/>
      <w:divBdr>
        <w:top w:val="none" w:sz="0" w:space="0" w:color="auto"/>
        <w:left w:val="none" w:sz="0" w:space="0" w:color="auto"/>
        <w:bottom w:val="none" w:sz="0" w:space="0" w:color="auto"/>
        <w:right w:val="none" w:sz="0" w:space="0" w:color="auto"/>
      </w:divBdr>
    </w:div>
    <w:div w:id="731269143">
      <w:bodyDiv w:val="1"/>
      <w:marLeft w:val="0"/>
      <w:marRight w:val="0"/>
      <w:marTop w:val="0"/>
      <w:marBottom w:val="0"/>
      <w:divBdr>
        <w:top w:val="none" w:sz="0" w:space="0" w:color="auto"/>
        <w:left w:val="none" w:sz="0" w:space="0" w:color="auto"/>
        <w:bottom w:val="none" w:sz="0" w:space="0" w:color="auto"/>
        <w:right w:val="none" w:sz="0" w:space="0" w:color="auto"/>
      </w:divBdr>
    </w:div>
    <w:div w:id="840966159">
      <w:bodyDiv w:val="1"/>
      <w:marLeft w:val="0"/>
      <w:marRight w:val="0"/>
      <w:marTop w:val="0"/>
      <w:marBottom w:val="0"/>
      <w:divBdr>
        <w:top w:val="none" w:sz="0" w:space="0" w:color="auto"/>
        <w:left w:val="none" w:sz="0" w:space="0" w:color="auto"/>
        <w:bottom w:val="none" w:sz="0" w:space="0" w:color="auto"/>
        <w:right w:val="none" w:sz="0" w:space="0" w:color="auto"/>
      </w:divBdr>
      <w:divsChild>
        <w:div w:id="1178160148">
          <w:marLeft w:val="0"/>
          <w:marRight w:val="0"/>
          <w:marTop w:val="0"/>
          <w:marBottom w:val="0"/>
          <w:divBdr>
            <w:top w:val="none" w:sz="0" w:space="0" w:color="auto"/>
            <w:left w:val="none" w:sz="0" w:space="0" w:color="auto"/>
            <w:bottom w:val="none" w:sz="0" w:space="0" w:color="auto"/>
            <w:right w:val="none" w:sz="0" w:space="0" w:color="auto"/>
          </w:divBdr>
          <w:divsChild>
            <w:div w:id="1454783884">
              <w:marLeft w:val="0"/>
              <w:marRight w:val="0"/>
              <w:marTop w:val="0"/>
              <w:marBottom w:val="0"/>
              <w:divBdr>
                <w:top w:val="none" w:sz="0" w:space="0" w:color="auto"/>
                <w:left w:val="none" w:sz="0" w:space="0" w:color="auto"/>
                <w:bottom w:val="none" w:sz="0" w:space="0" w:color="auto"/>
                <w:right w:val="none" w:sz="0" w:space="0" w:color="auto"/>
              </w:divBdr>
              <w:divsChild>
                <w:div w:id="3068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3929">
      <w:bodyDiv w:val="1"/>
      <w:marLeft w:val="0"/>
      <w:marRight w:val="0"/>
      <w:marTop w:val="0"/>
      <w:marBottom w:val="0"/>
      <w:divBdr>
        <w:top w:val="none" w:sz="0" w:space="0" w:color="auto"/>
        <w:left w:val="none" w:sz="0" w:space="0" w:color="auto"/>
        <w:bottom w:val="none" w:sz="0" w:space="0" w:color="auto"/>
        <w:right w:val="none" w:sz="0" w:space="0" w:color="auto"/>
      </w:divBdr>
    </w:div>
    <w:div w:id="965820918">
      <w:bodyDiv w:val="1"/>
      <w:marLeft w:val="0"/>
      <w:marRight w:val="0"/>
      <w:marTop w:val="0"/>
      <w:marBottom w:val="0"/>
      <w:divBdr>
        <w:top w:val="none" w:sz="0" w:space="0" w:color="auto"/>
        <w:left w:val="none" w:sz="0" w:space="0" w:color="auto"/>
        <w:bottom w:val="none" w:sz="0" w:space="0" w:color="auto"/>
        <w:right w:val="none" w:sz="0" w:space="0" w:color="auto"/>
      </w:divBdr>
    </w:div>
    <w:div w:id="965890815">
      <w:bodyDiv w:val="1"/>
      <w:marLeft w:val="0"/>
      <w:marRight w:val="0"/>
      <w:marTop w:val="0"/>
      <w:marBottom w:val="0"/>
      <w:divBdr>
        <w:top w:val="none" w:sz="0" w:space="0" w:color="auto"/>
        <w:left w:val="none" w:sz="0" w:space="0" w:color="auto"/>
        <w:bottom w:val="none" w:sz="0" w:space="0" w:color="auto"/>
        <w:right w:val="none" w:sz="0" w:space="0" w:color="auto"/>
      </w:divBdr>
    </w:div>
    <w:div w:id="1027097362">
      <w:bodyDiv w:val="1"/>
      <w:marLeft w:val="0"/>
      <w:marRight w:val="0"/>
      <w:marTop w:val="0"/>
      <w:marBottom w:val="0"/>
      <w:divBdr>
        <w:top w:val="none" w:sz="0" w:space="0" w:color="auto"/>
        <w:left w:val="none" w:sz="0" w:space="0" w:color="auto"/>
        <w:bottom w:val="none" w:sz="0" w:space="0" w:color="auto"/>
        <w:right w:val="none" w:sz="0" w:space="0" w:color="auto"/>
      </w:divBdr>
    </w:div>
    <w:div w:id="1152988758">
      <w:bodyDiv w:val="1"/>
      <w:marLeft w:val="0"/>
      <w:marRight w:val="0"/>
      <w:marTop w:val="0"/>
      <w:marBottom w:val="0"/>
      <w:divBdr>
        <w:top w:val="none" w:sz="0" w:space="0" w:color="auto"/>
        <w:left w:val="none" w:sz="0" w:space="0" w:color="auto"/>
        <w:bottom w:val="none" w:sz="0" w:space="0" w:color="auto"/>
        <w:right w:val="none" w:sz="0" w:space="0" w:color="auto"/>
      </w:divBdr>
    </w:div>
    <w:div w:id="1154375408">
      <w:bodyDiv w:val="1"/>
      <w:marLeft w:val="0"/>
      <w:marRight w:val="0"/>
      <w:marTop w:val="0"/>
      <w:marBottom w:val="0"/>
      <w:divBdr>
        <w:top w:val="none" w:sz="0" w:space="0" w:color="auto"/>
        <w:left w:val="none" w:sz="0" w:space="0" w:color="auto"/>
        <w:bottom w:val="none" w:sz="0" w:space="0" w:color="auto"/>
        <w:right w:val="none" w:sz="0" w:space="0" w:color="auto"/>
      </w:divBdr>
    </w:div>
    <w:div w:id="1162550428">
      <w:bodyDiv w:val="1"/>
      <w:marLeft w:val="0"/>
      <w:marRight w:val="0"/>
      <w:marTop w:val="0"/>
      <w:marBottom w:val="0"/>
      <w:divBdr>
        <w:top w:val="none" w:sz="0" w:space="0" w:color="auto"/>
        <w:left w:val="none" w:sz="0" w:space="0" w:color="auto"/>
        <w:bottom w:val="none" w:sz="0" w:space="0" w:color="auto"/>
        <w:right w:val="none" w:sz="0" w:space="0" w:color="auto"/>
      </w:divBdr>
    </w:div>
    <w:div w:id="1168599552">
      <w:bodyDiv w:val="1"/>
      <w:marLeft w:val="0"/>
      <w:marRight w:val="0"/>
      <w:marTop w:val="0"/>
      <w:marBottom w:val="0"/>
      <w:divBdr>
        <w:top w:val="none" w:sz="0" w:space="0" w:color="auto"/>
        <w:left w:val="none" w:sz="0" w:space="0" w:color="auto"/>
        <w:bottom w:val="none" w:sz="0" w:space="0" w:color="auto"/>
        <w:right w:val="none" w:sz="0" w:space="0" w:color="auto"/>
      </w:divBdr>
    </w:div>
    <w:div w:id="1239680095">
      <w:bodyDiv w:val="1"/>
      <w:marLeft w:val="0"/>
      <w:marRight w:val="0"/>
      <w:marTop w:val="0"/>
      <w:marBottom w:val="0"/>
      <w:divBdr>
        <w:top w:val="none" w:sz="0" w:space="0" w:color="auto"/>
        <w:left w:val="none" w:sz="0" w:space="0" w:color="auto"/>
        <w:bottom w:val="none" w:sz="0" w:space="0" w:color="auto"/>
        <w:right w:val="none" w:sz="0" w:space="0" w:color="auto"/>
      </w:divBdr>
    </w:div>
    <w:div w:id="1259483005">
      <w:bodyDiv w:val="1"/>
      <w:marLeft w:val="0"/>
      <w:marRight w:val="0"/>
      <w:marTop w:val="0"/>
      <w:marBottom w:val="0"/>
      <w:divBdr>
        <w:top w:val="none" w:sz="0" w:space="0" w:color="auto"/>
        <w:left w:val="none" w:sz="0" w:space="0" w:color="auto"/>
        <w:bottom w:val="none" w:sz="0" w:space="0" w:color="auto"/>
        <w:right w:val="none" w:sz="0" w:space="0" w:color="auto"/>
      </w:divBdr>
    </w:div>
    <w:div w:id="1268924580">
      <w:bodyDiv w:val="1"/>
      <w:marLeft w:val="0"/>
      <w:marRight w:val="0"/>
      <w:marTop w:val="0"/>
      <w:marBottom w:val="0"/>
      <w:divBdr>
        <w:top w:val="none" w:sz="0" w:space="0" w:color="auto"/>
        <w:left w:val="none" w:sz="0" w:space="0" w:color="auto"/>
        <w:bottom w:val="none" w:sz="0" w:space="0" w:color="auto"/>
        <w:right w:val="none" w:sz="0" w:space="0" w:color="auto"/>
      </w:divBdr>
    </w:div>
    <w:div w:id="1275484612">
      <w:bodyDiv w:val="1"/>
      <w:marLeft w:val="0"/>
      <w:marRight w:val="0"/>
      <w:marTop w:val="0"/>
      <w:marBottom w:val="0"/>
      <w:divBdr>
        <w:top w:val="none" w:sz="0" w:space="0" w:color="auto"/>
        <w:left w:val="none" w:sz="0" w:space="0" w:color="auto"/>
        <w:bottom w:val="none" w:sz="0" w:space="0" w:color="auto"/>
        <w:right w:val="none" w:sz="0" w:space="0" w:color="auto"/>
      </w:divBdr>
    </w:div>
    <w:div w:id="1290630658">
      <w:bodyDiv w:val="1"/>
      <w:marLeft w:val="0"/>
      <w:marRight w:val="0"/>
      <w:marTop w:val="0"/>
      <w:marBottom w:val="0"/>
      <w:divBdr>
        <w:top w:val="none" w:sz="0" w:space="0" w:color="auto"/>
        <w:left w:val="none" w:sz="0" w:space="0" w:color="auto"/>
        <w:bottom w:val="none" w:sz="0" w:space="0" w:color="auto"/>
        <w:right w:val="none" w:sz="0" w:space="0" w:color="auto"/>
      </w:divBdr>
    </w:div>
    <w:div w:id="1317147282">
      <w:bodyDiv w:val="1"/>
      <w:marLeft w:val="0"/>
      <w:marRight w:val="0"/>
      <w:marTop w:val="0"/>
      <w:marBottom w:val="0"/>
      <w:divBdr>
        <w:top w:val="none" w:sz="0" w:space="0" w:color="auto"/>
        <w:left w:val="none" w:sz="0" w:space="0" w:color="auto"/>
        <w:bottom w:val="none" w:sz="0" w:space="0" w:color="auto"/>
        <w:right w:val="none" w:sz="0" w:space="0" w:color="auto"/>
      </w:divBdr>
    </w:div>
    <w:div w:id="1377898959">
      <w:bodyDiv w:val="1"/>
      <w:marLeft w:val="0"/>
      <w:marRight w:val="0"/>
      <w:marTop w:val="0"/>
      <w:marBottom w:val="0"/>
      <w:divBdr>
        <w:top w:val="none" w:sz="0" w:space="0" w:color="auto"/>
        <w:left w:val="none" w:sz="0" w:space="0" w:color="auto"/>
        <w:bottom w:val="none" w:sz="0" w:space="0" w:color="auto"/>
        <w:right w:val="none" w:sz="0" w:space="0" w:color="auto"/>
      </w:divBdr>
    </w:div>
    <w:div w:id="1422678656">
      <w:bodyDiv w:val="1"/>
      <w:marLeft w:val="0"/>
      <w:marRight w:val="0"/>
      <w:marTop w:val="0"/>
      <w:marBottom w:val="0"/>
      <w:divBdr>
        <w:top w:val="none" w:sz="0" w:space="0" w:color="auto"/>
        <w:left w:val="none" w:sz="0" w:space="0" w:color="auto"/>
        <w:bottom w:val="none" w:sz="0" w:space="0" w:color="auto"/>
        <w:right w:val="none" w:sz="0" w:space="0" w:color="auto"/>
      </w:divBdr>
    </w:div>
    <w:div w:id="1451240097">
      <w:bodyDiv w:val="1"/>
      <w:marLeft w:val="0"/>
      <w:marRight w:val="0"/>
      <w:marTop w:val="0"/>
      <w:marBottom w:val="0"/>
      <w:divBdr>
        <w:top w:val="none" w:sz="0" w:space="0" w:color="auto"/>
        <w:left w:val="none" w:sz="0" w:space="0" w:color="auto"/>
        <w:bottom w:val="none" w:sz="0" w:space="0" w:color="auto"/>
        <w:right w:val="none" w:sz="0" w:space="0" w:color="auto"/>
      </w:divBdr>
    </w:div>
    <w:div w:id="1515142891">
      <w:bodyDiv w:val="1"/>
      <w:marLeft w:val="0"/>
      <w:marRight w:val="0"/>
      <w:marTop w:val="0"/>
      <w:marBottom w:val="0"/>
      <w:divBdr>
        <w:top w:val="none" w:sz="0" w:space="0" w:color="auto"/>
        <w:left w:val="none" w:sz="0" w:space="0" w:color="auto"/>
        <w:bottom w:val="none" w:sz="0" w:space="0" w:color="auto"/>
        <w:right w:val="none" w:sz="0" w:space="0" w:color="auto"/>
      </w:divBdr>
    </w:div>
    <w:div w:id="1546722477">
      <w:bodyDiv w:val="1"/>
      <w:marLeft w:val="0"/>
      <w:marRight w:val="0"/>
      <w:marTop w:val="0"/>
      <w:marBottom w:val="0"/>
      <w:divBdr>
        <w:top w:val="none" w:sz="0" w:space="0" w:color="auto"/>
        <w:left w:val="none" w:sz="0" w:space="0" w:color="auto"/>
        <w:bottom w:val="none" w:sz="0" w:space="0" w:color="auto"/>
        <w:right w:val="none" w:sz="0" w:space="0" w:color="auto"/>
      </w:divBdr>
    </w:div>
    <w:div w:id="1777942398">
      <w:bodyDiv w:val="1"/>
      <w:marLeft w:val="0"/>
      <w:marRight w:val="0"/>
      <w:marTop w:val="0"/>
      <w:marBottom w:val="0"/>
      <w:divBdr>
        <w:top w:val="none" w:sz="0" w:space="0" w:color="auto"/>
        <w:left w:val="none" w:sz="0" w:space="0" w:color="auto"/>
        <w:bottom w:val="none" w:sz="0" w:space="0" w:color="auto"/>
        <w:right w:val="none" w:sz="0" w:space="0" w:color="auto"/>
      </w:divBdr>
    </w:div>
    <w:div w:id="1807119313">
      <w:bodyDiv w:val="1"/>
      <w:marLeft w:val="0"/>
      <w:marRight w:val="0"/>
      <w:marTop w:val="0"/>
      <w:marBottom w:val="0"/>
      <w:divBdr>
        <w:top w:val="none" w:sz="0" w:space="0" w:color="auto"/>
        <w:left w:val="none" w:sz="0" w:space="0" w:color="auto"/>
        <w:bottom w:val="none" w:sz="0" w:space="0" w:color="auto"/>
        <w:right w:val="none" w:sz="0" w:space="0" w:color="auto"/>
      </w:divBdr>
    </w:div>
    <w:div w:id="1809594030">
      <w:bodyDiv w:val="1"/>
      <w:marLeft w:val="0"/>
      <w:marRight w:val="0"/>
      <w:marTop w:val="0"/>
      <w:marBottom w:val="0"/>
      <w:divBdr>
        <w:top w:val="none" w:sz="0" w:space="0" w:color="auto"/>
        <w:left w:val="none" w:sz="0" w:space="0" w:color="auto"/>
        <w:bottom w:val="none" w:sz="0" w:space="0" w:color="auto"/>
        <w:right w:val="none" w:sz="0" w:space="0" w:color="auto"/>
      </w:divBdr>
    </w:div>
    <w:div w:id="1822311727">
      <w:bodyDiv w:val="1"/>
      <w:marLeft w:val="0"/>
      <w:marRight w:val="0"/>
      <w:marTop w:val="0"/>
      <w:marBottom w:val="0"/>
      <w:divBdr>
        <w:top w:val="none" w:sz="0" w:space="0" w:color="auto"/>
        <w:left w:val="none" w:sz="0" w:space="0" w:color="auto"/>
        <w:bottom w:val="none" w:sz="0" w:space="0" w:color="auto"/>
        <w:right w:val="none" w:sz="0" w:space="0" w:color="auto"/>
      </w:divBdr>
    </w:div>
    <w:div w:id="1939099502">
      <w:bodyDiv w:val="1"/>
      <w:marLeft w:val="0"/>
      <w:marRight w:val="0"/>
      <w:marTop w:val="0"/>
      <w:marBottom w:val="0"/>
      <w:divBdr>
        <w:top w:val="none" w:sz="0" w:space="0" w:color="auto"/>
        <w:left w:val="none" w:sz="0" w:space="0" w:color="auto"/>
        <w:bottom w:val="none" w:sz="0" w:space="0" w:color="auto"/>
        <w:right w:val="none" w:sz="0" w:space="0" w:color="auto"/>
      </w:divBdr>
    </w:div>
    <w:div w:id="2001153725">
      <w:bodyDiv w:val="1"/>
      <w:marLeft w:val="0"/>
      <w:marRight w:val="0"/>
      <w:marTop w:val="0"/>
      <w:marBottom w:val="0"/>
      <w:divBdr>
        <w:top w:val="none" w:sz="0" w:space="0" w:color="auto"/>
        <w:left w:val="none" w:sz="0" w:space="0" w:color="auto"/>
        <w:bottom w:val="none" w:sz="0" w:space="0" w:color="auto"/>
        <w:right w:val="none" w:sz="0" w:space="0" w:color="auto"/>
      </w:divBdr>
    </w:div>
    <w:div w:id="2034107020">
      <w:bodyDiv w:val="1"/>
      <w:marLeft w:val="0"/>
      <w:marRight w:val="0"/>
      <w:marTop w:val="0"/>
      <w:marBottom w:val="0"/>
      <w:divBdr>
        <w:top w:val="none" w:sz="0" w:space="0" w:color="auto"/>
        <w:left w:val="none" w:sz="0" w:space="0" w:color="auto"/>
        <w:bottom w:val="none" w:sz="0" w:space="0" w:color="auto"/>
        <w:right w:val="none" w:sz="0" w:space="0" w:color="auto"/>
      </w:divBdr>
    </w:div>
    <w:div w:id="2052339360">
      <w:bodyDiv w:val="1"/>
      <w:marLeft w:val="0"/>
      <w:marRight w:val="0"/>
      <w:marTop w:val="0"/>
      <w:marBottom w:val="0"/>
      <w:divBdr>
        <w:top w:val="none" w:sz="0" w:space="0" w:color="auto"/>
        <w:left w:val="none" w:sz="0" w:space="0" w:color="auto"/>
        <w:bottom w:val="none" w:sz="0" w:space="0" w:color="auto"/>
        <w:right w:val="none" w:sz="0" w:space="0" w:color="auto"/>
      </w:divBdr>
    </w:div>
    <w:div w:id="2108693347">
      <w:bodyDiv w:val="1"/>
      <w:marLeft w:val="0"/>
      <w:marRight w:val="0"/>
      <w:marTop w:val="0"/>
      <w:marBottom w:val="0"/>
      <w:divBdr>
        <w:top w:val="none" w:sz="0" w:space="0" w:color="auto"/>
        <w:left w:val="none" w:sz="0" w:space="0" w:color="auto"/>
        <w:bottom w:val="none" w:sz="0" w:space="0" w:color="auto"/>
        <w:right w:val="none" w:sz="0" w:space="0" w:color="auto"/>
      </w:divBdr>
    </w:div>
    <w:div w:id="2112891127">
      <w:bodyDiv w:val="1"/>
      <w:marLeft w:val="0"/>
      <w:marRight w:val="0"/>
      <w:marTop w:val="0"/>
      <w:marBottom w:val="0"/>
      <w:divBdr>
        <w:top w:val="none" w:sz="0" w:space="0" w:color="auto"/>
        <w:left w:val="none" w:sz="0" w:space="0" w:color="auto"/>
        <w:bottom w:val="none" w:sz="0" w:space="0" w:color="auto"/>
        <w:right w:val="none" w:sz="0" w:space="0" w:color="auto"/>
      </w:divBdr>
    </w:div>
    <w:div w:id="2128111318">
      <w:bodyDiv w:val="1"/>
      <w:marLeft w:val="0"/>
      <w:marRight w:val="0"/>
      <w:marTop w:val="0"/>
      <w:marBottom w:val="0"/>
      <w:divBdr>
        <w:top w:val="none" w:sz="0" w:space="0" w:color="auto"/>
        <w:left w:val="none" w:sz="0" w:space="0" w:color="auto"/>
        <w:bottom w:val="none" w:sz="0" w:space="0" w:color="auto"/>
        <w:right w:val="none" w:sz="0" w:space="0" w:color="auto"/>
      </w:divBdr>
      <w:divsChild>
        <w:div w:id="357046447">
          <w:marLeft w:val="0"/>
          <w:marRight w:val="0"/>
          <w:marTop w:val="0"/>
          <w:marBottom w:val="0"/>
          <w:divBdr>
            <w:top w:val="none" w:sz="0" w:space="0" w:color="auto"/>
            <w:left w:val="none" w:sz="0" w:space="0" w:color="auto"/>
            <w:bottom w:val="none" w:sz="0" w:space="0" w:color="auto"/>
            <w:right w:val="none" w:sz="0" w:space="0" w:color="auto"/>
          </w:divBdr>
          <w:divsChild>
            <w:div w:id="1160582369">
              <w:marLeft w:val="0"/>
              <w:marRight w:val="0"/>
              <w:marTop w:val="0"/>
              <w:marBottom w:val="0"/>
              <w:divBdr>
                <w:top w:val="none" w:sz="0" w:space="0" w:color="auto"/>
                <w:left w:val="none" w:sz="0" w:space="0" w:color="auto"/>
                <w:bottom w:val="none" w:sz="0" w:space="0" w:color="auto"/>
                <w:right w:val="none" w:sz="0" w:space="0" w:color="auto"/>
              </w:divBdr>
              <w:divsChild>
                <w:div w:id="10668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iplo.nl/digitaal-stelsel/" TargetMode="External" Id="rId13" /><Relationship Type="http://schemas.openxmlformats.org/officeDocument/2006/relationships/hyperlink" Target="http://www.zichtopwijken.nl"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eader" Target="header2.xml" Id="rId21" /><Relationship Type="http://schemas.openxmlformats.org/officeDocument/2006/relationships/endnotes" Target="endnotes.xml" Id="rId7" /><Relationship Type="http://schemas.openxmlformats.org/officeDocument/2006/relationships/hyperlink" Target="https://www.rvig.nl/programma-toekomst-brp" TargetMode="External" Id="rId12" /><Relationship Type="http://schemas.openxmlformats.org/officeDocument/2006/relationships/hyperlink" Target="http://www.zichtopondermijning.nl" TargetMode="External" Id="rId17" /><Relationship Type="http://schemas.openxmlformats.org/officeDocument/2006/relationships/footer" Target="footer3.xml" Id="rId25" /><Relationship Type="http://schemas.openxmlformats.org/officeDocument/2006/relationships/webSetting" Target="webSettings0.xml" Id="rId38" /><Relationship Type="http://schemas.openxmlformats.org/officeDocument/2006/relationships/numbering" Target="numbering.xml" Id="rId2" /><Relationship Type="http://schemas.openxmlformats.org/officeDocument/2006/relationships/hyperlink" Target="https://www.kadaster.nl/over-ons/beleid/algoritmeregister/kadastrale-kaart-next" TargetMode="External" Id="rId16" /><Relationship Type="http://schemas.openxmlformats.org/officeDocument/2006/relationships/header" Target="header1.xml" Id="rId20" /><Relationship Type="http://schemas.openxmlformats.org/officeDocument/2006/relationships/footnotes" Target="footnotes.xml" Id="rId6" /><Relationship Type="http://schemas.openxmlformats.org/officeDocument/2006/relationships/hyperlink" Target="https://realisatieibds.nl/" TargetMode="External" Id="rId11" /><Relationship Type="http://schemas.openxmlformats.org/officeDocument/2006/relationships/header" Target="header3.xml" Id="rId24" /><Relationship Type="http://schemas.openxmlformats.org/officeDocument/2006/relationships/webSettings" Target="webSettings.xml" Id="rId5" /><Relationship Type="http://schemas.openxmlformats.org/officeDocument/2006/relationships/hyperlink" Target="https://www.zichtopnl.nl/" TargetMode="External" Id="rId15" /><Relationship Type="http://schemas.openxmlformats.org/officeDocument/2006/relationships/footer" Target="footer2.xml" Id="rId23" /><Relationship Type="http://schemas.openxmlformats.org/officeDocument/2006/relationships/hyperlink" Target="https://federatief.datastelsel.nl/" TargetMode="External" Id="rId10" /><Relationship Type="http://schemas.openxmlformats.org/officeDocument/2006/relationships/hyperlink" Target="https://www.grenzeloossamenwerken.nl/ontwikkelagenda-rijksdienst/publicaties/brochures/2023/04/20/ontwikkelagenda-rijksdienst" TargetMode="External" Id="rId19" /><Relationship Type="http://schemas.openxmlformats.org/officeDocument/2006/relationships/settings" Target="settings.xml" Id="rId4" /><Relationship Type="http://schemas.openxmlformats.org/officeDocument/2006/relationships/hyperlink" Target="https://www.rijksoverheid.nl/documenten/rapporten/2023/12/22/gdi-programmeringsplan-2024-meerjarenprogramma-infrastructuur-digitale-overheid-mido" TargetMode="External" Id="rId9" /><Relationship Type="http://schemas.openxmlformats.org/officeDocument/2006/relationships/hyperlink" Target="https://omgevingswet.overheid.nl/home" TargetMode="External" Id="rId14" /><Relationship Type="http://schemas.openxmlformats.org/officeDocument/2006/relationships/footer" Target="footer1.xml" Id="rId22" /><Relationship Type="http://schemas.openxmlformats.org/officeDocument/2006/relationships/theme" Target="theme/theme1.xml" Id="rId27" /></Relationships>
</file>

<file path=word/_rels/footnotes.xml.rels><?xml version="1.0" encoding="UTF-8" standalone="yes"?>
<Relationships xmlns="http://schemas.openxmlformats.org/package/2006/relationships">
    <Relationship TargetMode="External" Target="https://www.digitaleoverheid.nl/overzicht-van-alle-onderwerpen/stelsel-van-basisregistraties/10-basisregistraties/brt/" Type="http://schemas.openxmlformats.org/officeDocument/2006/relationships/hyperlink" Id="rId3"/>
    <Relationship TargetMode="External" Target="https://www.open-overheid.nl/instrumenten-en-diensten/publicaties/2023/12/8/meerjarenplan-openbaarheid-en-informatiehuishouding-rijksoverheid-2024-2025" Type="http://schemas.openxmlformats.org/officeDocument/2006/relationships/hyperlink" Id="rId7"/>
    <Relationship TargetMode="External" Target="https://www.digitaleoverheid.nl/overzicht-van-alle-onderwerpen/stelsel-van-basisregistraties/10-basisregistraties/bag/" Type="http://schemas.openxmlformats.org/officeDocument/2006/relationships/hyperlink" Id="rId2"/>
    <Relationship TargetMode="External" Target="https://www.digitaleoverheid.nl/overzicht-van-alle-onderwerpen/stelsel-van-basisregistraties/10-basisregistraties/brp/" Type="http://schemas.openxmlformats.org/officeDocument/2006/relationships/hyperlink" Id="rId1"/>
    <Relationship TargetMode="External" Target="https://www.digitaleoverheid.nl/overzicht-van-alle-onderwerpen/stelsel-van-basisregistraties/10-basisregistraties/brk/" Type="http://schemas.openxmlformats.org/officeDocument/2006/relationships/hyperlink" Id="rId6"/>
    <Relationship TargetMode="External" Target="https://www.digitaleoverheid.nl/overzicht-van-alle-onderwerpen/stelsel-van-basisregistraties/10-basisregistraties/bro/" Type="http://schemas.openxmlformats.org/officeDocument/2006/relationships/hyperlink" Id="rId5"/>
    <Relationship TargetMode="External" Target="https://www.digitaleoverheid.nl/overzicht-van-alle-onderwerpen/stelsel-van-basisregistraties/10-basisregistraties/bgt/" Type="http://schemas.openxmlformats.org/officeDocument/2006/relationships/hyperlink" Id="rId4"/>
</Relationships>

</file>

<file path=word/_rels/header3.xml.rels><?xml version="1.0" encoding="UTF-8" standalone="yes"?>
<Relationships xmlns="http://schemas.openxmlformats.org/package/2006/relationships">
    <Relationship Target="media/image3.png" Type="http://schemas.openxmlformats.org/officeDocument/2006/relationships/image" Id="rId2"/>
    <Relationship Target="media/image2.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23</properties:Pages>
  <properties:Words>6789</properties:Words>
  <properties:Characters>42505</properties:Characters>
  <properties:Lines>354</properties:Lines>
  <properties:Paragraphs>98</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
    </vt:vector>
  </properties:TitlesOfParts>
  <properties:LinksUpToDate>false</properties:LinksUpToDate>
  <properties:CharactersWithSpaces>49196</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2024-10-23T15:16:00.0000000Z</dcterms:created>
  <dc:creator/>
  <lastModifiedBy/>
  <dcterms:modified xsi:type="dcterms:W3CDTF">2025-01-27T09:29:00.0000000Z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Rubricering">
    <vt:lpwstr>Departementaal Breed</vt:lpwstr>
  </prop:property>
  <prop:property fmtid="{D5CDD505-2E9C-101B-9397-08002B2CF9AE}" pid="3" name="Docgensjabloon">
    <vt:lpwstr>DocGen_Rapport_nl_NL</vt:lpwstr>
  </prop:property>
  <prop:property fmtid="{D5CDD505-2E9C-101B-9397-08002B2CF9AE}" pid="4" name="Datum">
    <vt:lpwstr>27 januari 2025</vt:lpwstr>
  </prop:property>
  <prop:property fmtid="{D5CDD505-2E9C-101B-9397-08002B2CF9AE}" pid="5" name="Onderwerp">
    <vt:lpwstr>Meerjareninformatieplan BZK 2025-2027</vt:lpwstr>
  </prop:property>
  <prop:property fmtid="{D5CDD505-2E9C-101B-9397-08002B2CF9AE}" pid="6" name="Kenmerk">
    <vt:lpwstr>2024-0000833392</vt:lpwstr>
  </prop:property>
  <prop:property fmtid="{D5CDD505-2E9C-101B-9397-08002B2CF9AE}" pid="7" name="Aan">
    <vt:lpwstr/>
  </prop:property>
</prop:Properties>
</file>