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D901E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F9C9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A748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5E281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CEF2B5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1AE4A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347D0D" w14:textId="77777777"/>
        </w:tc>
      </w:tr>
      <w:tr w:rsidR="0028220F" w:rsidTr="0065630E" w14:paraId="5F8214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663034A" w14:textId="77777777"/>
        </w:tc>
      </w:tr>
      <w:tr w:rsidR="0028220F" w:rsidTr="0065630E" w14:paraId="17B20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68FF1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30FFEE3" w14:textId="77777777">
            <w:pPr>
              <w:rPr>
                <w:b/>
              </w:rPr>
            </w:pPr>
          </w:p>
        </w:tc>
      </w:tr>
      <w:tr w:rsidR="0028220F" w:rsidTr="0065630E" w14:paraId="369FA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B77AF" w14:paraId="24CC1CAE" w14:textId="0E227171">
            <w:pPr>
              <w:rPr>
                <w:b/>
              </w:rPr>
            </w:pPr>
            <w:r>
              <w:rPr>
                <w:b/>
              </w:rPr>
              <w:t>31 934</w:t>
            </w:r>
          </w:p>
        </w:tc>
        <w:tc>
          <w:tcPr>
            <w:tcW w:w="8647" w:type="dxa"/>
            <w:gridSpan w:val="2"/>
          </w:tcPr>
          <w:p w:rsidRPr="005B77AF" w:rsidR="0028220F" w:rsidP="0065630E" w:rsidRDefault="005B77AF" w14:paraId="45750DD0" w14:textId="13544C3F">
            <w:pPr>
              <w:rPr>
                <w:b/>
                <w:bCs/>
              </w:rPr>
            </w:pPr>
            <w:r w:rsidRPr="005B77AF">
              <w:rPr>
                <w:b/>
                <w:bCs/>
              </w:rPr>
              <w:t>Douane</w:t>
            </w:r>
          </w:p>
        </w:tc>
      </w:tr>
      <w:tr w:rsidR="0028220F" w:rsidTr="0065630E" w14:paraId="6FE3C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B4C57C" w14:textId="77777777"/>
        </w:tc>
        <w:tc>
          <w:tcPr>
            <w:tcW w:w="8647" w:type="dxa"/>
            <w:gridSpan w:val="2"/>
          </w:tcPr>
          <w:p w:rsidR="0028220F" w:rsidP="0065630E" w:rsidRDefault="0028220F" w14:paraId="0008E271" w14:textId="77777777"/>
        </w:tc>
      </w:tr>
      <w:tr w:rsidR="0028220F" w:rsidTr="0065630E" w14:paraId="51A7D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147E14" w14:textId="77777777"/>
        </w:tc>
        <w:tc>
          <w:tcPr>
            <w:tcW w:w="8647" w:type="dxa"/>
            <w:gridSpan w:val="2"/>
          </w:tcPr>
          <w:p w:rsidR="0028220F" w:rsidP="0065630E" w:rsidRDefault="0028220F" w14:paraId="5A358122" w14:textId="77777777"/>
        </w:tc>
      </w:tr>
      <w:tr w:rsidR="0028220F" w:rsidTr="0065630E" w14:paraId="21698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84F3C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D8A1E05" w14:textId="6D10CFB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B77AF">
              <w:rPr>
                <w:b/>
              </w:rPr>
              <w:t>HET LID VAN EIJK</w:t>
            </w:r>
          </w:p>
          <w:p w:rsidR="0028220F" w:rsidP="0065630E" w:rsidRDefault="0028220F" w14:paraId="76AE8D24" w14:textId="5034D4C1">
            <w:pPr>
              <w:rPr>
                <w:b/>
              </w:rPr>
            </w:pPr>
            <w:r>
              <w:t xml:space="preserve">Ter vervanging van die gedrukt onder nr. </w:t>
            </w:r>
            <w:r w:rsidR="005B77AF">
              <w:t>88</w:t>
            </w:r>
          </w:p>
        </w:tc>
      </w:tr>
      <w:tr w:rsidR="0028220F" w:rsidTr="0065630E" w14:paraId="48CB6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F0443F" w14:textId="77777777"/>
        </w:tc>
        <w:tc>
          <w:tcPr>
            <w:tcW w:w="8647" w:type="dxa"/>
            <w:gridSpan w:val="2"/>
          </w:tcPr>
          <w:p w:rsidR="0028220F" w:rsidP="0065630E" w:rsidRDefault="0028220F" w14:paraId="64771E1E" w14:textId="77777777">
            <w:r>
              <w:t xml:space="preserve">Voorgesteld </w:t>
            </w:r>
          </w:p>
        </w:tc>
      </w:tr>
      <w:tr w:rsidR="0028220F" w:rsidTr="0065630E" w14:paraId="03779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72F1A" w14:textId="77777777"/>
        </w:tc>
        <w:tc>
          <w:tcPr>
            <w:tcW w:w="8647" w:type="dxa"/>
            <w:gridSpan w:val="2"/>
          </w:tcPr>
          <w:p w:rsidR="0028220F" w:rsidP="0065630E" w:rsidRDefault="0028220F" w14:paraId="54B6CA31" w14:textId="77777777"/>
        </w:tc>
      </w:tr>
      <w:tr w:rsidR="0028220F" w:rsidTr="0065630E" w14:paraId="51F67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61E100" w14:textId="77777777"/>
        </w:tc>
        <w:tc>
          <w:tcPr>
            <w:tcW w:w="8647" w:type="dxa"/>
            <w:gridSpan w:val="2"/>
          </w:tcPr>
          <w:p w:rsidR="0028220F" w:rsidP="0065630E" w:rsidRDefault="0028220F" w14:paraId="2C018921" w14:textId="77777777">
            <w:r>
              <w:t>De Kamer,</w:t>
            </w:r>
          </w:p>
        </w:tc>
      </w:tr>
      <w:tr w:rsidR="0028220F" w:rsidTr="0065630E" w14:paraId="62B70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8404B0" w14:textId="77777777"/>
        </w:tc>
        <w:tc>
          <w:tcPr>
            <w:tcW w:w="8647" w:type="dxa"/>
            <w:gridSpan w:val="2"/>
          </w:tcPr>
          <w:p w:rsidR="0028220F" w:rsidP="0065630E" w:rsidRDefault="0028220F" w14:paraId="7BB4D0B1" w14:textId="77777777"/>
        </w:tc>
      </w:tr>
      <w:tr w:rsidR="0028220F" w:rsidTr="0065630E" w14:paraId="177C0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A58A1E" w14:textId="77777777"/>
        </w:tc>
        <w:tc>
          <w:tcPr>
            <w:tcW w:w="8647" w:type="dxa"/>
            <w:gridSpan w:val="2"/>
          </w:tcPr>
          <w:p w:rsidR="0028220F" w:rsidP="0065630E" w:rsidRDefault="0028220F" w14:paraId="66B060BC" w14:textId="77777777">
            <w:r>
              <w:t>gehoord de beraadslaging,</w:t>
            </w:r>
          </w:p>
        </w:tc>
      </w:tr>
      <w:tr w:rsidR="0028220F" w:rsidTr="0065630E" w14:paraId="69E6A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93EC36" w14:textId="77777777"/>
        </w:tc>
        <w:tc>
          <w:tcPr>
            <w:tcW w:w="8647" w:type="dxa"/>
            <w:gridSpan w:val="2"/>
          </w:tcPr>
          <w:p w:rsidR="0028220F" w:rsidP="0065630E" w:rsidRDefault="0028220F" w14:paraId="44D992EE" w14:textId="77777777"/>
        </w:tc>
      </w:tr>
      <w:tr w:rsidR="0028220F" w:rsidTr="0065630E" w14:paraId="218B2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B9B171" w14:textId="77777777"/>
        </w:tc>
        <w:tc>
          <w:tcPr>
            <w:tcW w:w="8647" w:type="dxa"/>
            <w:gridSpan w:val="2"/>
          </w:tcPr>
          <w:p w:rsidR="005B77AF" w:rsidP="005B77AF" w:rsidRDefault="005B77AF" w14:paraId="6BCA1BB0" w14:textId="77777777">
            <w:r>
              <w:t>constaterende dat bedrijven getroffen zijn door navorderingen door de Douane vanwege het overschrijden van hoeveelheid of waarde in de aanvraag van een zogenaamde ‘vergunning bijzondere douaneregeling’;</w:t>
            </w:r>
          </w:p>
          <w:p w:rsidR="005B77AF" w:rsidP="005B77AF" w:rsidRDefault="005B77AF" w14:paraId="43951C08" w14:textId="77777777"/>
          <w:p w:rsidR="005B77AF" w:rsidP="005B77AF" w:rsidRDefault="005B77AF" w14:paraId="4A614ABA" w14:textId="77777777">
            <w:r>
              <w:t xml:space="preserve">overwegende dat deze navorderingen het voortbestaan van gezonde bedrijven in gevaar kan brengen; </w:t>
            </w:r>
          </w:p>
          <w:p w:rsidR="005B77AF" w:rsidP="005B77AF" w:rsidRDefault="005B77AF" w14:paraId="117CAA06" w14:textId="77777777"/>
          <w:p w:rsidR="005B77AF" w:rsidP="005B77AF" w:rsidRDefault="005B77AF" w14:paraId="76936398" w14:textId="77777777">
            <w:r>
              <w:t>overwegende dat een te lage inschatting bij de aanvraag van de vergunning de betreffende bedrijven geen enkel (fiscaal) voordeel verschaft, en er geen sprake is van belastingontduiking- of ontwijking;</w:t>
            </w:r>
          </w:p>
          <w:p w:rsidR="005B77AF" w:rsidP="005B77AF" w:rsidRDefault="005B77AF" w14:paraId="0F60BFFF" w14:textId="77777777"/>
          <w:p w:rsidR="005B77AF" w:rsidP="005B77AF" w:rsidRDefault="005B77AF" w14:paraId="0DB26432" w14:textId="77777777">
            <w:r>
              <w:t xml:space="preserve">overwegende dat wanneer bedrijven deze omissie zelf zouden hebben geconstateerd en verzocht zouden hebben om aanpassing dit geen enkele consequentie zou hebben voor het bedrijf of de Douane; </w:t>
            </w:r>
          </w:p>
          <w:p w:rsidR="005B77AF" w:rsidP="005B77AF" w:rsidRDefault="005B77AF" w14:paraId="0FBA7B61" w14:textId="77777777"/>
          <w:p w:rsidR="005B77AF" w:rsidP="005B77AF" w:rsidRDefault="005B77AF" w14:paraId="001BE7F9" w14:textId="77777777">
            <w:r>
              <w:t xml:space="preserve">verzoekt de regering onnodige navorderingen door (eenmalige) administratieve omissies voor bedrijven te voorkomen door bij de Europese Commissie aan te dringen op (i) het opnemen in de </w:t>
            </w:r>
            <w:proofErr w:type="spellStart"/>
            <w:r>
              <w:t>Guidance</w:t>
            </w:r>
            <w:proofErr w:type="spellEnd"/>
            <w:r>
              <w:t xml:space="preserve"> Special Procedures van een voorbeeld van hoeveelheid/waarde overschrijding waaruit volgt dat dit met terugwerkende kracht kan worden hersteld, en (ii) een wijziging van de Gedelegeerde Verordening van het Douane Wetboek van de Unie zodat een hoeveelheid/waarde overschrijding als een verzuim zonder werkelijke gevolgen kan worden toegepast;</w:t>
            </w:r>
          </w:p>
          <w:p w:rsidR="005B77AF" w:rsidP="005B77AF" w:rsidRDefault="005B77AF" w14:paraId="499EE39E" w14:textId="77777777"/>
          <w:p w:rsidR="005B77AF" w:rsidP="005B77AF" w:rsidRDefault="005B77AF" w14:paraId="6F8F0C06" w14:textId="77777777">
            <w:r>
              <w:t xml:space="preserve">verzoekt de regering naar analogie van de City Jet zaak (REM 01/2019) van de republiek Ierland, bij de Europese Commissie te bepleiten dat de gunstige tariefbehandeling van toepassing blijft als de hoeveelheid/waarde is overschreden; </w:t>
            </w:r>
          </w:p>
          <w:p w:rsidR="005B77AF" w:rsidP="005B77AF" w:rsidRDefault="005B77AF" w14:paraId="5DCD326C" w14:textId="77777777"/>
          <w:p w:rsidR="005B77AF" w:rsidP="005B77AF" w:rsidRDefault="005B77AF" w14:paraId="241436F9" w14:textId="77777777">
            <w:r>
              <w:t xml:space="preserve">verzoekt de regering de Kamer te informeren over de voortgang in de periodieke stand van zakenbrief; </w:t>
            </w:r>
          </w:p>
          <w:p w:rsidR="005B77AF" w:rsidP="005B77AF" w:rsidRDefault="005B77AF" w14:paraId="368DAADA" w14:textId="77777777"/>
          <w:p w:rsidR="005B77AF" w:rsidP="005B77AF" w:rsidRDefault="005B77AF" w14:paraId="73E0301A" w14:textId="77777777">
            <w:r>
              <w:t xml:space="preserve">en gaat over tot de orde van de dag. </w:t>
            </w:r>
          </w:p>
          <w:p w:rsidR="005B77AF" w:rsidP="005B77AF" w:rsidRDefault="005B77AF" w14:paraId="7AA25D83" w14:textId="77777777"/>
          <w:p w:rsidR="0028220F" w:rsidP="005B77AF" w:rsidRDefault="005B77AF" w14:paraId="21D91F1C" w14:textId="41EA6566">
            <w:r>
              <w:t>Van Eijk</w:t>
            </w:r>
          </w:p>
        </w:tc>
      </w:tr>
    </w:tbl>
    <w:p w:rsidRPr="0028220F" w:rsidR="004A4819" w:rsidP="0028220F" w:rsidRDefault="004A4819" w14:paraId="7360F17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951" w14:textId="77777777" w:rsidR="005B77AF" w:rsidRDefault="005B77AF">
      <w:pPr>
        <w:spacing w:line="20" w:lineRule="exact"/>
      </w:pPr>
    </w:p>
  </w:endnote>
  <w:endnote w:type="continuationSeparator" w:id="0">
    <w:p w14:paraId="1A953544" w14:textId="77777777" w:rsidR="005B77AF" w:rsidRDefault="005B77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FA0214" w14:textId="77777777" w:rsidR="005B77AF" w:rsidRDefault="005B77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644C" w14:textId="77777777" w:rsidR="005B77AF" w:rsidRDefault="005B77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822866" w14:textId="77777777" w:rsidR="005B77AF" w:rsidRDefault="005B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A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77A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344CE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2B389"/>
  <w15:docId w15:val="{555AD8A8-6A37-42BB-8847-B9B7DED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263</ap:Words>
  <ap:Characters>1601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2025-02-07T11:48:00.0000000Z</dcterms:created>
  <dcterms:modified xsi:type="dcterms:W3CDTF">2025-02-07T11:49:00.0000000Z</dcterms:modified>
  <dc:description>------------------------</dc:description>
  <dc:subject/>
  <keywords/>
  <version/>
  <category/>
</coreProperties>
</file>