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D7748E6" w14:textId="77777777">
        <w:tc>
          <w:tcPr>
            <w:tcW w:w="6379" w:type="dxa"/>
            <w:gridSpan w:val="2"/>
            <w:tcBorders>
              <w:top w:val="nil"/>
              <w:left w:val="nil"/>
              <w:bottom w:val="nil"/>
              <w:right w:val="nil"/>
            </w:tcBorders>
            <w:vAlign w:val="center"/>
          </w:tcPr>
          <w:p w:rsidR="004330ED" w:rsidP="00EA1CE4" w:rsidRDefault="004330ED" w14:paraId="235D71B9"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2E099C0"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6736ACD" w14:textId="77777777">
        <w:trPr>
          <w:cantSplit/>
        </w:trPr>
        <w:tc>
          <w:tcPr>
            <w:tcW w:w="10348" w:type="dxa"/>
            <w:gridSpan w:val="3"/>
            <w:tcBorders>
              <w:top w:val="single" w:color="auto" w:sz="4" w:space="0"/>
              <w:left w:val="nil"/>
              <w:bottom w:val="nil"/>
              <w:right w:val="nil"/>
            </w:tcBorders>
          </w:tcPr>
          <w:p w:rsidR="004330ED" w:rsidP="004A1E29" w:rsidRDefault="004330ED" w14:paraId="3434537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F72FBFA" w14:textId="77777777">
        <w:trPr>
          <w:cantSplit/>
        </w:trPr>
        <w:tc>
          <w:tcPr>
            <w:tcW w:w="10348" w:type="dxa"/>
            <w:gridSpan w:val="3"/>
            <w:tcBorders>
              <w:top w:val="nil"/>
              <w:left w:val="nil"/>
              <w:bottom w:val="nil"/>
              <w:right w:val="nil"/>
            </w:tcBorders>
          </w:tcPr>
          <w:p w:rsidR="004330ED" w:rsidP="00BF623B" w:rsidRDefault="004330ED" w14:paraId="24D52180" w14:textId="77777777">
            <w:pPr>
              <w:pStyle w:val="Amendement"/>
              <w:tabs>
                <w:tab w:val="clear" w:pos="3310"/>
                <w:tab w:val="clear" w:pos="3600"/>
              </w:tabs>
              <w:rPr>
                <w:rFonts w:ascii="Times New Roman" w:hAnsi="Times New Roman"/>
                <w:b w:val="0"/>
              </w:rPr>
            </w:pPr>
          </w:p>
        </w:tc>
      </w:tr>
      <w:tr w:rsidR="004330ED" w:rsidTr="00EA1CE4" w14:paraId="489C44D9" w14:textId="77777777">
        <w:trPr>
          <w:cantSplit/>
        </w:trPr>
        <w:tc>
          <w:tcPr>
            <w:tcW w:w="10348" w:type="dxa"/>
            <w:gridSpan w:val="3"/>
            <w:tcBorders>
              <w:top w:val="nil"/>
              <w:left w:val="nil"/>
              <w:bottom w:val="single" w:color="auto" w:sz="4" w:space="0"/>
              <w:right w:val="nil"/>
            </w:tcBorders>
          </w:tcPr>
          <w:p w:rsidR="004330ED" w:rsidP="00BF623B" w:rsidRDefault="004330ED" w14:paraId="19395C72" w14:textId="77777777">
            <w:pPr>
              <w:pStyle w:val="Amendement"/>
              <w:tabs>
                <w:tab w:val="clear" w:pos="3310"/>
                <w:tab w:val="clear" w:pos="3600"/>
              </w:tabs>
              <w:rPr>
                <w:rFonts w:ascii="Times New Roman" w:hAnsi="Times New Roman"/>
              </w:rPr>
            </w:pPr>
          </w:p>
        </w:tc>
      </w:tr>
      <w:tr w:rsidR="004330ED" w:rsidTr="00EA1CE4" w14:paraId="50F71F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E0A24F4"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638829A" w14:textId="77777777">
            <w:pPr>
              <w:suppressAutoHyphens/>
              <w:ind w:left="-70"/>
              <w:rPr>
                <w:b/>
              </w:rPr>
            </w:pPr>
          </w:p>
        </w:tc>
      </w:tr>
      <w:tr w:rsidR="003C21AC" w:rsidTr="00EA1CE4" w14:paraId="40C553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54585A" w14:paraId="33766A70" w14:textId="38CF4B3E">
            <w:pPr>
              <w:pStyle w:val="Amendement"/>
              <w:tabs>
                <w:tab w:val="clear" w:pos="3310"/>
                <w:tab w:val="clear" w:pos="3600"/>
              </w:tabs>
              <w:rPr>
                <w:rFonts w:ascii="Times New Roman" w:hAnsi="Times New Roman"/>
              </w:rPr>
            </w:pPr>
            <w:r>
              <w:rPr>
                <w:rFonts w:ascii="Times New Roman" w:hAnsi="Times New Roman"/>
              </w:rPr>
              <w:t>36 486</w:t>
            </w:r>
          </w:p>
        </w:tc>
        <w:tc>
          <w:tcPr>
            <w:tcW w:w="7371" w:type="dxa"/>
            <w:gridSpan w:val="2"/>
          </w:tcPr>
          <w:p w:rsidRPr="0054585A" w:rsidR="003C21AC" w:rsidP="0054585A" w:rsidRDefault="0054585A" w14:paraId="60DE0727" w14:textId="4DFE9D79">
            <w:pPr>
              <w:rPr>
                <w:b/>
                <w:bCs/>
                <w:szCs w:val="24"/>
              </w:rPr>
            </w:pPr>
            <w:r w:rsidRPr="0054585A">
              <w:rPr>
                <w:b/>
                <w:bCs/>
                <w:szCs w:val="24"/>
              </w:rPr>
              <w:t>Wijziging van de Wet langdurige zorg, de Wet financiering sociale verzekeringen, de Wet marktordening gezondheidszorg en de Algemene wet bestuursrecht, in verband met de uitbreiding en verdere uitwerking van de bekostigingsmogelijkheden met middelen vanuit het Fonds langdurige zorg</w:t>
            </w:r>
          </w:p>
        </w:tc>
      </w:tr>
      <w:tr w:rsidR="003C21AC" w:rsidTr="00EA1CE4" w14:paraId="6C78A9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D1DC0BA"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9779AC1" w14:textId="77777777">
            <w:pPr>
              <w:pStyle w:val="Amendement"/>
              <w:tabs>
                <w:tab w:val="clear" w:pos="3310"/>
                <w:tab w:val="clear" w:pos="3600"/>
              </w:tabs>
              <w:ind w:left="-70"/>
              <w:rPr>
                <w:rFonts w:ascii="Times New Roman" w:hAnsi="Times New Roman"/>
              </w:rPr>
            </w:pPr>
          </w:p>
        </w:tc>
      </w:tr>
      <w:tr w:rsidR="003C21AC" w:rsidTr="00EA1CE4" w14:paraId="4BF3CB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C0276A8"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58F0D08" w14:textId="77777777">
            <w:pPr>
              <w:pStyle w:val="Amendement"/>
              <w:tabs>
                <w:tab w:val="clear" w:pos="3310"/>
                <w:tab w:val="clear" w:pos="3600"/>
              </w:tabs>
              <w:ind w:left="-70"/>
              <w:rPr>
                <w:rFonts w:ascii="Times New Roman" w:hAnsi="Times New Roman"/>
              </w:rPr>
            </w:pPr>
          </w:p>
        </w:tc>
      </w:tr>
      <w:tr w:rsidR="003C21AC" w:rsidTr="00EA1CE4" w14:paraId="2F821F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62D0783A" w14:textId="2CAF1D23">
            <w:pPr>
              <w:pStyle w:val="Amendement"/>
              <w:tabs>
                <w:tab w:val="clear" w:pos="3310"/>
                <w:tab w:val="clear" w:pos="3600"/>
              </w:tabs>
              <w:rPr>
                <w:rFonts w:ascii="Times New Roman" w:hAnsi="Times New Roman"/>
              </w:rPr>
            </w:pPr>
            <w:r w:rsidRPr="00C035D4">
              <w:rPr>
                <w:rFonts w:ascii="Times New Roman" w:hAnsi="Times New Roman"/>
              </w:rPr>
              <w:t xml:space="preserve">Nr. </w:t>
            </w:r>
            <w:r w:rsidR="00D643B4">
              <w:rPr>
                <w:rFonts w:ascii="Times New Roman" w:hAnsi="Times New Roman"/>
                <w:caps/>
              </w:rPr>
              <w:t>8</w:t>
            </w:r>
          </w:p>
        </w:tc>
        <w:tc>
          <w:tcPr>
            <w:tcW w:w="7371" w:type="dxa"/>
            <w:gridSpan w:val="2"/>
          </w:tcPr>
          <w:p w:rsidRPr="00C035D4" w:rsidR="003C21AC" w:rsidP="006E0971" w:rsidRDefault="003C21AC" w14:paraId="72A14287" w14:textId="012DBBDA">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267516">
              <w:rPr>
                <w:rFonts w:ascii="Times New Roman" w:hAnsi="Times New Roman"/>
                <w:caps/>
              </w:rPr>
              <w:t>de leden Bushoff en Slagt-Tichelman</w:t>
            </w:r>
          </w:p>
        </w:tc>
      </w:tr>
      <w:tr w:rsidR="003C21AC" w:rsidTr="00EA1CE4" w14:paraId="21B093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E0888AD"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87027B9" w14:textId="462B23B1">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8C1A94">
              <w:rPr>
                <w:rFonts w:ascii="Times New Roman" w:hAnsi="Times New Roman"/>
                <w:b w:val="0"/>
              </w:rPr>
              <w:t>5 februari 2025</w:t>
            </w:r>
          </w:p>
        </w:tc>
      </w:tr>
      <w:tr w:rsidR="00B01BA6" w:rsidTr="00EA1CE4" w14:paraId="7C44FF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0E1CAD3C"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7D2E822D" w14:textId="77777777">
            <w:pPr>
              <w:pStyle w:val="Amendement"/>
              <w:tabs>
                <w:tab w:val="clear" w:pos="3310"/>
                <w:tab w:val="clear" w:pos="3600"/>
              </w:tabs>
              <w:ind w:left="-70"/>
              <w:rPr>
                <w:rFonts w:ascii="Times New Roman" w:hAnsi="Times New Roman"/>
                <w:b w:val="0"/>
              </w:rPr>
            </w:pPr>
          </w:p>
        </w:tc>
      </w:tr>
      <w:tr w:rsidRPr="00EA69AC" w:rsidR="00B01BA6" w:rsidTr="00EA1CE4" w14:paraId="7FA288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DFA1FCA" w14:textId="3298AACE">
            <w:pPr>
              <w:ind w:firstLine="284"/>
            </w:pPr>
            <w:r w:rsidRPr="00EA69AC">
              <w:t>De ondergetekende</w:t>
            </w:r>
            <w:r w:rsidR="00267516">
              <w:t>n</w:t>
            </w:r>
            <w:r w:rsidRPr="00EA69AC">
              <w:t xml:space="preserve"> stel</w:t>
            </w:r>
            <w:r w:rsidR="00267516">
              <w:t>len</w:t>
            </w:r>
            <w:r w:rsidRPr="00EA69AC">
              <w:t xml:space="preserve"> het volgende amendement voor:</w:t>
            </w:r>
          </w:p>
        </w:tc>
      </w:tr>
    </w:tbl>
    <w:p w:rsidR="004330ED" w:rsidP="00D774B3" w:rsidRDefault="004330ED" w14:paraId="196A33B9" w14:textId="77777777"/>
    <w:p w:rsidRPr="00EA69AC" w:rsidR="0094385B" w:rsidP="00D774B3" w:rsidRDefault="0094385B" w14:paraId="3A1ED2E9" w14:textId="620739A2">
      <w:r>
        <w:t>I</w:t>
      </w:r>
    </w:p>
    <w:p w:rsidR="0094385B" w:rsidP="0094385B" w:rsidRDefault="0094385B" w14:paraId="394D2267" w14:textId="77777777">
      <w:pPr>
        <w:ind w:firstLine="284"/>
        <w:rPr>
          <w:szCs w:val="24"/>
        </w:rPr>
      </w:pPr>
    </w:p>
    <w:p w:rsidR="0094385B" w:rsidP="0094385B" w:rsidRDefault="00CC782A" w14:paraId="39C5EADF" w14:textId="24E36798">
      <w:pPr>
        <w:ind w:firstLine="284"/>
        <w:rPr>
          <w:szCs w:val="24"/>
        </w:rPr>
      </w:pPr>
      <w:r>
        <w:rPr>
          <w:szCs w:val="24"/>
        </w:rPr>
        <w:t>In a</w:t>
      </w:r>
      <w:r w:rsidRPr="00267516" w:rsidR="00267516">
        <w:rPr>
          <w:szCs w:val="24"/>
        </w:rPr>
        <w:t>rtikel I, onderdeel B</w:t>
      </w:r>
      <w:r w:rsidR="009A4646">
        <w:rPr>
          <w:szCs w:val="24"/>
        </w:rPr>
        <w:t xml:space="preserve">, </w:t>
      </w:r>
      <w:r w:rsidR="00744ADA">
        <w:rPr>
          <w:szCs w:val="24"/>
        </w:rPr>
        <w:t xml:space="preserve">onder 2, </w:t>
      </w:r>
      <w:r>
        <w:rPr>
          <w:szCs w:val="24"/>
        </w:rPr>
        <w:t xml:space="preserve">wordt het voorgestelde zesde lid </w:t>
      </w:r>
      <w:r w:rsidR="0094385B">
        <w:rPr>
          <w:szCs w:val="24"/>
        </w:rPr>
        <w:t>als volgt gewijzigd:</w:t>
      </w:r>
    </w:p>
    <w:p w:rsidR="0094385B" w:rsidP="0094385B" w:rsidRDefault="0094385B" w14:paraId="665F2192" w14:textId="77777777">
      <w:pPr>
        <w:ind w:firstLine="284"/>
        <w:rPr>
          <w:szCs w:val="24"/>
        </w:rPr>
      </w:pPr>
    </w:p>
    <w:p w:rsidR="004B7CC0" w:rsidP="0094385B" w:rsidRDefault="0094385B" w14:paraId="7C743888" w14:textId="0149A194">
      <w:pPr>
        <w:ind w:firstLine="284"/>
        <w:rPr>
          <w:szCs w:val="24"/>
        </w:rPr>
      </w:pPr>
      <w:r>
        <w:rPr>
          <w:szCs w:val="24"/>
        </w:rPr>
        <w:t xml:space="preserve">a. Na </w:t>
      </w:r>
      <w:r w:rsidR="00323B66">
        <w:rPr>
          <w:szCs w:val="24"/>
        </w:rPr>
        <w:t>“</w:t>
      </w:r>
      <w:r w:rsidRPr="00E12058" w:rsidR="00267516">
        <w:rPr>
          <w:szCs w:val="24"/>
        </w:rPr>
        <w:t>uitstel van de behoefte aan zorg</w:t>
      </w:r>
      <w:r w:rsidR="00323B66">
        <w:rPr>
          <w:szCs w:val="24"/>
        </w:rPr>
        <w:t>”</w:t>
      </w:r>
      <w:r w:rsidRPr="00E12058" w:rsidR="00267516">
        <w:rPr>
          <w:szCs w:val="24"/>
        </w:rPr>
        <w:t xml:space="preserve"> </w:t>
      </w:r>
      <w:r w:rsidR="00744ADA">
        <w:rPr>
          <w:szCs w:val="24"/>
        </w:rPr>
        <w:t xml:space="preserve">wordt </w:t>
      </w:r>
      <w:r w:rsidRPr="00E12058" w:rsidR="00267516">
        <w:rPr>
          <w:szCs w:val="24"/>
        </w:rPr>
        <w:t xml:space="preserve">ingevoegd </w:t>
      </w:r>
      <w:r w:rsidR="00323B66">
        <w:rPr>
          <w:szCs w:val="24"/>
        </w:rPr>
        <w:t>“</w:t>
      </w:r>
      <w:bookmarkStart w:name="_Hlk189575013" w:id="0"/>
      <w:r w:rsidRPr="00E12058" w:rsidR="00267516">
        <w:rPr>
          <w:szCs w:val="24"/>
        </w:rPr>
        <w:t xml:space="preserve">in combinatie met verbetering </w:t>
      </w:r>
      <w:r w:rsidR="00CC782A">
        <w:rPr>
          <w:szCs w:val="24"/>
        </w:rPr>
        <w:t xml:space="preserve">van de </w:t>
      </w:r>
      <w:r w:rsidRPr="00E12058" w:rsidR="00267516">
        <w:rPr>
          <w:szCs w:val="24"/>
        </w:rPr>
        <w:t xml:space="preserve">kwaliteit van leven </w:t>
      </w:r>
      <w:r w:rsidR="00CC782A">
        <w:rPr>
          <w:szCs w:val="24"/>
        </w:rPr>
        <w:t xml:space="preserve">van </w:t>
      </w:r>
      <w:r w:rsidR="00B842E6">
        <w:rPr>
          <w:szCs w:val="24"/>
        </w:rPr>
        <w:t>verzekerden</w:t>
      </w:r>
      <w:bookmarkEnd w:id="0"/>
      <w:r w:rsidR="00EC6AC1">
        <w:rPr>
          <w:szCs w:val="24"/>
        </w:rPr>
        <w:t>”</w:t>
      </w:r>
      <w:r w:rsidRPr="00E12058" w:rsidR="00267516">
        <w:rPr>
          <w:szCs w:val="24"/>
        </w:rPr>
        <w:t>.</w:t>
      </w:r>
      <w:r w:rsidR="004B7CC0">
        <w:rPr>
          <w:szCs w:val="24"/>
        </w:rPr>
        <w:t xml:space="preserve"> </w:t>
      </w:r>
    </w:p>
    <w:p w:rsidR="004B7CC0" w:rsidP="004B7CC0" w:rsidRDefault="004B7CC0" w14:paraId="63D5FA02" w14:textId="77777777">
      <w:pPr>
        <w:ind w:firstLine="284"/>
        <w:rPr>
          <w:szCs w:val="24"/>
        </w:rPr>
      </w:pPr>
    </w:p>
    <w:p w:rsidR="00744ADA" w:rsidP="00744ADA" w:rsidRDefault="00744ADA" w14:paraId="10B4FBAD" w14:textId="483C9806">
      <w:pPr>
        <w:ind w:firstLine="284"/>
        <w:rPr>
          <w:szCs w:val="24"/>
        </w:rPr>
      </w:pPr>
      <w:r>
        <w:rPr>
          <w:szCs w:val="24"/>
        </w:rPr>
        <w:t>b</w:t>
      </w:r>
      <w:r w:rsidR="004B7CC0">
        <w:rPr>
          <w:szCs w:val="24"/>
        </w:rPr>
        <w:t>. Er word</w:t>
      </w:r>
      <w:r w:rsidR="0094385B">
        <w:rPr>
          <w:szCs w:val="24"/>
        </w:rPr>
        <w:t xml:space="preserve">t een </w:t>
      </w:r>
      <w:r w:rsidR="00CC782A">
        <w:rPr>
          <w:szCs w:val="24"/>
        </w:rPr>
        <w:t xml:space="preserve">zin </w:t>
      </w:r>
      <w:r w:rsidR="004B7CC0">
        <w:rPr>
          <w:szCs w:val="24"/>
        </w:rPr>
        <w:t>toegevoegd</w:t>
      </w:r>
      <w:r w:rsidR="00CC782A">
        <w:rPr>
          <w:szCs w:val="24"/>
        </w:rPr>
        <w:t>, luidende:</w:t>
      </w:r>
      <w:r w:rsidR="004B7CC0">
        <w:rPr>
          <w:szCs w:val="24"/>
        </w:rPr>
        <w:t xml:space="preserve"> </w:t>
      </w:r>
    </w:p>
    <w:p w:rsidRPr="00267516" w:rsidR="00267516" w:rsidP="0094385B" w:rsidRDefault="00E12058" w14:paraId="0BAEFA3F" w14:textId="191F6E6B">
      <w:pPr>
        <w:ind w:firstLine="284"/>
        <w:rPr>
          <w:szCs w:val="24"/>
        </w:rPr>
      </w:pPr>
      <w:bookmarkStart w:name="_Hlk189659137" w:id="1"/>
      <w:r w:rsidRPr="004B7CC0">
        <w:rPr>
          <w:szCs w:val="24"/>
        </w:rPr>
        <w:t xml:space="preserve">Daarbij worden vertegenwoordigers </w:t>
      </w:r>
      <w:r w:rsidR="0094385B">
        <w:rPr>
          <w:szCs w:val="24"/>
        </w:rPr>
        <w:t xml:space="preserve">of mantelzorgers </w:t>
      </w:r>
      <w:r w:rsidRPr="004B7CC0">
        <w:rPr>
          <w:szCs w:val="24"/>
        </w:rPr>
        <w:t xml:space="preserve">van </w:t>
      </w:r>
      <w:r w:rsidR="0094385B">
        <w:rPr>
          <w:szCs w:val="24"/>
        </w:rPr>
        <w:t xml:space="preserve">verzekerden </w:t>
      </w:r>
      <w:r w:rsidRPr="004B7CC0">
        <w:rPr>
          <w:szCs w:val="24"/>
        </w:rPr>
        <w:t xml:space="preserve">betrokken. </w:t>
      </w:r>
    </w:p>
    <w:bookmarkEnd w:id="1"/>
    <w:p w:rsidR="00ED3BF2" w:rsidP="00267516" w:rsidRDefault="00ED3BF2" w14:paraId="79048947" w14:textId="77777777">
      <w:pPr>
        <w:ind w:firstLine="70"/>
        <w:rPr>
          <w:b/>
          <w:bCs/>
          <w:szCs w:val="24"/>
        </w:rPr>
      </w:pPr>
    </w:p>
    <w:p w:rsidR="0094385B" w:rsidP="0094385B" w:rsidRDefault="0094385B" w14:paraId="71FE360C" w14:textId="57433B77">
      <w:pPr>
        <w:rPr>
          <w:szCs w:val="24"/>
        </w:rPr>
      </w:pPr>
      <w:r w:rsidRPr="00C265E0">
        <w:rPr>
          <w:szCs w:val="24"/>
        </w:rPr>
        <w:t>II</w:t>
      </w:r>
    </w:p>
    <w:p w:rsidR="001D4CDF" w:rsidP="001D4CDF" w:rsidRDefault="001D4CDF" w14:paraId="7FA5D927" w14:textId="77777777">
      <w:pPr>
        <w:rPr>
          <w:szCs w:val="24"/>
        </w:rPr>
      </w:pPr>
    </w:p>
    <w:p w:rsidR="0094385B" w:rsidP="00D44A53" w:rsidRDefault="0094385B" w14:paraId="4BA91155" w14:textId="35D46034">
      <w:pPr>
        <w:ind w:firstLine="284"/>
        <w:rPr>
          <w:szCs w:val="24"/>
        </w:rPr>
      </w:pPr>
      <w:r>
        <w:rPr>
          <w:szCs w:val="24"/>
        </w:rPr>
        <w:t>Na artikel V wordt een artikel ingevoegd, luidende:</w:t>
      </w:r>
    </w:p>
    <w:p w:rsidR="0094385B" w:rsidP="0094385B" w:rsidRDefault="0094385B" w14:paraId="0D50E289" w14:textId="77777777">
      <w:pPr>
        <w:rPr>
          <w:szCs w:val="24"/>
        </w:rPr>
      </w:pPr>
    </w:p>
    <w:p w:rsidRPr="00C265E0" w:rsidR="0094385B" w:rsidP="0094385B" w:rsidRDefault="0094385B" w14:paraId="1A36BB4B" w14:textId="77777777">
      <w:pPr>
        <w:rPr>
          <w:b/>
          <w:bCs/>
          <w:szCs w:val="24"/>
        </w:rPr>
      </w:pPr>
      <w:r w:rsidRPr="00C265E0">
        <w:rPr>
          <w:b/>
          <w:bCs/>
          <w:szCs w:val="24"/>
        </w:rPr>
        <w:t xml:space="preserve">ARTIKEL Va </w:t>
      </w:r>
    </w:p>
    <w:p w:rsidR="0094385B" w:rsidP="0094385B" w:rsidRDefault="0094385B" w14:paraId="3DF308AE" w14:textId="77777777">
      <w:pPr>
        <w:rPr>
          <w:szCs w:val="24"/>
        </w:rPr>
      </w:pPr>
    </w:p>
    <w:p w:rsidR="0094385B" w:rsidP="00C265E0" w:rsidRDefault="0094385B" w14:paraId="28BAB5BC" w14:textId="5AF6D639">
      <w:pPr>
        <w:ind w:firstLine="284"/>
        <w:rPr>
          <w:szCs w:val="24"/>
        </w:rPr>
      </w:pPr>
      <w:r w:rsidRPr="0094385B">
        <w:rPr>
          <w:szCs w:val="24"/>
        </w:rPr>
        <w:t xml:space="preserve">Onze Minister zendt binnen drie jaar na de inwerkingtreding van deze wet aan de Staten-Generaal een verslag over de doeltreffendheid en de effecten </w:t>
      </w:r>
      <w:r w:rsidR="00D40A0B">
        <w:rPr>
          <w:szCs w:val="24"/>
        </w:rPr>
        <w:t xml:space="preserve">van </w:t>
      </w:r>
      <w:r w:rsidRPr="0094385B">
        <w:rPr>
          <w:szCs w:val="24"/>
        </w:rPr>
        <w:t xml:space="preserve">artikel I, onderdeel </w:t>
      </w:r>
      <w:r>
        <w:rPr>
          <w:szCs w:val="24"/>
        </w:rPr>
        <w:t>B</w:t>
      </w:r>
      <w:r w:rsidRPr="0094385B">
        <w:rPr>
          <w:szCs w:val="24"/>
        </w:rPr>
        <w:t xml:space="preserve">, </w:t>
      </w:r>
      <w:r w:rsidR="000463DE">
        <w:rPr>
          <w:szCs w:val="24"/>
        </w:rPr>
        <w:t xml:space="preserve">onder 2, </w:t>
      </w:r>
      <w:r w:rsidRPr="0094385B">
        <w:rPr>
          <w:szCs w:val="24"/>
        </w:rPr>
        <w:t>van deze wet</w:t>
      </w:r>
      <w:r w:rsidR="00D90A6A">
        <w:rPr>
          <w:szCs w:val="24"/>
        </w:rPr>
        <w:t>.</w:t>
      </w:r>
      <w:r w:rsidRPr="0094385B">
        <w:rPr>
          <w:szCs w:val="24"/>
        </w:rPr>
        <w:t xml:space="preserve"> </w:t>
      </w:r>
    </w:p>
    <w:p w:rsidRPr="00C265E0" w:rsidR="0094385B" w:rsidP="0094385B" w:rsidRDefault="0094385B" w14:paraId="07931729" w14:textId="77777777">
      <w:pPr>
        <w:rPr>
          <w:szCs w:val="24"/>
        </w:rPr>
      </w:pPr>
    </w:p>
    <w:p w:rsidRPr="00267516" w:rsidR="00267516" w:rsidP="00267516" w:rsidRDefault="00267516" w14:paraId="1E6EE892" w14:textId="77777777">
      <w:pPr>
        <w:rPr>
          <w:b/>
          <w:bCs/>
          <w:szCs w:val="24"/>
        </w:rPr>
      </w:pPr>
      <w:r w:rsidRPr="00267516">
        <w:rPr>
          <w:b/>
          <w:bCs/>
          <w:szCs w:val="24"/>
        </w:rPr>
        <w:t>Toelichting</w:t>
      </w:r>
    </w:p>
    <w:p w:rsidR="00267516" w:rsidP="00267516" w:rsidRDefault="00267516" w14:paraId="422D0E8E" w14:textId="77777777">
      <w:pPr>
        <w:rPr>
          <w:szCs w:val="24"/>
        </w:rPr>
      </w:pPr>
    </w:p>
    <w:p w:rsidRPr="00267516" w:rsidR="00267516" w:rsidP="00267516" w:rsidRDefault="00EC6AC1" w14:paraId="1FDCDB8B" w14:textId="3D805305">
      <w:pPr>
        <w:rPr>
          <w:szCs w:val="24"/>
        </w:rPr>
      </w:pPr>
      <w:r>
        <w:rPr>
          <w:szCs w:val="24"/>
        </w:rPr>
        <w:t xml:space="preserve">De eerste wijziging </w:t>
      </w:r>
      <w:r w:rsidRPr="00267516" w:rsidR="00267516">
        <w:rPr>
          <w:szCs w:val="24"/>
        </w:rPr>
        <w:t xml:space="preserve">zoals voorgesteld in dit amendement zorgt ervoor dat de kwaliteit van leven </w:t>
      </w:r>
      <w:r>
        <w:rPr>
          <w:szCs w:val="24"/>
        </w:rPr>
        <w:t xml:space="preserve">van </w:t>
      </w:r>
      <w:r w:rsidR="00B842E6">
        <w:rPr>
          <w:szCs w:val="24"/>
        </w:rPr>
        <w:t>verzekerden</w:t>
      </w:r>
      <w:r>
        <w:rPr>
          <w:szCs w:val="24"/>
        </w:rPr>
        <w:t xml:space="preserve"> </w:t>
      </w:r>
      <w:r w:rsidRPr="00267516" w:rsidR="00267516">
        <w:rPr>
          <w:szCs w:val="24"/>
        </w:rPr>
        <w:t>als voorwaarde word</w:t>
      </w:r>
      <w:r w:rsidR="00C265E0">
        <w:rPr>
          <w:szCs w:val="24"/>
        </w:rPr>
        <w:t>t</w:t>
      </w:r>
      <w:r w:rsidRPr="00267516" w:rsidR="00267516">
        <w:rPr>
          <w:szCs w:val="24"/>
        </w:rPr>
        <w:t xml:space="preserve"> gesteld bij </w:t>
      </w:r>
      <w:r>
        <w:rPr>
          <w:szCs w:val="24"/>
        </w:rPr>
        <w:t xml:space="preserve">het </w:t>
      </w:r>
      <w:r w:rsidRPr="00267516" w:rsidR="00267516">
        <w:rPr>
          <w:szCs w:val="24"/>
        </w:rPr>
        <w:t xml:space="preserve">preventiebeleid in de zorg. Het voorgestelde amendement verrijkt zodoende de wet en voorkomt dat de wetswijziging enkel als financieel effect heeft dat </w:t>
      </w:r>
      <w:r>
        <w:rPr>
          <w:szCs w:val="24"/>
        </w:rPr>
        <w:t xml:space="preserve">de zorg op grond van </w:t>
      </w:r>
      <w:r w:rsidRPr="00267516" w:rsidR="00267516">
        <w:rPr>
          <w:szCs w:val="24"/>
        </w:rPr>
        <w:t>de W</w:t>
      </w:r>
      <w:r>
        <w:rPr>
          <w:szCs w:val="24"/>
        </w:rPr>
        <w:t>et langdurige zorg</w:t>
      </w:r>
      <w:r w:rsidRPr="00267516" w:rsidR="00267516">
        <w:rPr>
          <w:szCs w:val="24"/>
        </w:rPr>
        <w:t xml:space="preserve"> wordt teruggedrongen, uiteraard is dat een belangrijk doel dat overeind blijft, maar hand in hand zou moeten gaan met het bevorderen van de kwaliteit van leven. Het amendement beoogd daarmee in samenhang met de voorliggende wetswijziging</w:t>
      </w:r>
      <w:r w:rsidR="001D4CDF">
        <w:rPr>
          <w:szCs w:val="24"/>
        </w:rPr>
        <w:t xml:space="preserve">en </w:t>
      </w:r>
      <w:r>
        <w:rPr>
          <w:szCs w:val="24"/>
        </w:rPr>
        <w:t>z</w:t>
      </w:r>
      <w:r w:rsidRPr="00267516" w:rsidR="00267516">
        <w:rPr>
          <w:szCs w:val="24"/>
        </w:rPr>
        <w:t xml:space="preserve">orgkantoren de ruimte en kaders te geven om de zorg anders te organiseren </w:t>
      </w:r>
      <w:r w:rsidR="00C35A95">
        <w:rPr>
          <w:szCs w:val="24"/>
        </w:rPr>
        <w:t xml:space="preserve">samen </w:t>
      </w:r>
      <w:r w:rsidRPr="00267516" w:rsidR="00267516">
        <w:rPr>
          <w:szCs w:val="24"/>
        </w:rPr>
        <w:t>met</w:t>
      </w:r>
      <w:r w:rsidR="00C35A95">
        <w:rPr>
          <w:szCs w:val="24"/>
        </w:rPr>
        <w:t xml:space="preserve">, indien mogelijk, </w:t>
      </w:r>
      <w:r>
        <w:rPr>
          <w:szCs w:val="24"/>
        </w:rPr>
        <w:t xml:space="preserve">vertegenwoordigers </w:t>
      </w:r>
      <w:r w:rsidR="00AC0097">
        <w:rPr>
          <w:szCs w:val="24"/>
        </w:rPr>
        <w:t xml:space="preserve">of mantelzorgers </w:t>
      </w:r>
      <w:r>
        <w:rPr>
          <w:szCs w:val="24"/>
        </w:rPr>
        <w:t xml:space="preserve">van </w:t>
      </w:r>
      <w:r w:rsidR="00C265E0">
        <w:rPr>
          <w:szCs w:val="24"/>
        </w:rPr>
        <w:t xml:space="preserve">verzekerden </w:t>
      </w:r>
      <w:r w:rsidRPr="00267516" w:rsidR="00267516">
        <w:rPr>
          <w:szCs w:val="24"/>
        </w:rPr>
        <w:t>en in samenhang met zorg thui</w:t>
      </w:r>
      <w:r w:rsidR="00C35A95">
        <w:rPr>
          <w:szCs w:val="24"/>
        </w:rPr>
        <w:t>s. Dit wordt door dit amendement eveneens verankerd en de wet daarmee verrijkt.</w:t>
      </w:r>
      <w:r w:rsidRPr="00267516" w:rsidR="00267516">
        <w:rPr>
          <w:szCs w:val="24"/>
        </w:rPr>
        <w:t xml:space="preserve"> Dat leidt tot preventieve zorg met focus op de lange termijn; kwalitatieve, duurzame oplossingen en niet incidenteel pleister</w:t>
      </w:r>
      <w:r>
        <w:rPr>
          <w:szCs w:val="24"/>
        </w:rPr>
        <w:t>s</w:t>
      </w:r>
      <w:r w:rsidRPr="00267516" w:rsidR="00267516">
        <w:rPr>
          <w:szCs w:val="24"/>
        </w:rPr>
        <w:t xml:space="preserve"> plakken. </w:t>
      </w:r>
    </w:p>
    <w:p w:rsidR="00B57898" w:rsidP="00267516" w:rsidRDefault="00B57898" w14:paraId="6319ED59" w14:textId="77777777">
      <w:pPr>
        <w:rPr>
          <w:szCs w:val="24"/>
        </w:rPr>
      </w:pPr>
    </w:p>
    <w:p w:rsidR="00F50B59" w:rsidP="00267516" w:rsidRDefault="00F50B59" w14:paraId="65341CF7" w14:textId="77777777">
      <w:pPr>
        <w:rPr>
          <w:szCs w:val="24"/>
        </w:rPr>
      </w:pPr>
    </w:p>
    <w:p w:rsidR="00267516" w:rsidP="00267516" w:rsidRDefault="00EC6AC1" w14:paraId="76DF274E" w14:textId="404C6E2B">
      <w:pPr>
        <w:rPr>
          <w:szCs w:val="24"/>
        </w:rPr>
      </w:pPr>
      <w:r>
        <w:rPr>
          <w:szCs w:val="24"/>
        </w:rPr>
        <w:lastRenderedPageBreak/>
        <w:t>De tweede wijziging</w:t>
      </w:r>
      <w:r w:rsidRPr="00267516" w:rsidR="00267516">
        <w:rPr>
          <w:szCs w:val="24"/>
        </w:rPr>
        <w:t xml:space="preserve"> </w:t>
      </w:r>
      <w:r w:rsidR="00F64B55">
        <w:rPr>
          <w:szCs w:val="24"/>
        </w:rPr>
        <w:t>beoog</w:t>
      </w:r>
      <w:r w:rsidR="00BA4D9B">
        <w:rPr>
          <w:szCs w:val="24"/>
        </w:rPr>
        <w:t>t</w:t>
      </w:r>
      <w:r w:rsidR="00F64B55">
        <w:rPr>
          <w:szCs w:val="24"/>
        </w:rPr>
        <w:t xml:space="preserve"> een eval</w:t>
      </w:r>
      <w:r w:rsidR="00E725A1">
        <w:rPr>
          <w:szCs w:val="24"/>
        </w:rPr>
        <w:t xml:space="preserve">uatiebepaling op te nemen die ingaat op </w:t>
      </w:r>
      <w:r w:rsidR="002339D0">
        <w:rPr>
          <w:szCs w:val="24"/>
        </w:rPr>
        <w:t xml:space="preserve">de doeltreffendheid en effecten van de mogelijkheid die zorgkantoren </w:t>
      </w:r>
      <w:r w:rsidRPr="00BA4D9B" w:rsidR="00BA4D9B">
        <w:rPr>
          <w:szCs w:val="24"/>
        </w:rPr>
        <w:t xml:space="preserve">samen met één of meer gemeenten, zorgverzekeraars of de Minister voor Rechtsbescherming </w:t>
      </w:r>
      <w:r w:rsidR="002339D0">
        <w:rPr>
          <w:szCs w:val="24"/>
        </w:rPr>
        <w:t xml:space="preserve">wordt geboden om </w:t>
      </w:r>
      <w:r w:rsidR="00C261F7">
        <w:rPr>
          <w:szCs w:val="24"/>
        </w:rPr>
        <w:t xml:space="preserve">preventieve maatregelen te nemen. </w:t>
      </w:r>
      <w:r w:rsidR="006B0266">
        <w:rPr>
          <w:szCs w:val="24"/>
        </w:rPr>
        <w:t xml:space="preserve">In de door </w:t>
      </w:r>
      <w:r w:rsidR="00BA4D9B">
        <w:rPr>
          <w:szCs w:val="24"/>
        </w:rPr>
        <w:t xml:space="preserve">de regering </w:t>
      </w:r>
      <w:r w:rsidR="006B0266">
        <w:rPr>
          <w:szCs w:val="24"/>
        </w:rPr>
        <w:t>voorgestelde wetswijzigingen krijgen zorgkantoren de vrijblijvende mogelijkheid om preventieve maatregelen te nemen</w:t>
      </w:r>
      <w:r w:rsidR="0088284C">
        <w:rPr>
          <w:szCs w:val="24"/>
        </w:rPr>
        <w:t xml:space="preserve">. </w:t>
      </w:r>
      <w:r w:rsidR="00BA4D9B">
        <w:rPr>
          <w:szCs w:val="24"/>
        </w:rPr>
        <w:t>Het in a</w:t>
      </w:r>
      <w:r w:rsidR="006B0266">
        <w:rPr>
          <w:szCs w:val="24"/>
        </w:rPr>
        <w:t xml:space="preserve">rtikel 1, </w:t>
      </w:r>
      <w:r w:rsidRPr="0094385B" w:rsidR="006B0266">
        <w:rPr>
          <w:szCs w:val="24"/>
        </w:rPr>
        <w:t xml:space="preserve">onderdeel </w:t>
      </w:r>
      <w:r w:rsidR="006B0266">
        <w:rPr>
          <w:szCs w:val="24"/>
        </w:rPr>
        <w:t>B</w:t>
      </w:r>
      <w:r w:rsidRPr="0094385B" w:rsidR="006B0266">
        <w:rPr>
          <w:szCs w:val="24"/>
        </w:rPr>
        <w:t xml:space="preserve">, </w:t>
      </w:r>
      <w:r w:rsidR="006B0266">
        <w:rPr>
          <w:szCs w:val="24"/>
        </w:rPr>
        <w:t>onder 2</w:t>
      </w:r>
      <w:r w:rsidR="00BA4D9B">
        <w:rPr>
          <w:szCs w:val="24"/>
        </w:rPr>
        <w:t>,</w:t>
      </w:r>
      <w:r w:rsidR="006B0266">
        <w:rPr>
          <w:szCs w:val="24"/>
        </w:rPr>
        <w:t xml:space="preserve"> </w:t>
      </w:r>
      <w:r w:rsidR="0088284C">
        <w:rPr>
          <w:szCs w:val="24"/>
        </w:rPr>
        <w:t xml:space="preserve">toegevoegd </w:t>
      </w:r>
      <w:r w:rsidR="00BA4D9B">
        <w:rPr>
          <w:szCs w:val="24"/>
        </w:rPr>
        <w:t xml:space="preserve">zesde </w:t>
      </w:r>
      <w:r w:rsidR="006B0266">
        <w:rPr>
          <w:szCs w:val="24"/>
        </w:rPr>
        <w:t xml:space="preserve">lid </w:t>
      </w:r>
      <w:r w:rsidR="0088284C">
        <w:rPr>
          <w:szCs w:val="24"/>
        </w:rPr>
        <w:t>bevat expliciet een ‘</w:t>
      </w:r>
      <w:proofErr w:type="spellStart"/>
      <w:r w:rsidR="0088284C">
        <w:rPr>
          <w:szCs w:val="24"/>
        </w:rPr>
        <w:t>kan</w:t>
      </w:r>
      <w:r w:rsidR="00BA4D9B">
        <w:rPr>
          <w:szCs w:val="24"/>
        </w:rPr>
        <w:t>-</w:t>
      </w:r>
      <w:r w:rsidR="0088284C">
        <w:rPr>
          <w:szCs w:val="24"/>
        </w:rPr>
        <w:t>bepaling</w:t>
      </w:r>
      <w:proofErr w:type="spellEnd"/>
      <w:r w:rsidR="0088284C">
        <w:rPr>
          <w:szCs w:val="24"/>
        </w:rPr>
        <w:t>’</w:t>
      </w:r>
      <w:r w:rsidR="00590113">
        <w:rPr>
          <w:szCs w:val="24"/>
        </w:rPr>
        <w:t>, dat wil zeggen</w:t>
      </w:r>
      <w:r w:rsidR="0088284C">
        <w:rPr>
          <w:szCs w:val="24"/>
        </w:rPr>
        <w:t xml:space="preserve"> zorgkantoren kunnen, maar hoeven niet (verplicht) preventieve maatregelen te nemen. De evaluatie</w:t>
      </w:r>
      <w:r w:rsidR="00590113">
        <w:rPr>
          <w:szCs w:val="24"/>
        </w:rPr>
        <w:t xml:space="preserve">, </w:t>
      </w:r>
      <w:r w:rsidR="00EA0482">
        <w:rPr>
          <w:szCs w:val="24"/>
        </w:rPr>
        <w:t xml:space="preserve">zoals met dit amendement </w:t>
      </w:r>
      <w:r w:rsidR="00BA4D9B">
        <w:rPr>
          <w:szCs w:val="24"/>
        </w:rPr>
        <w:t xml:space="preserve">wordt </w:t>
      </w:r>
      <w:r w:rsidR="00EA0482">
        <w:rPr>
          <w:szCs w:val="24"/>
        </w:rPr>
        <w:t xml:space="preserve">beoogd, </w:t>
      </w:r>
      <w:r w:rsidR="0088284C">
        <w:rPr>
          <w:szCs w:val="24"/>
        </w:rPr>
        <w:t xml:space="preserve">dient specifiek ook in te gaan op de vraag of deze </w:t>
      </w:r>
      <w:r w:rsidR="00B949D1">
        <w:rPr>
          <w:szCs w:val="24"/>
        </w:rPr>
        <w:t>zogenoemde</w:t>
      </w:r>
      <w:r w:rsidR="0088284C">
        <w:rPr>
          <w:szCs w:val="24"/>
        </w:rPr>
        <w:t xml:space="preserve"> ‘</w:t>
      </w:r>
      <w:proofErr w:type="spellStart"/>
      <w:r w:rsidR="0088284C">
        <w:rPr>
          <w:szCs w:val="24"/>
        </w:rPr>
        <w:t>kan</w:t>
      </w:r>
      <w:r w:rsidR="00BA4D9B">
        <w:rPr>
          <w:szCs w:val="24"/>
        </w:rPr>
        <w:t>-</w:t>
      </w:r>
      <w:r w:rsidR="0088284C">
        <w:rPr>
          <w:szCs w:val="24"/>
        </w:rPr>
        <w:t>bepaling</w:t>
      </w:r>
      <w:proofErr w:type="spellEnd"/>
      <w:r w:rsidR="0088284C">
        <w:rPr>
          <w:szCs w:val="24"/>
        </w:rPr>
        <w:t xml:space="preserve">’ </w:t>
      </w:r>
      <w:r w:rsidR="00B949D1">
        <w:rPr>
          <w:szCs w:val="24"/>
        </w:rPr>
        <w:t>een meer verplichtend karakter dient te krijgen waarbij zorgkantoren expliciet de opdracht krijgen om te zorgen voor preventieve maatregelen</w:t>
      </w:r>
      <w:r w:rsidR="00EA0482">
        <w:rPr>
          <w:szCs w:val="24"/>
        </w:rPr>
        <w:t>. De met dit amendement voorgestelde evaluatiebepaling voorziet in een evaluatie van</w:t>
      </w:r>
      <w:r w:rsidR="00927D41">
        <w:rPr>
          <w:szCs w:val="24"/>
        </w:rPr>
        <w:t xml:space="preserve"> </w:t>
      </w:r>
      <w:r w:rsidR="007D62EA">
        <w:rPr>
          <w:szCs w:val="24"/>
        </w:rPr>
        <w:t xml:space="preserve">het hiervoor genoemde </w:t>
      </w:r>
      <w:r w:rsidR="00EA0482">
        <w:rPr>
          <w:szCs w:val="24"/>
        </w:rPr>
        <w:t>binnen drie jaa</w:t>
      </w:r>
      <w:r w:rsidR="007D62EA">
        <w:rPr>
          <w:szCs w:val="24"/>
        </w:rPr>
        <w:t xml:space="preserve">r. </w:t>
      </w:r>
    </w:p>
    <w:p w:rsidRPr="00267516" w:rsidR="00834F03" w:rsidP="00267516" w:rsidRDefault="00834F03" w14:paraId="11911501" w14:textId="77777777">
      <w:pPr>
        <w:rPr>
          <w:szCs w:val="24"/>
        </w:rPr>
      </w:pPr>
    </w:p>
    <w:p w:rsidR="00267516" w:rsidP="00EA1CE4" w:rsidRDefault="00267516" w14:paraId="1305EE46" w14:textId="17894FAC">
      <w:r>
        <w:t>Bushoff</w:t>
      </w:r>
    </w:p>
    <w:p w:rsidRPr="00EA69AC" w:rsidR="00267516" w:rsidP="00EA1CE4" w:rsidRDefault="00267516" w14:paraId="4719B871" w14:textId="70CA2F66">
      <w:proofErr w:type="spellStart"/>
      <w:r>
        <w:t>Slagt</w:t>
      </w:r>
      <w:proofErr w:type="spellEnd"/>
      <w:r>
        <w:t>-Tichelman</w:t>
      </w:r>
    </w:p>
    <w:sectPr w:rsidRPr="00EA69AC" w:rsidR="00267516"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E894C" w14:textId="77777777" w:rsidR="00171D2E" w:rsidRDefault="00171D2E">
      <w:pPr>
        <w:spacing w:line="20" w:lineRule="exact"/>
      </w:pPr>
    </w:p>
  </w:endnote>
  <w:endnote w:type="continuationSeparator" w:id="0">
    <w:p w14:paraId="18F09E11" w14:textId="77777777" w:rsidR="00171D2E" w:rsidRDefault="00171D2E">
      <w:pPr>
        <w:pStyle w:val="Amendement"/>
      </w:pPr>
      <w:r>
        <w:rPr>
          <w:b w:val="0"/>
        </w:rPr>
        <w:t xml:space="preserve"> </w:t>
      </w:r>
    </w:p>
  </w:endnote>
  <w:endnote w:type="continuationNotice" w:id="1">
    <w:p w14:paraId="522260BB" w14:textId="77777777" w:rsidR="00171D2E" w:rsidRDefault="00171D2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A65DE" w14:textId="77777777" w:rsidR="00171D2E" w:rsidRDefault="00171D2E">
      <w:pPr>
        <w:pStyle w:val="Amendement"/>
      </w:pPr>
      <w:r>
        <w:rPr>
          <w:b w:val="0"/>
        </w:rPr>
        <w:separator/>
      </w:r>
    </w:p>
  </w:footnote>
  <w:footnote w:type="continuationSeparator" w:id="0">
    <w:p w14:paraId="549B596E" w14:textId="77777777" w:rsidR="00171D2E" w:rsidRDefault="00171D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17042B"/>
    <w:multiLevelType w:val="hybridMultilevel"/>
    <w:tmpl w:val="1A9650C8"/>
    <w:lvl w:ilvl="0" w:tplc="6F50C464">
      <w:start w:val="1"/>
      <w:numFmt w:val="bullet"/>
      <w:lvlText w:val=""/>
      <w:lvlJc w:val="left"/>
      <w:pPr>
        <w:ind w:left="720" w:hanging="360"/>
      </w:pPr>
      <w:rPr>
        <w:rFonts w:ascii="Symbol" w:hAnsi="Symbol"/>
      </w:rPr>
    </w:lvl>
    <w:lvl w:ilvl="1" w:tplc="E52A18B6">
      <w:start w:val="1"/>
      <w:numFmt w:val="bullet"/>
      <w:lvlText w:val=""/>
      <w:lvlJc w:val="left"/>
      <w:pPr>
        <w:ind w:left="720" w:hanging="360"/>
      </w:pPr>
      <w:rPr>
        <w:rFonts w:ascii="Symbol" w:hAnsi="Symbol"/>
      </w:rPr>
    </w:lvl>
    <w:lvl w:ilvl="2" w:tplc="57D84FEE">
      <w:start w:val="1"/>
      <w:numFmt w:val="bullet"/>
      <w:lvlText w:val=""/>
      <w:lvlJc w:val="left"/>
      <w:pPr>
        <w:ind w:left="720" w:hanging="360"/>
      </w:pPr>
      <w:rPr>
        <w:rFonts w:ascii="Symbol" w:hAnsi="Symbol"/>
      </w:rPr>
    </w:lvl>
    <w:lvl w:ilvl="3" w:tplc="AE1E6346">
      <w:start w:val="1"/>
      <w:numFmt w:val="bullet"/>
      <w:lvlText w:val=""/>
      <w:lvlJc w:val="left"/>
      <w:pPr>
        <w:ind w:left="720" w:hanging="360"/>
      </w:pPr>
      <w:rPr>
        <w:rFonts w:ascii="Symbol" w:hAnsi="Symbol"/>
      </w:rPr>
    </w:lvl>
    <w:lvl w:ilvl="4" w:tplc="F72C0136">
      <w:start w:val="1"/>
      <w:numFmt w:val="bullet"/>
      <w:lvlText w:val=""/>
      <w:lvlJc w:val="left"/>
      <w:pPr>
        <w:ind w:left="720" w:hanging="360"/>
      </w:pPr>
      <w:rPr>
        <w:rFonts w:ascii="Symbol" w:hAnsi="Symbol"/>
      </w:rPr>
    </w:lvl>
    <w:lvl w:ilvl="5" w:tplc="C922ABB0">
      <w:start w:val="1"/>
      <w:numFmt w:val="bullet"/>
      <w:lvlText w:val=""/>
      <w:lvlJc w:val="left"/>
      <w:pPr>
        <w:ind w:left="720" w:hanging="360"/>
      </w:pPr>
      <w:rPr>
        <w:rFonts w:ascii="Symbol" w:hAnsi="Symbol"/>
      </w:rPr>
    </w:lvl>
    <w:lvl w:ilvl="6" w:tplc="1AEE808C">
      <w:start w:val="1"/>
      <w:numFmt w:val="bullet"/>
      <w:lvlText w:val=""/>
      <w:lvlJc w:val="left"/>
      <w:pPr>
        <w:ind w:left="720" w:hanging="360"/>
      </w:pPr>
      <w:rPr>
        <w:rFonts w:ascii="Symbol" w:hAnsi="Symbol"/>
      </w:rPr>
    </w:lvl>
    <w:lvl w:ilvl="7" w:tplc="EC369574">
      <w:start w:val="1"/>
      <w:numFmt w:val="bullet"/>
      <w:lvlText w:val=""/>
      <w:lvlJc w:val="left"/>
      <w:pPr>
        <w:ind w:left="720" w:hanging="360"/>
      </w:pPr>
      <w:rPr>
        <w:rFonts w:ascii="Symbol" w:hAnsi="Symbol"/>
      </w:rPr>
    </w:lvl>
    <w:lvl w:ilvl="8" w:tplc="FDF8B5BA">
      <w:start w:val="1"/>
      <w:numFmt w:val="bullet"/>
      <w:lvlText w:val=""/>
      <w:lvlJc w:val="left"/>
      <w:pPr>
        <w:ind w:left="720" w:hanging="360"/>
      </w:pPr>
      <w:rPr>
        <w:rFonts w:ascii="Symbol" w:hAnsi="Symbol"/>
      </w:rPr>
    </w:lvl>
  </w:abstractNum>
  <w:abstractNum w:abstractNumId="1" w15:restartNumberingAfterBreak="0">
    <w:nsid w:val="5E954DDE"/>
    <w:multiLevelType w:val="hybridMultilevel"/>
    <w:tmpl w:val="DCF4FE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25542682">
    <w:abstractNumId w:val="1"/>
  </w:num>
  <w:num w:numId="2" w16cid:durableId="676886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85A"/>
    <w:rsid w:val="00040CF0"/>
    <w:rsid w:val="000463DE"/>
    <w:rsid w:val="0007471A"/>
    <w:rsid w:val="000D17BF"/>
    <w:rsid w:val="000D3244"/>
    <w:rsid w:val="000F7105"/>
    <w:rsid w:val="001341E9"/>
    <w:rsid w:val="00150110"/>
    <w:rsid w:val="00157CAF"/>
    <w:rsid w:val="001656EE"/>
    <w:rsid w:val="0016653D"/>
    <w:rsid w:val="00171D2E"/>
    <w:rsid w:val="00176121"/>
    <w:rsid w:val="001D4CDF"/>
    <w:rsid w:val="001D56AF"/>
    <w:rsid w:val="001E0E21"/>
    <w:rsid w:val="001E6198"/>
    <w:rsid w:val="00212E0A"/>
    <w:rsid w:val="002153B0"/>
    <w:rsid w:val="0021777F"/>
    <w:rsid w:val="002339D0"/>
    <w:rsid w:val="00241DD0"/>
    <w:rsid w:val="00265EED"/>
    <w:rsid w:val="00267516"/>
    <w:rsid w:val="002A0713"/>
    <w:rsid w:val="00323B66"/>
    <w:rsid w:val="003552A6"/>
    <w:rsid w:val="003C21AC"/>
    <w:rsid w:val="003C5218"/>
    <w:rsid w:val="003C7876"/>
    <w:rsid w:val="003E2308"/>
    <w:rsid w:val="003E2F98"/>
    <w:rsid w:val="0042574B"/>
    <w:rsid w:val="004330ED"/>
    <w:rsid w:val="00481C91"/>
    <w:rsid w:val="004911E3"/>
    <w:rsid w:val="00497D57"/>
    <w:rsid w:val="004A1E29"/>
    <w:rsid w:val="004A7DD4"/>
    <w:rsid w:val="004B50D8"/>
    <w:rsid w:val="004B5B90"/>
    <w:rsid w:val="004B7CC0"/>
    <w:rsid w:val="00501109"/>
    <w:rsid w:val="0054585A"/>
    <w:rsid w:val="005703C9"/>
    <w:rsid w:val="0057560D"/>
    <w:rsid w:val="0058091B"/>
    <w:rsid w:val="00590113"/>
    <w:rsid w:val="00597703"/>
    <w:rsid w:val="005A3CA6"/>
    <w:rsid w:val="005A6097"/>
    <w:rsid w:val="005B1DCC"/>
    <w:rsid w:val="005B7323"/>
    <w:rsid w:val="005C25B9"/>
    <w:rsid w:val="005C390C"/>
    <w:rsid w:val="005C3F00"/>
    <w:rsid w:val="005C64C0"/>
    <w:rsid w:val="00601E06"/>
    <w:rsid w:val="006267E6"/>
    <w:rsid w:val="006558D2"/>
    <w:rsid w:val="00672D25"/>
    <w:rsid w:val="006738BC"/>
    <w:rsid w:val="006B0266"/>
    <w:rsid w:val="006D3E69"/>
    <w:rsid w:val="006E0971"/>
    <w:rsid w:val="006E1B23"/>
    <w:rsid w:val="00744ADA"/>
    <w:rsid w:val="007709F6"/>
    <w:rsid w:val="00783215"/>
    <w:rsid w:val="007965FC"/>
    <w:rsid w:val="00797DA2"/>
    <w:rsid w:val="007D2608"/>
    <w:rsid w:val="007D62EA"/>
    <w:rsid w:val="007D693A"/>
    <w:rsid w:val="008164E5"/>
    <w:rsid w:val="00830081"/>
    <w:rsid w:val="00834F03"/>
    <w:rsid w:val="00842FBA"/>
    <w:rsid w:val="008467D7"/>
    <w:rsid w:val="00852541"/>
    <w:rsid w:val="00865D47"/>
    <w:rsid w:val="00873EFB"/>
    <w:rsid w:val="0087529B"/>
    <w:rsid w:val="0088284C"/>
    <w:rsid w:val="0088452C"/>
    <w:rsid w:val="008C1A94"/>
    <w:rsid w:val="008D7DCB"/>
    <w:rsid w:val="009055DB"/>
    <w:rsid w:val="00905ECB"/>
    <w:rsid w:val="00927D41"/>
    <w:rsid w:val="0094385B"/>
    <w:rsid w:val="00960F7B"/>
    <w:rsid w:val="0096165D"/>
    <w:rsid w:val="00962504"/>
    <w:rsid w:val="00970EFF"/>
    <w:rsid w:val="00993E91"/>
    <w:rsid w:val="009A409F"/>
    <w:rsid w:val="009A4646"/>
    <w:rsid w:val="009B5845"/>
    <w:rsid w:val="009C0C1F"/>
    <w:rsid w:val="00A10505"/>
    <w:rsid w:val="00A1288B"/>
    <w:rsid w:val="00A53203"/>
    <w:rsid w:val="00A772EB"/>
    <w:rsid w:val="00AC0097"/>
    <w:rsid w:val="00AE082E"/>
    <w:rsid w:val="00AF51A3"/>
    <w:rsid w:val="00B01BA6"/>
    <w:rsid w:val="00B4708A"/>
    <w:rsid w:val="00B57898"/>
    <w:rsid w:val="00B61D93"/>
    <w:rsid w:val="00B67BC1"/>
    <w:rsid w:val="00B842E6"/>
    <w:rsid w:val="00B949D1"/>
    <w:rsid w:val="00BA4D9B"/>
    <w:rsid w:val="00BF623B"/>
    <w:rsid w:val="00C035D4"/>
    <w:rsid w:val="00C1686F"/>
    <w:rsid w:val="00C256D3"/>
    <w:rsid w:val="00C261F7"/>
    <w:rsid w:val="00C265E0"/>
    <w:rsid w:val="00C3131E"/>
    <w:rsid w:val="00C35A95"/>
    <w:rsid w:val="00C679BF"/>
    <w:rsid w:val="00C81BBD"/>
    <w:rsid w:val="00C97547"/>
    <w:rsid w:val="00CA2A33"/>
    <w:rsid w:val="00CC782A"/>
    <w:rsid w:val="00CD3132"/>
    <w:rsid w:val="00CD5F54"/>
    <w:rsid w:val="00CE27CD"/>
    <w:rsid w:val="00D134F3"/>
    <w:rsid w:val="00D15CF9"/>
    <w:rsid w:val="00D40A0B"/>
    <w:rsid w:val="00D44A53"/>
    <w:rsid w:val="00D47D01"/>
    <w:rsid w:val="00D643B4"/>
    <w:rsid w:val="00D774B3"/>
    <w:rsid w:val="00D90A6A"/>
    <w:rsid w:val="00DD35A5"/>
    <w:rsid w:val="00DE2948"/>
    <w:rsid w:val="00DF68BE"/>
    <w:rsid w:val="00DF712A"/>
    <w:rsid w:val="00E12058"/>
    <w:rsid w:val="00E25DF4"/>
    <w:rsid w:val="00E3485D"/>
    <w:rsid w:val="00E60B94"/>
    <w:rsid w:val="00E610F1"/>
    <w:rsid w:val="00E6619B"/>
    <w:rsid w:val="00E725A1"/>
    <w:rsid w:val="00E757E9"/>
    <w:rsid w:val="00E908D7"/>
    <w:rsid w:val="00E9113E"/>
    <w:rsid w:val="00EA0482"/>
    <w:rsid w:val="00EA1CE4"/>
    <w:rsid w:val="00EA69AC"/>
    <w:rsid w:val="00EB3906"/>
    <w:rsid w:val="00EB40A1"/>
    <w:rsid w:val="00EC3112"/>
    <w:rsid w:val="00EC6AC1"/>
    <w:rsid w:val="00ED3BF2"/>
    <w:rsid w:val="00ED5E57"/>
    <w:rsid w:val="00EE1BD8"/>
    <w:rsid w:val="00EF616A"/>
    <w:rsid w:val="00F01EDD"/>
    <w:rsid w:val="00F04AA3"/>
    <w:rsid w:val="00F50B59"/>
    <w:rsid w:val="00F64B55"/>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1231CB"/>
  <w15:docId w15:val="{BF9D7E6E-3BB1-48C2-9CD7-4527E015F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267516"/>
    <w:pPr>
      <w:widowControl/>
      <w:spacing w:after="160" w:line="259" w:lineRule="auto"/>
      <w:ind w:left="720"/>
      <w:contextualSpacing/>
    </w:pPr>
    <w:rPr>
      <w:rFonts w:ascii="Verdana" w:eastAsiaTheme="minorHAnsi" w:hAnsi="Verdana" w:cstheme="minorBidi"/>
      <w:sz w:val="20"/>
      <w:szCs w:val="22"/>
      <w:lang w:eastAsia="en-US"/>
    </w:rPr>
  </w:style>
  <w:style w:type="character" w:styleId="Verwijzingopmerking">
    <w:name w:val="annotation reference"/>
    <w:basedOn w:val="Standaardalinea-lettertype"/>
    <w:uiPriority w:val="99"/>
    <w:semiHidden/>
    <w:unhideWhenUsed/>
    <w:rsid w:val="00267516"/>
    <w:rPr>
      <w:sz w:val="16"/>
      <w:szCs w:val="16"/>
    </w:rPr>
  </w:style>
  <w:style w:type="paragraph" w:styleId="Tekstopmerking">
    <w:name w:val="annotation text"/>
    <w:basedOn w:val="Standaard"/>
    <w:link w:val="TekstopmerkingChar"/>
    <w:unhideWhenUsed/>
    <w:rsid w:val="00970EFF"/>
    <w:rPr>
      <w:sz w:val="20"/>
    </w:rPr>
  </w:style>
  <w:style w:type="character" w:customStyle="1" w:styleId="TekstopmerkingChar">
    <w:name w:val="Tekst opmerking Char"/>
    <w:basedOn w:val="Standaardalinea-lettertype"/>
    <w:link w:val="Tekstopmerking"/>
    <w:rsid w:val="00970EFF"/>
  </w:style>
  <w:style w:type="paragraph" w:styleId="Onderwerpvanopmerking">
    <w:name w:val="annotation subject"/>
    <w:basedOn w:val="Tekstopmerking"/>
    <w:next w:val="Tekstopmerking"/>
    <w:link w:val="OnderwerpvanopmerkingChar"/>
    <w:semiHidden/>
    <w:unhideWhenUsed/>
    <w:rsid w:val="00970EFF"/>
    <w:rPr>
      <w:b/>
      <w:bCs/>
    </w:rPr>
  </w:style>
  <w:style w:type="character" w:customStyle="1" w:styleId="OnderwerpvanopmerkingChar">
    <w:name w:val="Onderwerp van opmerking Char"/>
    <w:basedOn w:val="TekstopmerkingChar"/>
    <w:link w:val="Onderwerpvanopmerking"/>
    <w:semiHidden/>
    <w:rsid w:val="00970EFF"/>
    <w:rPr>
      <w:b/>
      <w:bCs/>
    </w:rPr>
  </w:style>
  <w:style w:type="paragraph" w:styleId="Revisie">
    <w:name w:val="Revision"/>
    <w:hidden/>
    <w:uiPriority w:val="99"/>
    <w:semiHidden/>
    <w:rsid w:val="000F710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650415">
      <w:bodyDiv w:val="1"/>
      <w:marLeft w:val="0"/>
      <w:marRight w:val="0"/>
      <w:marTop w:val="0"/>
      <w:marBottom w:val="0"/>
      <w:divBdr>
        <w:top w:val="none" w:sz="0" w:space="0" w:color="auto"/>
        <w:left w:val="none" w:sz="0" w:space="0" w:color="auto"/>
        <w:bottom w:val="none" w:sz="0" w:space="0" w:color="auto"/>
        <w:right w:val="none" w:sz="0" w:space="0" w:color="auto"/>
      </w:divBdr>
    </w:div>
    <w:div w:id="199892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457</ap:Words>
  <ap:Characters>2719</ap:Characters>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3170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2025-02-05T15:16:00.0000000Z</dcterms:created>
  <dcterms:modified xsi:type="dcterms:W3CDTF">2025-02-05T15:22:00.0000000Z</dcterms:modified>
  <dc:description>------------------------</dc:description>
  <dc:subject/>
  <keywords/>
  <version/>
  <category/>
</coreProperties>
</file>