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F0C97B" w14:textId="77777777">
        <w:tc>
          <w:tcPr>
            <w:tcW w:w="6379" w:type="dxa"/>
            <w:gridSpan w:val="2"/>
            <w:tcBorders>
              <w:top w:val="nil"/>
              <w:left w:val="nil"/>
              <w:bottom w:val="nil"/>
              <w:right w:val="nil"/>
            </w:tcBorders>
            <w:vAlign w:val="center"/>
          </w:tcPr>
          <w:p w:rsidR="004330ED" w:rsidP="00EA1CE4" w:rsidRDefault="004330ED" w14:paraId="37CC0DF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A411C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686700" w14:textId="77777777">
        <w:trPr>
          <w:cantSplit/>
        </w:trPr>
        <w:tc>
          <w:tcPr>
            <w:tcW w:w="10348" w:type="dxa"/>
            <w:gridSpan w:val="3"/>
            <w:tcBorders>
              <w:top w:val="single" w:color="auto" w:sz="4" w:space="0"/>
              <w:left w:val="nil"/>
              <w:bottom w:val="nil"/>
              <w:right w:val="nil"/>
            </w:tcBorders>
          </w:tcPr>
          <w:p w:rsidR="004330ED" w:rsidP="004A1E29" w:rsidRDefault="004330ED" w14:paraId="166E240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D31DEE2" w14:textId="77777777">
        <w:trPr>
          <w:cantSplit/>
        </w:trPr>
        <w:tc>
          <w:tcPr>
            <w:tcW w:w="10348" w:type="dxa"/>
            <w:gridSpan w:val="3"/>
            <w:tcBorders>
              <w:top w:val="nil"/>
              <w:left w:val="nil"/>
              <w:bottom w:val="nil"/>
              <w:right w:val="nil"/>
            </w:tcBorders>
          </w:tcPr>
          <w:p w:rsidR="004330ED" w:rsidP="00BF623B" w:rsidRDefault="004330ED" w14:paraId="324431A9" w14:textId="77777777">
            <w:pPr>
              <w:pStyle w:val="Amendement"/>
              <w:tabs>
                <w:tab w:val="clear" w:pos="3310"/>
                <w:tab w:val="clear" w:pos="3600"/>
              </w:tabs>
              <w:rPr>
                <w:rFonts w:ascii="Times New Roman" w:hAnsi="Times New Roman"/>
                <w:b w:val="0"/>
              </w:rPr>
            </w:pPr>
          </w:p>
        </w:tc>
      </w:tr>
      <w:tr w:rsidR="004330ED" w:rsidTr="00EA1CE4" w14:paraId="2C2F57F8" w14:textId="77777777">
        <w:trPr>
          <w:cantSplit/>
        </w:trPr>
        <w:tc>
          <w:tcPr>
            <w:tcW w:w="10348" w:type="dxa"/>
            <w:gridSpan w:val="3"/>
            <w:tcBorders>
              <w:top w:val="nil"/>
              <w:left w:val="nil"/>
              <w:bottom w:val="single" w:color="auto" w:sz="4" w:space="0"/>
              <w:right w:val="nil"/>
            </w:tcBorders>
          </w:tcPr>
          <w:p w:rsidR="004330ED" w:rsidP="00BF623B" w:rsidRDefault="004330ED" w14:paraId="7D4070AB" w14:textId="77777777">
            <w:pPr>
              <w:pStyle w:val="Amendement"/>
              <w:tabs>
                <w:tab w:val="clear" w:pos="3310"/>
                <w:tab w:val="clear" w:pos="3600"/>
              </w:tabs>
              <w:rPr>
                <w:rFonts w:ascii="Times New Roman" w:hAnsi="Times New Roman"/>
              </w:rPr>
            </w:pPr>
          </w:p>
        </w:tc>
      </w:tr>
      <w:tr w:rsidR="004330ED" w:rsidTr="00EA1CE4" w14:paraId="00F203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4E84B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245F5C2" w14:textId="77777777">
            <w:pPr>
              <w:suppressAutoHyphens/>
              <w:ind w:left="-70"/>
              <w:rPr>
                <w:b/>
              </w:rPr>
            </w:pPr>
          </w:p>
        </w:tc>
      </w:tr>
      <w:tr w:rsidR="003C21AC" w:rsidTr="00EA1CE4" w14:paraId="0DC59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C4A" w14:paraId="5F886760" w14:textId="7FE8D18C">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FC4C4A" w:rsidR="003C21AC" w:rsidP="00FC4C4A" w:rsidRDefault="00FC4C4A" w14:paraId="0EF2A58C" w14:textId="2729729A">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28AD6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7323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36AD92" w14:textId="77777777">
            <w:pPr>
              <w:pStyle w:val="Amendement"/>
              <w:tabs>
                <w:tab w:val="clear" w:pos="3310"/>
                <w:tab w:val="clear" w:pos="3600"/>
              </w:tabs>
              <w:ind w:left="-70"/>
              <w:rPr>
                <w:rFonts w:ascii="Times New Roman" w:hAnsi="Times New Roman"/>
              </w:rPr>
            </w:pPr>
          </w:p>
        </w:tc>
      </w:tr>
      <w:tr w:rsidR="003C21AC" w:rsidTr="00EA1CE4" w14:paraId="2EB9A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F18C0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A15153" w14:textId="77777777">
            <w:pPr>
              <w:pStyle w:val="Amendement"/>
              <w:tabs>
                <w:tab w:val="clear" w:pos="3310"/>
                <w:tab w:val="clear" w:pos="3600"/>
              </w:tabs>
              <w:ind w:left="-70"/>
              <w:rPr>
                <w:rFonts w:ascii="Times New Roman" w:hAnsi="Times New Roman"/>
              </w:rPr>
            </w:pPr>
          </w:p>
        </w:tc>
      </w:tr>
      <w:tr w:rsidR="003C21AC" w:rsidTr="00EA1CE4" w14:paraId="3690E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C4A" w14:paraId="239FF79D" w14:textId="12FA9DA7">
            <w:pPr>
              <w:pStyle w:val="Amendement"/>
              <w:tabs>
                <w:tab w:val="clear" w:pos="3310"/>
                <w:tab w:val="clear" w:pos="3600"/>
              </w:tabs>
              <w:rPr>
                <w:rFonts w:ascii="Times New Roman" w:hAnsi="Times New Roman"/>
              </w:rPr>
            </w:pPr>
            <w:r>
              <w:rPr>
                <w:rFonts w:ascii="Times New Roman" w:hAnsi="Times New Roman"/>
              </w:rPr>
              <w:t xml:space="preserve">Nr. </w:t>
            </w:r>
            <w:r w:rsidR="008C679F">
              <w:rPr>
                <w:rFonts w:ascii="Times New Roman" w:hAnsi="Times New Roman"/>
              </w:rPr>
              <w:t>16</w:t>
            </w:r>
          </w:p>
        </w:tc>
        <w:tc>
          <w:tcPr>
            <w:tcW w:w="7371" w:type="dxa"/>
            <w:gridSpan w:val="2"/>
          </w:tcPr>
          <w:p w:rsidRPr="00C035D4" w:rsidR="003C21AC" w:rsidP="006E0971" w:rsidRDefault="003C21AC" w14:paraId="4AEB0E50" w14:textId="24B7C8CC">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w:t>
            </w:r>
            <w:r w:rsidR="00FC4C4A">
              <w:rPr>
                <w:rFonts w:ascii="Times New Roman" w:hAnsi="Times New Roman"/>
                <w:caps/>
              </w:rPr>
              <w:t>d mutluer</w:t>
            </w:r>
          </w:p>
        </w:tc>
      </w:tr>
      <w:tr w:rsidR="003C21AC" w:rsidTr="00EA1CE4" w14:paraId="1EC4E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058F1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371247" w14:textId="05B75A8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679F">
              <w:rPr>
                <w:rFonts w:ascii="Times New Roman" w:hAnsi="Times New Roman"/>
                <w:b w:val="0"/>
              </w:rPr>
              <w:t>31 januari 2025</w:t>
            </w:r>
          </w:p>
        </w:tc>
      </w:tr>
      <w:tr w:rsidR="00B01BA6" w:rsidTr="00EA1CE4" w14:paraId="4E0AA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372D5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7694F0D" w14:textId="77777777">
            <w:pPr>
              <w:pStyle w:val="Amendement"/>
              <w:tabs>
                <w:tab w:val="clear" w:pos="3310"/>
                <w:tab w:val="clear" w:pos="3600"/>
              </w:tabs>
              <w:ind w:left="-70"/>
              <w:rPr>
                <w:rFonts w:ascii="Times New Roman" w:hAnsi="Times New Roman"/>
                <w:b w:val="0"/>
              </w:rPr>
            </w:pPr>
          </w:p>
        </w:tc>
      </w:tr>
      <w:tr w:rsidRPr="00EA69AC" w:rsidR="00B01BA6" w:rsidTr="00EA1CE4" w14:paraId="4416A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93EAA44" w14:textId="77777777">
            <w:pPr>
              <w:ind w:firstLine="284"/>
            </w:pPr>
            <w:r w:rsidRPr="00EA69AC">
              <w:t>De ondergetekende stelt het volgende amendement voor:</w:t>
            </w:r>
          </w:p>
        </w:tc>
      </w:tr>
    </w:tbl>
    <w:p w:rsidRPr="00EA69AC" w:rsidR="004330ED" w:rsidP="00D774B3" w:rsidRDefault="004330ED" w14:paraId="334E2BC1" w14:textId="77777777"/>
    <w:p w:rsidRPr="00EA69AC" w:rsidR="004330ED" w:rsidP="00EA1CE4" w:rsidRDefault="004330ED" w14:paraId="58F16939" w14:textId="77777777">
      <w:r w:rsidRPr="00EA69AC">
        <w:t>I</w:t>
      </w:r>
    </w:p>
    <w:p w:rsidRPr="00EA69AC" w:rsidR="005B1DCC" w:rsidP="00BF623B" w:rsidRDefault="005B1DCC" w14:paraId="405E8EF1" w14:textId="77777777"/>
    <w:p w:rsidR="00FC4C4A" w:rsidP="00326C14" w:rsidRDefault="00FC4C4A" w14:paraId="02F442A2" w14:textId="737630A0">
      <w:pPr>
        <w:ind w:firstLine="284"/>
      </w:pPr>
      <w:r>
        <w:t>Artikel 3</w:t>
      </w:r>
      <w:r w:rsidR="00326C14">
        <w:t xml:space="preserve"> wordt als volgt gewijzigd:</w:t>
      </w:r>
    </w:p>
    <w:p w:rsidR="00326C14" w:rsidP="00326C14" w:rsidRDefault="00326C14" w14:paraId="2D72AF2E" w14:textId="77777777">
      <w:pPr>
        <w:ind w:firstLine="284"/>
      </w:pPr>
    </w:p>
    <w:p w:rsidR="00326C14" w:rsidP="00326C14" w:rsidRDefault="00326C14" w14:paraId="4673716D" w14:textId="1A521C0B">
      <w:pPr>
        <w:ind w:firstLine="284"/>
      </w:pPr>
      <w:r>
        <w:t>1. Het eerste lid komt te luiden:</w:t>
      </w:r>
    </w:p>
    <w:p w:rsidR="00326C14" w:rsidP="00326C14" w:rsidRDefault="00326C14" w14:paraId="40E55FA4" w14:textId="5602F3E1">
      <w:pPr>
        <w:ind w:firstLine="284"/>
        <w:rPr>
          <w:rFonts w:eastAsia="Calibri"/>
          <w:color w:val="000000"/>
          <w:lang w:eastAsia="en-US"/>
        </w:rPr>
      </w:pPr>
      <w:r>
        <w:t xml:space="preserve">1. </w:t>
      </w:r>
      <w:r w:rsidRPr="00444D1A">
        <w:rPr>
          <w:rFonts w:eastAsia="Calibri"/>
          <w:color w:val="000000"/>
          <w:lang w:eastAsia="en-US"/>
        </w:rPr>
        <w:t>Het openbaar ministerie kan, bij ernstige twijfel of de wet of de statuten te goeder trouw worden nageleefd dan wel het bestuur naar behoren wordt gevoerd, een maatschappelijke organisatie om informatie verzoeken over geografische herkomst, doel en omvang van een of meer donaties. Als daaruit blijkt van substantiële donaties, kan het openbaar ministerie tevens persoonsgegevens opvragen, indien de verwerking daarvan noodzakelijk is voor de goede uitoefening van deze bevoegdheid.</w:t>
      </w:r>
    </w:p>
    <w:p w:rsidR="00326C14" w:rsidP="00326C14" w:rsidRDefault="00326C14" w14:paraId="6726191E" w14:textId="77777777">
      <w:pPr>
        <w:ind w:firstLine="284"/>
        <w:rPr>
          <w:rFonts w:eastAsia="Calibri"/>
          <w:color w:val="000000"/>
          <w:lang w:eastAsia="en-US"/>
        </w:rPr>
      </w:pPr>
    </w:p>
    <w:p w:rsidR="00326C14" w:rsidP="00326C14" w:rsidRDefault="00326C14" w14:paraId="4A1B03DB" w14:textId="4A159CBA">
      <w:pPr>
        <w:ind w:firstLine="284"/>
        <w:rPr>
          <w:rFonts w:eastAsia="Calibri"/>
          <w:color w:val="000000"/>
          <w:lang w:eastAsia="en-US"/>
        </w:rPr>
      </w:pPr>
      <w:r>
        <w:rPr>
          <w:rFonts w:eastAsia="Calibri"/>
          <w:color w:val="000000"/>
          <w:lang w:eastAsia="en-US"/>
        </w:rPr>
        <w:t>2. In het tweede lid wordt “de burgemeester” vervangen door “het openbaar ministerie” en wordt “diens taakuitoefening” vervangen door “zijn taakuitoefening”.</w:t>
      </w:r>
    </w:p>
    <w:p w:rsidR="00E610D9" w:rsidP="00326C14" w:rsidRDefault="00E610D9" w14:paraId="359CB640" w14:textId="77777777">
      <w:pPr>
        <w:ind w:firstLine="284"/>
        <w:rPr>
          <w:rFonts w:eastAsia="Calibri"/>
          <w:color w:val="000000"/>
          <w:lang w:eastAsia="en-US"/>
        </w:rPr>
      </w:pPr>
    </w:p>
    <w:p w:rsidR="009A1EA6" w:rsidP="00326C14" w:rsidRDefault="009A1EA6" w14:paraId="4BF4F736" w14:textId="65D368B9">
      <w:pPr>
        <w:ind w:firstLine="284"/>
        <w:rPr>
          <w:rFonts w:eastAsia="Calibri"/>
          <w:color w:val="000000"/>
          <w:lang w:eastAsia="en-US"/>
        </w:rPr>
      </w:pPr>
      <w:r>
        <w:rPr>
          <w:rFonts w:eastAsia="Calibri"/>
          <w:color w:val="000000"/>
          <w:lang w:eastAsia="en-US"/>
        </w:rPr>
        <w:t>3. In het derde lid wordt “</w:t>
      </w:r>
      <w:r w:rsidR="00B16FF4">
        <w:rPr>
          <w:rFonts w:eastAsia="Calibri"/>
          <w:color w:val="000000"/>
          <w:lang w:eastAsia="en-US"/>
        </w:rPr>
        <w:t>D</w:t>
      </w:r>
      <w:r>
        <w:rPr>
          <w:rFonts w:eastAsia="Calibri"/>
          <w:color w:val="000000"/>
          <w:lang w:eastAsia="en-US"/>
        </w:rPr>
        <w:t>e burgemeester” vervangen door “</w:t>
      </w:r>
      <w:r w:rsidR="00B16FF4">
        <w:rPr>
          <w:rFonts w:eastAsia="Calibri"/>
          <w:color w:val="000000"/>
          <w:lang w:eastAsia="en-US"/>
        </w:rPr>
        <w:t>H</w:t>
      </w:r>
      <w:r>
        <w:rPr>
          <w:rFonts w:eastAsia="Calibri"/>
          <w:color w:val="000000"/>
          <w:lang w:eastAsia="en-US"/>
        </w:rPr>
        <w:t>et openbaar ministerie”.</w:t>
      </w:r>
    </w:p>
    <w:p w:rsidR="009A1EA6" w:rsidP="00326C14" w:rsidRDefault="009A1EA6" w14:paraId="56BA78F2" w14:textId="77777777">
      <w:pPr>
        <w:ind w:firstLine="284"/>
        <w:rPr>
          <w:rFonts w:eastAsia="Calibri"/>
          <w:color w:val="000000"/>
          <w:lang w:eastAsia="en-US"/>
        </w:rPr>
      </w:pPr>
    </w:p>
    <w:p w:rsidR="00E610D9" w:rsidP="00326C14" w:rsidRDefault="009A1EA6" w14:paraId="235822DD" w14:textId="2A3F139E">
      <w:pPr>
        <w:ind w:firstLine="284"/>
        <w:rPr>
          <w:rFonts w:eastAsia="Calibri"/>
          <w:color w:val="000000"/>
          <w:lang w:eastAsia="en-US"/>
        </w:rPr>
      </w:pPr>
      <w:r>
        <w:rPr>
          <w:rFonts w:eastAsia="Calibri"/>
          <w:color w:val="000000"/>
          <w:lang w:eastAsia="en-US"/>
        </w:rPr>
        <w:t>4</w:t>
      </w:r>
      <w:r w:rsidR="00E610D9">
        <w:rPr>
          <w:rFonts w:eastAsia="Calibri"/>
          <w:color w:val="000000"/>
          <w:lang w:eastAsia="en-US"/>
        </w:rPr>
        <w:t>. Het vierde lid wordt als volgt gewijzigd:</w:t>
      </w:r>
    </w:p>
    <w:p w:rsidR="00E610D9" w:rsidP="00326C14" w:rsidRDefault="00E610D9" w14:paraId="54279395" w14:textId="77777777">
      <w:pPr>
        <w:ind w:firstLine="284"/>
        <w:rPr>
          <w:rFonts w:eastAsia="Calibri"/>
          <w:color w:val="000000"/>
          <w:lang w:eastAsia="en-US"/>
        </w:rPr>
      </w:pPr>
    </w:p>
    <w:p w:rsidR="00E610D9" w:rsidP="00326C14" w:rsidRDefault="00E610D9" w14:paraId="3CAF9A34" w14:textId="62EEE6E6">
      <w:pPr>
        <w:ind w:firstLine="284"/>
        <w:rPr>
          <w:rFonts w:eastAsia="Calibri"/>
          <w:color w:val="000000"/>
          <w:lang w:eastAsia="en-US"/>
        </w:rPr>
      </w:pPr>
      <w:r>
        <w:rPr>
          <w:rFonts w:eastAsia="Calibri"/>
          <w:color w:val="000000"/>
          <w:lang w:eastAsia="en-US"/>
        </w:rPr>
        <w:t>a. In de aanhef wordt “De burgemeester” vervangen door “Het openbaar ministerie”.</w:t>
      </w:r>
    </w:p>
    <w:p w:rsidR="00E610D9" w:rsidP="00326C14" w:rsidRDefault="00E610D9" w14:paraId="05306995" w14:textId="77777777">
      <w:pPr>
        <w:ind w:firstLine="284"/>
        <w:rPr>
          <w:rFonts w:eastAsia="Calibri"/>
          <w:color w:val="000000"/>
          <w:lang w:eastAsia="en-US"/>
        </w:rPr>
      </w:pPr>
    </w:p>
    <w:p w:rsidR="00E610D9" w:rsidP="00326C14" w:rsidRDefault="00E610D9" w14:paraId="534F1262" w14:textId="1591028C">
      <w:pPr>
        <w:ind w:firstLine="284"/>
        <w:rPr>
          <w:rFonts w:eastAsia="Calibri"/>
          <w:color w:val="000000"/>
          <w:lang w:eastAsia="en-US"/>
        </w:rPr>
      </w:pPr>
      <w:r>
        <w:rPr>
          <w:rFonts w:eastAsia="Calibri"/>
          <w:color w:val="000000"/>
          <w:lang w:eastAsia="en-US"/>
        </w:rPr>
        <w:t>b. In onderdeel a wordt “</w:t>
      </w:r>
      <w:r w:rsidRPr="00444D1A">
        <w:rPr>
          <w:rFonts w:eastAsia="Calibri"/>
          <w:color w:val="000000"/>
          <w:lang w:eastAsia="en-US"/>
        </w:rPr>
        <w:t>het ondersteunen van burgemeester bij diens taakuitoefening</w:t>
      </w:r>
      <w:r>
        <w:rPr>
          <w:rFonts w:eastAsia="Calibri"/>
          <w:color w:val="000000"/>
          <w:lang w:eastAsia="en-US"/>
        </w:rPr>
        <w:t>” vervangen door “het ondersteunen van het openbaar ministerie bij zijn taakuitoefening”.</w:t>
      </w:r>
    </w:p>
    <w:p w:rsidR="00E610D9" w:rsidP="00326C14" w:rsidRDefault="00E610D9" w14:paraId="28D295F1" w14:textId="77777777">
      <w:pPr>
        <w:ind w:firstLine="284"/>
        <w:rPr>
          <w:rFonts w:eastAsia="Calibri"/>
          <w:color w:val="000000"/>
          <w:lang w:eastAsia="en-US"/>
        </w:rPr>
      </w:pPr>
    </w:p>
    <w:p w:rsidR="00E610D9" w:rsidP="00326C14" w:rsidRDefault="00E610D9" w14:paraId="6248EB8E" w14:textId="67DCAD2D">
      <w:pPr>
        <w:ind w:firstLine="284"/>
        <w:rPr>
          <w:rFonts w:eastAsia="Calibri"/>
          <w:color w:val="000000"/>
          <w:lang w:eastAsia="en-US"/>
        </w:rPr>
      </w:pPr>
      <w:r>
        <w:rPr>
          <w:rFonts w:eastAsia="Calibri"/>
          <w:color w:val="000000"/>
          <w:lang w:eastAsia="en-US"/>
        </w:rPr>
        <w:t>c. De onderdelen b en d vervallen, onder verlettering van onderdeel c tot onderdeel b.</w:t>
      </w:r>
    </w:p>
    <w:p w:rsidR="00E610D9" w:rsidP="00326C14" w:rsidRDefault="00E610D9" w14:paraId="7B366EE4" w14:textId="77777777">
      <w:pPr>
        <w:ind w:firstLine="284"/>
        <w:rPr>
          <w:rFonts w:eastAsia="Calibri"/>
          <w:color w:val="000000"/>
          <w:lang w:eastAsia="en-US"/>
        </w:rPr>
      </w:pPr>
    </w:p>
    <w:p w:rsidR="00E610D9" w:rsidP="00326C14" w:rsidRDefault="00E610D9" w14:paraId="7A8DA156" w14:textId="15612FCD">
      <w:pPr>
        <w:ind w:firstLine="284"/>
        <w:rPr>
          <w:rFonts w:eastAsia="Calibri"/>
          <w:color w:val="000000"/>
          <w:lang w:eastAsia="en-US"/>
        </w:rPr>
      </w:pPr>
      <w:r>
        <w:rPr>
          <w:rFonts w:eastAsia="Calibri"/>
          <w:color w:val="000000"/>
          <w:lang w:eastAsia="en-US"/>
        </w:rPr>
        <w:t>d. In onderdeel b (nieuw) wordt de puntkomma aan het slot vervangen door een punt.</w:t>
      </w:r>
    </w:p>
    <w:p w:rsidR="00CA2E86" w:rsidP="00326C14" w:rsidRDefault="00CA2E86" w14:paraId="53984ACC" w14:textId="77777777">
      <w:pPr>
        <w:ind w:firstLine="284"/>
        <w:rPr>
          <w:rFonts w:eastAsia="Calibri"/>
          <w:color w:val="000000"/>
          <w:lang w:eastAsia="en-US"/>
        </w:rPr>
      </w:pPr>
    </w:p>
    <w:p w:rsidR="00CA2E86" w:rsidP="00326C14" w:rsidRDefault="009A1EA6" w14:paraId="32833B28" w14:textId="7E799293">
      <w:pPr>
        <w:ind w:firstLine="284"/>
        <w:rPr>
          <w:rFonts w:eastAsia="Calibri"/>
          <w:color w:val="000000"/>
          <w:lang w:eastAsia="en-US"/>
        </w:rPr>
      </w:pPr>
      <w:r>
        <w:rPr>
          <w:rFonts w:eastAsia="Calibri"/>
          <w:color w:val="000000"/>
          <w:lang w:eastAsia="en-US"/>
        </w:rPr>
        <w:t>5</w:t>
      </w:r>
      <w:r w:rsidR="00CA2E86">
        <w:rPr>
          <w:rFonts w:eastAsia="Calibri"/>
          <w:color w:val="000000"/>
          <w:lang w:eastAsia="en-US"/>
        </w:rPr>
        <w:t>. In het vijfde lid wordt “de burgemeester” vervangen door “het openbaar ministerie”.</w:t>
      </w:r>
    </w:p>
    <w:p w:rsidR="00CA2E86" w:rsidP="00326C14" w:rsidRDefault="00CA2E86" w14:paraId="64FFD1F6" w14:textId="77777777">
      <w:pPr>
        <w:ind w:firstLine="284"/>
        <w:rPr>
          <w:rFonts w:eastAsia="Calibri"/>
          <w:color w:val="000000"/>
          <w:lang w:eastAsia="en-US"/>
        </w:rPr>
      </w:pPr>
    </w:p>
    <w:p w:rsidR="00CA2E86" w:rsidP="00326C14" w:rsidRDefault="009A1EA6" w14:paraId="7836C2BF" w14:textId="26E5D078">
      <w:pPr>
        <w:ind w:firstLine="284"/>
        <w:rPr>
          <w:rFonts w:eastAsia="Calibri"/>
          <w:color w:val="000000"/>
          <w:lang w:eastAsia="en-US"/>
        </w:rPr>
      </w:pPr>
      <w:r>
        <w:rPr>
          <w:rFonts w:eastAsia="Calibri"/>
          <w:color w:val="000000"/>
          <w:lang w:eastAsia="en-US"/>
        </w:rPr>
        <w:t>6</w:t>
      </w:r>
      <w:r w:rsidR="00CA2E86">
        <w:rPr>
          <w:rFonts w:eastAsia="Calibri"/>
          <w:color w:val="000000"/>
          <w:lang w:eastAsia="en-US"/>
        </w:rPr>
        <w:t>. In het zesde lid wordt “de burgemeester” telkens vervangen door “het openbaar ministerie”.</w:t>
      </w:r>
    </w:p>
    <w:p w:rsidR="00CA2E86" w:rsidP="00326C14" w:rsidRDefault="00CA2E86" w14:paraId="46FDDA8C" w14:textId="77777777">
      <w:pPr>
        <w:ind w:firstLine="284"/>
        <w:rPr>
          <w:rFonts w:eastAsia="Calibri"/>
          <w:color w:val="000000"/>
          <w:lang w:eastAsia="en-US"/>
        </w:rPr>
      </w:pPr>
    </w:p>
    <w:p w:rsidR="00CA2E86" w:rsidP="00326C14" w:rsidRDefault="009A1EA6" w14:paraId="48823A54" w14:textId="69127CFE">
      <w:pPr>
        <w:ind w:firstLine="284"/>
        <w:rPr>
          <w:rFonts w:eastAsia="Calibri"/>
          <w:color w:val="000000"/>
          <w:lang w:eastAsia="en-US"/>
        </w:rPr>
      </w:pPr>
      <w:r>
        <w:rPr>
          <w:rFonts w:eastAsia="Calibri"/>
          <w:color w:val="000000"/>
          <w:lang w:eastAsia="en-US"/>
        </w:rPr>
        <w:t>7</w:t>
      </w:r>
      <w:r w:rsidR="00CA2E86">
        <w:rPr>
          <w:rFonts w:eastAsia="Calibri"/>
          <w:color w:val="000000"/>
          <w:lang w:eastAsia="en-US"/>
        </w:rPr>
        <w:t xml:space="preserve">. Na het zesde lid wordt een lid ingevoegd, onder vernummering van het zevende lid tot achtste lid, </w:t>
      </w:r>
      <w:r w:rsidR="00CA2E86">
        <w:rPr>
          <w:rFonts w:eastAsia="Calibri"/>
          <w:color w:val="000000"/>
          <w:lang w:eastAsia="en-US"/>
        </w:rPr>
        <w:lastRenderedPageBreak/>
        <w:t>luidende:</w:t>
      </w:r>
    </w:p>
    <w:p w:rsidR="00CA2E86" w:rsidP="00326C14" w:rsidRDefault="00CA2E86" w14:paraId="3C234B06" w14:textId="7C70A01F">
      <w:pPr>
        <w:ind w:firstLine="284"/>
        <w:rPr>
          <w:rFonts w:eastAsia="Calibri"/>
          <w:color w:val="000000"/>
          <w:lang w:eastAsia="en-US"/>
        </w:rPr>
      </w:pPr>
      <w:r>
        <w:rPr>
          <w:rFonts w:eastAsia="Calibri"/>
          <w:color w:val="000000"/>
          <w:lang w:eastAsia="en-US"/>
        </w:rPr>
        <w:t>7. A</w:t>
      </w:r>
      <w:r w:rsidRPr="00CA2E86">
        <w:rPr>
          <w:rFonts w:eastAsia="Calibri"/>
          <w:color w:val="000000"/>
          <w:lang w:eastAsia="en-US"/>
        </w:rPr>
        <w:t>rtikel 297, tweede lid, van Boek 2 van het Burgerlijk Wetboek, is van overeenkomstige toepassing.</w:t>
      </w:r>
    </w:p>
    <w:p w:rsidR="00EA1CE4" w:rsidP="00EA1CE4" w:rsidRDefault="00EA1CE4" w14:paraId="0ADCAFED" w14:textId="77777777">
      <w:pPr>
        <w:rPr>
          <w:rFonts w:eastAsia="Calibri"/>
          <w:color w:val="000000"/>
          <w:lang w:eastAsia="en-US"/>
        </w:rPr>
      </w:pPr>
    </w:p>
    <w:p w:rsidR="00CA2E86" w:rsidP="00EA1CE4" w:rsidRDefault="00CA2E86" w14:paraId="6B7C17A6" w14:textId="3D898A38">
      <w:pPr>
        <w:rPr>
          <w:rFonts w:eastAsia="Calibri"/>
          <w:color w:val="000000"/>
          <w:lang w:eastAsia="en-US"/>
        </w:rPr>
      </w:pPr>
      <w:r>
        <w:rPr>
          <w:rFonts w:eastAsia="Calibri"/>
          <w:color w:val="000000"/>
          <w:lang w:eastAsia="en-US"/>
        </w:rPr>
        <w:t>II</w:t>
      </w:r>
    </w:p>
    <w:p w:rsidR="00CA2E86" w:rsidP="00EA1CE4" w:rsidRDefault="00CA2E86" w14:paraId="6926F088" w14:textId="77777777">
      <w:pPr>
        <w:rPr>
          <w:rFonts w:eastAsia="Calibri"/>
          <w:color w:val="000000"/>
          <w:lang w:eastAsia="en-US"/>
        </w:rPr>
      </w:pPr>
    </w:p>
    <w:p w:rsidR="00CA2E86" w:rsidP="00EA1CE4" w:rsidRDefault="00CA2E86" w14:paraId="461CE57F" w14:textId="7E6BE62D">
      <w:pPr>
        <w:rPr>
          <w:rFonts w:eastAsia="Calibri"/>
          <w:color w:val="000000"/>
          <w:lang w:eastAsia="en-US"/>
        </w:rPr>
      </w:pPr>
      <w:r>
        <w:rPr>
          <w:rFonts w:eastAsia="Calibri"/>
          <w:color w:val="000000"/>
          <w:lang w:eastAsia="en-US"/>
        </w:rPr>
        <w:tab/>
        <w:t>Artikel 4 vervalt.</w:t>
      </w:r>
    </w:p>
    <w:p w:rsidR="00CA2E86" w:rsidP="00EA1CE4" w:rsidRDefault="00CA2E86" w14:paraId="61AEF582" w14:textId="77777777">
      <w:pPr>
        <w:rPr>
          <w:rFonts w:eastAsia="Calibri"/>
          <w:color w:val="000000"/>
          <w:lang w:eastAsia="en-US"/>
        </w:rPr>
      </w:pPr>
    </w:p>
    <w:p w:rsidR="00CA2E86" w:rsidP="00EA1CE4" w:rsidRDefault="00CA2E86" w14:paraId="6BB6EFD1" w14:textId="63EC66A2">
      <w:pPr>
        <w:rPr>
          <w:rFonts w:eastAsia="Calibri"/>
          <w:color w:val="000000"/>
          <w:lang w:eastAsia="en-US"/>
        </w:rPr>
      </w:pPr>
      <w:r>
        <w:rPr>
          <w:rFonts w:eastAsia="Calibri"/>
          <w:color w:val="000000"/>
          <w:lang w:eastAsia="en-US"/>
        </w:rPr>
        <w:t>III</w:t>
      </w:r>
    </w:p>
    <w:p w:rsidR="00480F8A" w:rsidP="00EA1CE4" w:rsidRDefault="00480F8A" w14:paraId="440EB87C" w14:textId="77777777">
      <w:pPr>
        <w:rPr>
          <w:rFonts w:eastAsia="Calibri"/>
          <w:color w:val="000000"/>
          <w:lang w:eastAsia="en-US"/>
        </w:rPr>
      </w:pPr>
    </w:p>
    <w:p w:rsidR="00480F8A" w:rsidP="00EA1CE4" w:rsidRDefault="00480F8A" w14:paraId="32C7C17F" w14:textId="6D1DE258">
      <w:pPr>
        <w:rPr>
          <w:rFonts w:eastAsia="Calibri"/>
          <w:color w:val="000000"/>
          <w:lang w:eastAsia="en-US"/>
        </w:rPr>
      </w:pPr>
      <w:r>
        <w:rPr>
          <w:rFonts w:eastAsia="Calibri"/>
          <w:color w:val="000000"/>
          <w:lang w:eastAsia="en-US"/>
        </w:rPr>
        <w:tab/>
        <w:t xml:space="preserve">In artikel 9 wordt </w:t>
      </w:r>
      <w:r w:rsidR="005C25AE">
        <w:rPr>
          <w:rFonts w:eastAsia="Calibri"/>
          <w:color w:val="000000"/>
          <w:lang w:eastAsia="en-US"/>
        </w:rPr>
        <w:t>“</w:t>
      </w:r>
      <w:r w:rsidRPr="00444D1A" w:rsidR="005C25AE">
        <w:rPr>
          <w:rFonts w:eastAsia="Calibri"/>
          <w:color w:val="000000"/>
          <w:lang w:eastAsia="en-US"/>
        </w:rPr>
        <w:t>de Wet transparantie maatschappelijke organisaties</w:t>
      </w:r>
      <w:r w:rsidR="005C25AE">
        <w:rPr>
          <w:rFonts w:eastAsia="Calibri"/>
          <w:color w:val="000000"/>
          <w:lang w:eastAsia="en-US"/>
        </w:rPr>
        <w:t xml:space="preserve">” vervangen door “de </w:t>
      </w:r>
      <w:r w:rsidRPr="005C25AE" w:rsidR="005C25AE">
        <w:rPr>
          <w:rFonts w:eastAsia="Calibri"/>
          <w:color w:val="000000"/>
          <w:lang w:eastAsia="en-US"/>
        </w:rPr>
        <w:t>Wet transparantie en tegengaan ondermijning door maatschappelijke organisaties</w:t>
      </w:r>
      <w:r w:rsidR="005C25AE">
        <w:rPr>
          <w:rFonts w:eastAsia="Calibri"/>
          <w:color w:val="000000"/>
          <w:lang w:eastAsia="en-US"/>
        </w:rPr>
        <w:t xml:space="preserve">” en wordt </w:t>
      </w:r>
      <w:r>
        <w:rPr>
          <w:rFonts w:eastAsia="Calibri"/>
          <w:color w:val="000000"/>
          <w:lang w:eastAsia="en-US"/>
        </w:rPr>
        <w:t>“</w:t>
      </w:r>
      <w:r w:rsidRPr="00444D1A">
        <w:rPr>
          <w:rFonts w:eastAsia="Calibri"/>
          <w:color w:val="000000"/>
          <w:lang w:eastAsia="en-US"/>
        </w:rPr>
        <w:t>de artikelen 3, derde en zevende lid, 4, tweede lid, voor zover dat verwijst naar artikel 3, derde lid</w:t>
      </w:r>
      <w:r>
        <w:rPr>
          <w:rFonts w:eastAsia="Calibri"/>
          <w:color w:val="000000"/>
          <w:lang w:eastAsia="en-US"/>
        </w:rPr>
        <w:t>” vervangen door “de artikelen 3, derde en achtste lid”.</w:t>
      </w:r>
    </w:p>
    <w:p w:rsidR="00CA2E86" w:rsidP="00EA1CE4" w:rsidRDefault="00CA2E86" w14:paraId="444EC534" w14:textId="77777777"/>
    <w:p w:rsidRPr="00EA69AC" w:rsidR="003C21AC" w:rsidP="00EA1CE4" w:rsidRDefault="003C21AC" w14:paraId="4F55D9EF" w14:textId="77777777">
      <w:pPr>
        <w:rPr>
          <w:b/>
        </w:rPr>
      </w:pPr>
      <w:r w:rsidRPr="00EA69AC">
        <w:rPr>
          <w:b/>
        </w:rPr>
        <w:t>Toelichting</w:t>
      </w:r>
    </w:p>
    <w:p w:rsidR="003C21AC" w:rsidP="00BF623B" w:rsidRDefault="003C21AC" w14:paraId="2B968090" w14:textId="77777777"/>
    <w:p w:rsidRPr="00EA69AC" w:rsidR="00D64B1D" w:rsidP="00BF623B" w:rsidRDefault="00D64B1D" w14:paraId="758411A9" w14:textId="10A1EEB1">
      <w:r w:rsidRPr="00D64B1D">
        <w:t xml:space="preserve">Indiener vindt dat de voorgestelde nieuwe bevoegdheden voor de burgemeester </w:t>
      </w:r>
      <w:r>
        <w:t xml:space="preserve">– zoals </w:t>
      </w:r>
      <w:r w:rsidRPr="00D64B1D">
        <w:t xml:space="preserve">het opvragen van informatie over donaties, inzage in financiën en het opleggen van dwangsommen bij niet-naleving </w:t>
      </w:r>
      <w:r>
        <w:t xml:space="preserve">– </w:t>
      </w:r>
      <w:r w:rsidRPr="00D64B1D">
        <w:t>niet passen bij de verantwoordelijkheid van de burgemeester om de openbare orde te handhaven.</w:t>
      </w:r>
      <w:r>
        <w:t xml:space="preserve"> </w:t>
      </w:r>
      <w:r w:rsidRPr="00D64B1D">
        <w:t>Bovendien is indiener van mening dat deze bevoegdheden het burgemeestersambt verder politiseren en burgemeesters onder politieke druk kunnen zetten om bepaalde organisaties te onderzoeken. Dit in een tijd waarin burgemeesters toch al politieke en maatschappelijke druk ervaren rond verschillende andere openbare-ordebevoegdheden.</w:t>
      </w:r>
      <w:r>
        <w:t xml:space="preserve"> </w:t>
      </w:r>
      <w:r w:rsidRPr="00D64B1D">
        <w:t>Het amendement stelt daarom voor deze nieuwe bevoegdheden voor de burgemeester te schrappen en alleen nieuwe bevoegdheden aan het Openbaar Ministerie toe te kennen. Het staat de burgemeester natuurlijk altijd vrij om belangrijke signalen met het OM te delen.</w:t>
      </w:r>
    </w:p>
    <w:p w:rsidRPr="008467D7" w:rsidR="00D821F1" w:rsidP="00D821F1" w:rsidRDefault="00D821F1" w14:paraId="21C41282" w14:textId="77777777"/>
    <w:p w:rsidRPr="00EA69AC" w:rsidR="00B4708A" w:rsidP="00EA1CE4" w:rsidRDefault="00FC4C4A" w14:paraId="1C8C4C5B" w14:textId="48F5C74A">
      <w:r>
        <w:t>Mutluer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EF1F" w14:textId="77777777" w:rsidR="00BD2D73" w:rsidRDefault="00BD2D73">
      <w:pPr>
        <w:spacing w:line="20" w:lineRule="exact"/>
      </w:pPr>
    </w:p>
  </w:endnote>
  <w:endnote w:type="continuationSeparator" w:id="0">
    <w:p w14:paraId="170A99F3" w14:textId="77777777" w:rsidR="00BD2D73" w:rsidRDefault="00BD2D73">
      <w:pPr>
        <w:pStyle w:val="Amendement"/>
      </w:pPr>
      <w:r>
        <w:rPr>
          <w:b w:val="0"/>
        </w:rPr>
        <w:t xml:space="preserve"> </w:t>
      </w:r>
    </w:p>
  </w:endnote>
  <w:endnote w:type="continuationNotice" w:id="1">
    <w:p w14:paraId="5B22BEEB" w14:textId="77777777" w:rsidR="00BD2D73" w:rsidRDefault="00BD2D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B550F" w14:textId="77777777" w:rsidR="00BD2D73" w:rsidRDefault="00BD2D73">
      <w:pPr>
        <w:pStyle w:val="Amendement"/>
      </w:pPr>
      <w:r>
        <w:rPr>
          <w:b w:val="0"/>
        </w:rPr>
        <w:separator/>
      </w:r>
    </w:p>
  </w:footnote>
  <w:footnote w:type="continuationSeparator" w:id="0">
    <w:p w14:paraId="05ED11B1" w14:textId="77777777" w:rsidR="00BD2D73" w:rsidRDefault="00BD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742F3"/>
    <w:multiLevelType w:val="hybridMultilevel"/>
    <w:tmpl w:val="F2D8012A"/>
    <w:lvl w:ilvl="0" w:tplc="3C420B46">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143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4A"/>
    <w:rsid w:val="0007471A"/>
    <w:rsid w:val="000D17BF"/>
    <w:rsid w:val="00134B99"/>
    <w:rsid w:val="00157CAF"/>
    <w:rsid w:val="001656EE"/>
    <w:rsid w:val="0016653D"/>
    <w:rsid w:val="001D56AF"/>
    <w:rsid w:val="001E0E21"/>
    <w:rsid w:val="001F7379"/>
    <w:rsid w:val="00212E0A"/>
    <w:rsid w:val="002153B0"/>
    <w:rsid w:val="0021777F"/>
    <w:rsid w:val="00241DD0"/>
    <w:rsid w:val="002A0713"/>
    <w:rsid w:val="00326C14"/>
    <w:rsid w:val="003C21AC"/>
    <w:rsid w:val="003C5218"/>
    <w:rsid w:val="003C7876"/>
    <w:rsid w:val="003E2308"/>
    <w:rsid w:val="003E2F98"/>
    <w:rsid w:val="0042073C"/>
    <w:rsid w:val="0042574B"/>
    <w:rsid w:val="004330ED"/>
    <w:rsid w:val="00480F8A"/>
    <w:rsid w:val="00481C91"/>
    <w:rsid w:val="004911E3"/>
    <w:rsid w:val="00497D57"/>
    <w:rsid w:val="004A1E29"/>
    <w:rsid w:val="004A4A78"/>
    <w:rsid w:val="004A6A5D"/>
    <w:rsid w:val="004A7DD4"/>
    <w:rsid w:val="004B50D8"/>
    <w:rsid w:val="004B5B90"/>
    <w:rsid w:val="00501109"/>
    <w:rsid w:val="005703C9"/>
    <w:rsid w:val="00597703"/>
    <w:rsid w:val="005A6097"/>
    <w:rsid w:val="005B1DCC"/>
    <w:rsid w:val="005B6A71"/>
    <w:rsid w:val="005B7323"/>
    <w:rsid w:val="005C25AE"/>
    <w:rsid w:val="005C25B9"/>
    <w:rsid w:val="006267E6"/>
    <w:rsid w:val="006558D2"/>
    <w:rsid w:val="00672D25"/>
    <w:rsid w:val="006738BC"/>
    <w:rsid w:val="006D3E69"/>
    <w:rsid w:val="006E0971"/>
    <w:rsid w:val="007042C5"/>
    <w:rsid w:val="007709F6"/>
    <w:rsid w:val="00783215"/>
    <w:rsid w:val="007965FC"/>
    <w:rsid w:val="007D2608"/>
    <w:rsid w:val="008164E5"/>
    <w:rsid w:val="00825DDE"/>
    <w:rsid w:val="00830081"/>
    <w:rsid w:val="008467D7"/>
    <w:rsid w:val="00852541"/>
    <w:rsid w:val="00865D47"/>
    <w:rsid w:val="0088452C"/>
    <w:rsid w:val="008C679F"/>
    <w:rsid w:val="008D7DCB"/>
    <w:rsid w:val="008F420C"/>
    <w:rsid w:val="009055DB"/>
    <w:rsid w:val="00905ECB"/>
    <w:rsid w:val="00912593"/>
    <w:rsid w:val="009449F9"/>
    <w:rsid w:val="0096165D"/>
    <w:rsid w:val="00993E91"/>
    <w:rsid w:val="009A1EA6"/>
    <w:rsid w:val="009A409F"/>
    <w:rsid w:val="009B5845"/>
    <w:rsid w:val="009C0C1F"/>
    <w:rsid w:val="00A06174"/>
    <w:rsid w:val="00A10505"/>
    <w:rsid w:val="00A1288B"/>
    <w:rsid w:val="00A14F4F"/>
    <w:rsid w:val="00A23D8F"/>
    <w:rsid w:val="00A53203"/>
    <w:rsid w:val="00A772EB"/>
    <w:rsid w:val="00AD1B32"/>
    <w:rsid w:val="00B01BA6"/>
    <w:rsid w:val="00B16FF4"/>
    <w:rsid w:val="00B4708A"/>
    <w:rsid w:val="00B620BC"/>
    <w:rsid w:val="00BD2D73"/>
    <w:rsid w:val="00BF623B"/>
    <w:rsid w:val="00C035D4"/>
    <w:rsid w:val="00C679BF"/>
    <w:rsid w:val="00C81BBD"/>
    <w:rsid w:val="00CA0168"/>
    <w:rsid w:val="00CA2E86"/>
    <w:rsid w:val="00CD3132"/>
    <w:rsid w:val="00CE27CD"/>
    <w:rsid w:val="00D02CA6"/>
    <w:rsid w:val="00D134F3"/>
    <w:rsid w:val="00D47D01"/>
    <w:rsid w:val="00D61791"/>
    <w:rsid w:val="00D64B1D"/>
    <w:rsid w:val="00D774B3"/>
    <w:rsid w:val="00D821F1"/>
    <w:rsid w:val="00DD35A5"/>
    <w:rsid w:val="00DE2948"/>
    <w:rsid w:val="00DE3720"/>
    <w:rsid w:val="00DF68BE"/>
    <w:rsid w:val="00DF712A"/>
    <w:rsid w:val="00E25DF4"/>
    <w:rsid w:val="00E3485D"/>
    <w:rsid w:val="00E54DDE"/>
    <w:rsid w:val="00E610D9"/>
    <w:rsid w:val="00E6619B"/>
    <w:rsid w:val="00E908D7"/>
    <w:rsid w:val="00EA1CE4"/>
    <w:rsid w:val="00EA69AC"/>
    <w:rsid w:val="00EB40A1"/>
    <w:rsid w:val="00EC3112"/>
    <w:rsid w:val="00ED5E57"/>
    <w:rsid w:val="00EE1BD8"/>
    <w:rsid w:val="00FA5BBE"/>
    <w:rsid w:val="00FC4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6B1B9"/>
  <w15:docId w15:val="{2E8B283B-BCE9-4296-AD9F-89E8121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4C4A"/>
    <w:pPr>
      <w:ind w:left="720"/>
      <w:contextualSpacing/>
    </w:pPr>
  </w:style>
  <w:style w:type="character" w:styleId="Verwijzingopmerking">
    <w:name w:val="annotation reference"/>
    <w:basedOn w:val="Standaardalinea-lettertype"/>
    <w:semiHidden/>
    <w:unhideWhenUsed/>
    <w:rsid w:val="00E54DDE"/>
    <w:rPr>
      <w:sz w:val="16"/>
      <w:szCs w:val="16"/>
    </w:rPr>
  </w:style>
  <w:style w:type="paragraph" w:styleId="Tekstopmerking">
    <w:name w:val="annotation text"/>
    <w:basedOn w:val="Standaard"/>
    <w:link w:val="TekstopmerkingChar"/>
    <w:unhideWhenUsed/>
    <w:rsid w:val="00E54DDE"/>
    <w:rPr>
      <w:sz w:val="20"/>
    </w:rPr>
  </w:style>
  <w:style w:type="character" w:customStyle="1" w:styleId="TekstopmerkingChar">
    <w:name w:val="Tekst opmerking Char"/>
    <w:basedOn w:val="Standaardalinea-lettertype"/>
    <w:link w:val="Tekstopmerking"/>
    <w:rsid w:val="00E54DDE"/>
  </w:style>
  <w:style w:type="paragraph" w:styleId="Onderwerpvanopmerking">
    <w:name w:val="annotation subject"/>
    <w:basedOn w:val="Tekstopmerking"/>
    <w:next w:val="Tekstopmerking"/>
    <w:link w:val="OnderwerpvanopmerkingChar"/>
    <w:semiHidden/>
    <w:unhideWhenUsed/>
    <w:rsid w:val="00E54DDE"/>
    <w:rPr>
      <w:b/>
      <w:bCs/>
    </w:rPr>
  </w:style>
  <w:style w:type="character" w:customStyle="1" w:styleId="OnderwerpvanopmerkingChar">
    <w:name w:val="Onderwerp van opmerking Char"/>
    <w:basedOn w:val="TekstopmerkingChar"/>
    <w:link w:val="Onderwerpvanopmerking"/>
    <w:semiHidden/>
    <w:rsid w:val="00E54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1990">
      <w:bodyDiv w:val="1"/>
      <w:marLeft w:val="0"/>
      <w:marRight w:val="0"/>
      <w:marTop w:val="0"/>
      <w:marBottom w:val="0"/>
      <w:divBdr>
        <w:top w:val="none" w:sz="0" w:space="0" w:color="auto"/>
        <w:left w:val="none" w:sz="0" w:space="0" w:color="auto"/>
        <w:bottom w:val="none" w:sz="0" w:space="0" w:color="auto"/>
        <w:right w:val="none" w:sz="0" w:space="0" w:color="auto"/>
      </w:divBdr>
    </w:div>
    <w:div w:id="1824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520</ap:Words>
  <ap:Characters>3098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2025-01-31T14:37:00.0000000Z</dcterms:created>
  <dcterms:modified xsi:type="dcterms:W3CDTF">2025-01-31T14:37:00.0000000Z</dcterms:modified>
  <dc:description>------------------------</dc:description>
  <dc:subject/>
  <keywords/>
  <version/>
  <category/>
</coreProperties>
</file>