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646F8" w:rsidP="004646F8" w:rsidRDefault="004646F8" w14:paraId="54CAAD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zijn stemmingen. We beginnen met de stemmingen over moties ingediend bij het debat over de informele Europese Raad van 3 februari.</w:t>
      </w:r>
    </w:p>
    <w:p w:rsidR="004646F8" w:rsidP="004646F8" w:rsidRDefault="004646F8" w14:paraId="7E7C18B9" w14:textId="77777777">
      <w:pPr>
        <w:spacing w:after="240"/>
        <w:rPr>
          <w:rFonts w:ascii="Arial" w:hAnsi="Arial" w:eastAsia="Times New Roman" w:cs="Arial"/>
          <w:sz w:val="22"/>
          <w:szCs w:val="22"/>
        </w:rPr>
      </w:pPr>
      <w:r>
        <w:rPr>
          <w:rFonts w:ascii="Arial" w:hAnsi="Arial" w:eastAsia="Times New Roman" w:cs="Arial"/>
          <w:sz w:val="22"/>
          <w:szCs w:val="22"/>
        </w:rPr>
        <w:t>Op verzoek van mevrouw Van der Werf stel ik voor haar motie (21501-20, nr. 2175)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4646F8" w:rsidP="004646F8" w:rsidRDefault="004646F8" w14:paraId="79CD68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motie-Klaver c.s. (21501-20, nr. 2170) is in die zin gewijzigd dat zij thans luidt:</w:t>
      </w:r>
    </w:p>
    <w:p w:rsidR="004646F8" w:rsidP="004646F8" w:rsidRDefault="004646F8" w14:paraId="58316A2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financiering voor militaire steun aan Oekraïne in 2027 afloopt;</w:t>
      </w:r>
      <w:r>
        <w:rPr>
          <w:rFonts w:ascii="Arial" w:hAnsi="Arial" w:eastAsia="Times New Roman" w:cs="Arial"/>
          <w:sz w:val="22"/>
          <w:szCs w:val="22"/>
        </w:rPr>
        <w:br/>
      </w:r>
      <w:r>
        <w:rPr>
          <w:rFonts w:ascii="Arial" w:hAnsi="Arial" w:eastAsia="Times New Roman" w:cs="Arial"/>
          <w:sz w:val="22"/>
          <w:szCs w:val="22"/>
        </w:rPr>
        <w:br/>
        <w:t xml:space="preserve">overwegende dat het verzekeren van </w:t>
      </w:r>
      <w:proofErr w:type="spellStart"/>
      <w:r>
        <w:rPr>
          <w:rFonts w:ascii="Arial" w:hAnsi="Arial" w:eastAsia="Times New Roman" w:cs="Arial"/>
          <w:sz w:val="22"/>
          <w:szCs w:val="22"/>
        </w:rPr>
        <w:t>langetermijnsteun</w:t>
      </w:r>
      <w:proofErr w:type="spellEnd"/>
      <w:r>
        <w:rPr>
          <w:rFonts w:ascii="Arial" w:hAnsi="Arial" w:eastAsia="Times New Roman" w:cs="Arial"/>
          <w:sz w:val="22"/>
          <w:szCs w:val="22"/>
        </w:rPr>
        <w:t xml:space="preserve"> het juiste signaal is om Oekraïne nu te geven;</w:t>
      </w:r>
      <w:r>
        <w:rPr>
          <w:rFonts w:ascii="Arial" w:hAnsi="Arial" w:eastAsia="Times New Roman" w:cs="Arial"/>
          <w:sz w:val="22"/>
          <w:szCs w:val="22"/>
        </w:rPr>
        <w:br/>
      </w:r>
      <w:r>
        <w:rPr>
          <w:rFonts w:ascii="Arial" w:hAnsi="Arial" w:eastAsia="Times New Roman" w:cs="Arial"/>
          <w:sz w:val="22"/>
          <w:szCs w:val="22"/>
        </w:rPr>
        <w:br/>
        <w:t>verzoekt de regering de financiering voor steun aan Oekraïne vanaf 2027 onverminderd voort te zetten,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646F8" w:rsidP="004646F8" w:rsidRDefault="004646F8" w14:paraId="7AC22E29" w14:textId="77777777">
      <w:pPr>
        <w:spacing w:after="240"/>
        <w:rPr>
          <w:rFonts w:ascii="Arial" w:hAnsi="Arial" w:eastAsia="Times New Roman" w:cs="Arial"/>
          <w:sz w:val="22"/>
          <w:szCs w:val="22"/>
        </w:rPr>
      </w:pPr>
      <w:r>
        <w:rPr>
          <w:rFonts w:ascii="Arial" w:hAnsi="Arial" w:eastAsia="Times New Roman" w:cs="Arial"/>
          <w:sz w:val="22"/>
          <w:szCs w:val="22"/>
        </w:rPr>
        <w:t>Zij krijgt nr. ??, was nr. 2170 (21501-20).</w:t>
      </w:r>
    </w:p>
    <w:p w:rsidR="004646F8" w:rsidP="004646F8" w:rsidRDefault="004646F8" w14:paraId="0671CC7D" w14:textId="77777777">
      <w:pPr>
        <w:spacing w:after="240"/>
        <w:rPr>
          <w:rFonts w:ascii="Arial" w:hAnsi="Arial" w:eastAsia="Times New Roman" w:cs="Arial"/>
          <w:sz w:val="22"/>
          <w:szCs w:val="22"/>
        </w:rPr>
      </w:pPr>
      <w:r>
        <w:rPr>
          <w:rFonts w:ascii="Arial" w:hAnsi="Arial" w:eastAsia="Times New Roman" w:cs="Arial"/>
          <w:sz w:val="22"/>
          <w:szCs w:val="22"/>
        </w:rPr>
        <w:t>De motie-Dassen/Van der Werf (21501-20, nr. 2173) is in die zin gewijzigd dat zij thans luidt:</w:t>
      </w:r>
    </w:p>
    <w:p w:rsidR="004646F8" w:rsidP="004646F8" w:rsidRDefault="004646F8" w14:paraId="56BE98F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Amerikaanse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heeft aangegeven militaire interventie op Groenland niet te schuwen, met als doel Groenland in te lijven bij de Verenigde Staten;</w:t>
      </w:r>
      <w:r>
        <w:rPr>
          <w:rFonts w:ascii="Arial" w:hAnsi="Arial" w:eastAsia="Times New Roman" w:cs="Arial"/>
          <w:sz w:val="22"/>
          <w:szCs w:val="22"/>
        </w:rPr>
        <w:br/>
      </w:r>
      <w:r>
        <w:rPr>
          <w:rFonts w:ascii="Arial" w:hAnsi="Arial" w:eastAsia="Times New Roman" w:cs="Arial"/>
          <w:sz w:val="22"/>
          <w:szCs w:val="22"/>
        </w:rPr>
        <w:br/>
        <w:t xml:space="preserve">overwegende dat de Deense premier </w:t>
      </w:r>
      <w:proofErr w:type="spellStart"/>
      <w:r>
        <w:rPr>
          <w:rFonts w:ascii="Arial" w:hAnsi="Arial" w:eastAsia="Times New Roman" w:cs="Arial"/>
          <w:sz w:val="22"/>
          <w:szCs w:val="22"/>
        </w:rPr>
        <w:t>Frederiksen</w:t>
      </w:r>
      <w:proofErr w:type="spellEnd"/>
      <w:r>
        <w:rPr>
          <w:rFonts w:ascii="Arial" w:hAnsi="Arial" w:eastAsia="Times New Roman" w:cs="Arial"/>
          <w:sz w:val="22"/>
          <w:szCs w:val="22"/>
        </w:rPr>
        <w:t xml:space="preserve"> op zoek is naar steun vanuit Europese bondgenoten;</w:t>
      </w:r>
      <w:r>
        <w:rPr>
          <w:rFonts w:ascii="Arial" w:hAnsi="Arial" w:eastAsia="Times New Roman" w:cs="Arial"/>
          <w:sz w:val="22"/>
          <w:szCs w:val="22"/>
        </w:rPr>
        <w:br/>
      </w:r>
      <w:r>
        <w:rPr>
          <w:rFonts w:ascii="Arial" w:hAnsi="Arial" w:eastAsia="Times New Roman" w:cs="Arial"/>
          <w:sz w:val="22"/>
          <w:szCs w:val="22"/>
        </w:rPr>
        <w:br/>
        <w:t>verzoekt de regering steun uit te spreken voor de territoriale integriteit en soevereiniteit van Denemarken en Groenland, en dit ook in Europees verband te bepleiten,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646F8" w:rsidP="004646F8" w:rsidRDefault="004646F8" w14:paraId="68FF5FD2" w14:textId="77777777">
      <w:pPr>
        <w:spacing w:after="240"/>
        <w:rPr>
          <w:rFonts w:ascii="Arial" w:hAnsi="Arial" w:eastAsia="Times New Roman" w:cs="Arial"/>
          <w:sz w:val="22"/>
          <w:szCs w:val="22"/>
        </w:rPr>
      </w:pPr>
      <w:r>
        <w:rPr>
          <w:rFonts w:ascii="Arial" w:hAnsi="Arial" w:eastAsia="Times New Roman" w:cs="Arial"/>
          <w:sz w:val="22"/>
          <w:szCs w:val="22"/>
        </w:rPr>
        <w:t>Zij krijgt nr. ??, was nr. 2173 (21501-20).</w:t>
      </w:r>
    </w:p>
    <w:p w:rsidR="004646F8" w:rsidP="004646F8" w:rsidRDefault="004646F8" w14:paraId="280BF38D" w14:textId="77777777">
      <w:pPr>
        <w:spacing w:after="240"/>
        <w:rPr>
          <w:rFonts w:ascii="Arial" w:hAnsi="Arial" w:eastAsia="Times New Roman" w:cs="Arial"/>
          <w:sz w:val="22"/>
          <w:szCs w:val="22"/>
        </w:rPr>
      </w:pPr>
      <w:r>
        <w:rPr>
          <w:rFonts w:ascii="Arial" w:hAnsi="Arial" w:eastAsia="Times New Roman" w:cs="Arial"/>
          <w:sz w:val="22"/>
          <w:szCs w:val="22"/>
        </w:rPr>
        <w:t>De motie-Van Campen/Boswijk (21501-20, nr. 2179) is in die zin gewijzigd dat zij thans luidt:</w:t>
      </w:r>
    </w:p>
    <w:p w:rsidR="004646F8" w:rsidP="004646F8" w:rsidRDefault="004646F8" w14:paraId="6D8B302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Russische toeristen nog steeds gemakkelijk op vakantie kunnen naar landen als Italië en Cyprus, terwijl Oost-Europese landen bijna geen visa afgeven aan </w:t>
      </w:r>
      <w:r>
        <w:rPr>
          <w:rFonts w:ascii="Arial" w:hAnsi="Arial" w:eastAsia="Times New Roman" w:cs="Arial"/>
          <w:sz w:val="22"/>
          <w:szCs w:val="22"/>
        </w:rPr>
        <w:lastRenderedPageBreak/>
        <w:t>Russen;</w:t>
      </w:r>
      <w:r>
        <w:rPr>
          <w:rFonts w:ascii="Arial" w:hAnsi="Arial" w:eastAsia="Times New Roman" w:cs="Arial"/>
          <w:sz w:val="22"/>
          <w:szCs w:val="22"/>
        </w:rPr>
        <w:br/>
      </w:r>
      <w:r>
        <w:rPr>
          <w:rFonts w:ascii="Arial" w:hAnsi="Arial" w:eastAsia="Times New Roman" w:cs="Arial"/>
          <w:sz w:val="22"/>
          <w:szCs w:val="22"/>
        </w:rPr>
        <w:br/>
        <w:t>overwegende dat de onderhandelingspositie van Oekraïne versterkt moet worden en dat de consequenties van Russische agressie voelbaar moeten zijn in Rusland;</w:t>
      </w:r>
      <w:r>
        <w:rPr>
          <w:rFonts w:ascii="Arial" w:hAnsi="Arial" w:eastAsia="Times New Roman" w:cs="Arial"/>
          <w:sz w:val="22"/>
          <w:szCs w:val="22"/>
        </w:rPr>
        <w:br/>
      </w:r>
      <w:r>
        <w:rPr>
          <w:rFonts w:ascii="Arial" w:hAnsi="Arial" w:eastAsia="Times New Roman" w:cs="Arial"/>
          <w:sz w:val="22"/>
          <w:szCs w:val="22"/>
        </w:rPr>
        <w:br/>
        <w:t>verzoekt de regering om in Europees verband de toegang van Russen tot EU-landen te beperken,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646F8" w:rsidP="004646F8" w:rsidRDefault="004646F8" w14:paraId="0FC33066" w14:textId="77777777">
      <w:pPr>
        <w:spacing w:after="240"/>
        <w:rPr>
          <w:rFonts w:ascii="Arial" w:hAnsi="Arial" w:eastAsia="Times New Roman" w:cs="Arial"/>
          <w:sz w:val="22"/>
          <w:szCs w:val="22"/>
        </w:rPr>
      </w:pPr>
      <w:r>
        <w:rPr>
          <w:rFonts w:ascii="Arial" w:hAnsi="Arial" w:eastAsia="Times New Roman" w:cs="Arial"/>
          <w:sz w:val="22"/>
          <w:szCs w:val="22"/>
        </w:rPr>
        <w:t>Zij krijgt nr. ??, was nr. 2179 (21501-20).</w:t>
      </w:r>
      <w:r>
        <w:rPr>
          <w:rFonts w:ascii="Arial" w:hAnsi="Arial" w:eastAsia="Times New Roman" w:cs="Arial"/>
          <w:sz w:val="22"/>
          <w:szCs w:val="22"/>
        </w:rPr>
        <w:br/>
      </w:r>
      <w:r>
        <w:rPr>
          <w:rFonts w:ascii="Arial" w:hAnsi="Arial" w:eastAsia="Times New Roman" w:cs="Arial"/>
          <w:sz w:val="22"/>
          <w:szCs w:val="22"/>
        </w:rPr>
        <w:br/>
        <w:t>Ik stel vast dat wij nu over deze gewijzigde moties kunnen stemmen.</w:t>
      </w:r>
    </w:p>
    <w:p w:rsidR="004646F8" w:rsidP="004646F8" w:rsidRDefault="004646F8" w14:paraId="4E245FA4" w14:textId="77777777">
      <w:pPr>
        <w:spacing w:after="240"/>
        <w:rPr>
          <w:rFonts w:ascii="Arial" w:hAnsi="Arial" w:eastAsia="Times New Roman" w:cs="Arial"/>
          <w:sz w:val="22"/>
          <w:szCs w:val="22"/>
        </w:rPr>
      </w:pPr>
      <w:r>
        <w:rPr>
          <w:rFonts w:ascii="Arial" w:hAnsi="Arial" w:eastAsia="Times New Roman" w:cs="Arial"/>
          <w:sz w:val="22"/>
          <w:szCs w:val="22"/>
        </w:rPr>
        <w:t>We beginnen met een stemverklaring van de heer Vermeer, BBB.</w:t>
      </w:r>
    </w:p>
    <w:p w:rsidR="004646F8" w:rsidP="004646F8" w:rsidRDefault="004646F8" w14:paraId="6476055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Voorzitter. Ik heb twee stemverklaringen over de moties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2170 en 2171.</w:t>
      </w:r>
      <w:r>
        <w:rPr>
          <w:rFonts w:ascii="Arial" w:hAnsi="Arial" w:eastAsia="Times New Roman" w:cs="Arial"/>
          <w:sz w:val="22"/>
          <w:szCs w:val="22"/>
        </w:rPr>
        <w:br/>
      </w:r>
      <w:r>
        <w:rPr>
          <w:rFonts w:ascii="Arial" w:hAnsi="Arial" w:eastAsia="Times New Roman" w:cs="Arial"/>
          <w:sz w:val="22"/>
          <w:szCs w:val="22"/>
        </w:rPr>
        <w:br/>
        <w:t>BBB snapt dat steun aan Oekraïne nodig is, ook voor onze eigen veiligheid. Wij vinden het echter voorbarig om nu al steun voor na 2027 te garanderen en dat ook nog eens onverminderd te doen. We moeten op dat moment kijken naar de situatie. Daarom zullen wij tegen de motie op stuk nr. 2170 stemmen.</w:t>
      </w:r>
      <w:r>
        <w:rPr>
          <w:rFonts w:ascii="Arial" w:hAnsi="Arial" w:eastAsia="Times New Roman" w:cs="Arial"/>
          <w:sz w:val="22"/>
          <w:szCs w:val="22"/>
        </w:rPr>
        <w:br/>
      </w:r>
      <w:r>
        <w:rPr>
          <w:rFonts w:ascii="Arial" w:hAnsi="Arial" w:eastAsia="Times New Roman" w:cs="Arial"/>
          <w:sz w:val="22"/>
          <w:szCs w:val="22"/>
        </w:rPr>
        <w:br/>
        <w:t>Dan de motie op stuk nr. 2171. BBB hecht zeer veel waarde aan sociale zekerheid, zorg, onderwijs en verschillende andere onderwerpen. Daar blijven wij voor strijden. Wij gaan er alleen niet op vooruitlopen. Daarom stemmen wij ook tegen de motie op stuk nr. 2171.</w:t>
      </w:r>
    </w:p>
    <w:p w:rsidR="004646F8" w:rsidP="004646F8" w:rsidRDefault="004646F8" w14:paraId="1EB70677" w14:textId="77777777">
      <w:pPr>
        <w:spacing w:after="240"/>
        <w:rPr>
          <w:rFonts w:ascii="Arial" w:hAnsi="Arial" w:eastAsia="Times New Roman" w:cs="Arial"/>
          <w:sz w:val="22"/>
          <w:szCs w:val="22"/>
        </w:rPr>
      </w:pPr>
      <w:r>
        <w:rPr>
          <w:rFonts w:ascii="Arial" w:hAnsi="Arial" w:eastAsia="Times New Roman" w:cs="Arial"/>
          <w:sz w:val="22"/>
          <w:szCs w:val="22"/>
        </w:rPr>
        <w:t>In stemming komt de motie-Klaver (21501-20, nr. 2169).</w:t>
      </w:r>
    </w:p>
    <w:p w:rsidR="004646F8" w:rsidP="004646F8" w:rsidRDefault="004646F8" w14:paraId="6E7FB7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en het CDA voor deze motie hebben gestemd en de leden van de overige fracties ertegen, zodat zij is verworpen.</w:t>
      </w:r>
    </w:p>
    <w:p w:rsidR="004646F8" w:rsidP="004646F8" w:rsidRDefault="004646F8" w14:paraId="34AAEE43"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motie-Klaver c.s. (21501-20, nr. ??, was nr. 2170).</w:t>
      </w:r>
    </w:p>
    <w:p w:rsidR="004646F8" w:rsidP="004646F8" w:rsidRDefault="004646F8" w14:paraId="1C835B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D66, NSC, de ChristenUnie, de SGP, het CDA en de VVD voor deze gewijzigde motie hebben gestemd en de leden van de overige fracties ertegen, zodat zij is aangenomen.</w:t>
      </w:r>
    </w:p>
    <w:p w:rsidR="004646F8" w:rsidP="004646F8" w:rsidRDefault="004646F8" w14:paraId="7649E6D4" w14:textId="77777777">
      <w:pPr>
        <w:spacing w:after="240"/>
        <w:rPr>
          <w:rFonts w:ascii="Arial" w:hAnsi="Arial" w:eastAsia="Times New Roman" w:cs="Arial"/>
          <w:sz w:val="22"/>
          <w:szCs w:val="22"/>
        </w:rPr>
      </w:pPr>
      <w:r>
        <w:rPr>
          <w:rFonts w:ascii="Arial" w:hAnsi="Arial" w:eastAsia="Times New Roman" w:cs="Arial"/>
          <w:sz w:val="22"/>
          <w:szCs w:val="22"/>
        </w:rPr>
        <w:t>In stemming komt de motie-Klaver (21501-20, nr. 2171).</w:t>
      </w:r>
    </w:p>
    <w:p w:rsidR="004646F8" w:rsidP="004646F8" w:rsidRDefault="004646F8" w14:paraId="0C2947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FVD voor deze motie hebben gestemd en de leden van de overige fracties ertegen, zodat zij is verworpen.</w:t>
      </w:r>
    </w:p>
    <w:p w:rsidR="004646F8" w:rsidP="004646F8" w:rsidRDefault="004646F8" w14:paraId="26AFB102" w14:textId="77777777">
      <w:pPr>
        <w:spacing w:after="240"/>
        <w:rPr>
          <w:rFonts w:ascii="Arial" w:hAnsi="Arial" w:eastAsia="Times New Roman" w:cs="Arial"/>
          <w:sz w:val="22"/>
          <w:szCs w:val="22"/>
        </w:rPr>
      </w:pPr>
      <w:r>
        <w:rPr>
          <w:rFonts w:ascii="Arial" w:hAnsi="Arial" w:eastAsia="Times New Roman" w:cs="Arial"/>
          <w:sz w:val="22"/>
          <w:szCs w:val="22"/>
        </w:rPr>
        <w:t>In stemming komt de motie-Dassen (21501-20, nr. 2172).</w:t>
      </w:r>
    </w:p>
    <w:p w:rsidR="004646F8" w:rsidP="004646F8" w:rsidRDefault="004646F8" w14:paraId="3D2668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en D66 voor deze motie hebben gestemd en de leden van de overige fracties ertegen, zodat zij is verworpen.</w:t>
      </w:r>
    </w:p>
    <w:p w:rsidR="004646F8" w:rsidP="004646F8" w:rsidRDefault="004646F8" w14:paraId="0585C65D"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gewijzigde motie-Dassen/Van der Werf (21501-20, nr. ??, was nr. 2173).</w:t>
      </w:r>
    </w:p>
    <w:p w:rsidR="004646F8" w:rsidP="004646F8" w:rsidRDefault="004646F8" w14:paraId="781788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gewijzigde motie hebben gestemd en de leden van de overige fracties ertegen, zodat zij is aangenomen.</w:t>
      </w:r>
    </w:p>
    <w:p w:rsidR="004646F8" w:rsidP="004646F8" w:rsidRDefault="004646F8" w14:paraId="39E7B7A0" w14:textId="77777777">
      <w:pPr>
        <w:spacing w:after="240"/>
        <w:rPr>
          <w:rFonts w:ascii="Arial" w:hAnsi="Arial" w:eastAsia="Times New Roman" w:cs="Arial"/>
          <w:sz w:val="22"/>
          <w:szCs w:val="22"/>
        </w:rPr>
      </w:pPr>
      <w:r>
        <w:rPr>
          <w:rFonts w:ascii="Arial" w:hAnsi="Arial" w:eastAsia="Times New Roman" w:cs="Arial"/>
          <w:sz w:val="22"/>
          <w:szCs w:val="22"/>
        </w:rPr>
        <w:t>In stemming komt de motie-Dassen (21501-20, nr. 2174).</w:t>
      </w:r>
    </w:p>
    <w:p w:rsidR="004646F8" w:rsidP="004646F8" w:rsidRDefault="004646F8" w14:paraId="097C53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en BBB voor deze motie hebben gestemd en de leden van de overige fracties ertegen, zodat zij is verworpen.</w:t>
      </w:r>
    </w:p>
    <w:p w:rsidR="004646F8" w:rsidP="004646F8" w:rsidRDefault="004646F8" w14:paraId="01ABE2DF"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Werf c.s. (21501-20, nr. 2176).</w:t>
      </w:r>
    </w:p>
    <w:p w:rsidR="004646F8" w:rsidP="004646F8" w:rsidRDefault="004646F8" w14:paraId="3A2B34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de ChristenUnie, de SGP, het CDA, de VVD en JA21 voor deze motie hebben gestemd en de leden van de overige fracties ertegen, zodat zij is verworpen.</w:t>
      </w:r>
    </w:p>
    <w:p w:rsidR="004646F8" w:rsidP="004646F8" w:rsidRDefault="004646F8" w14:paraId="268D6BD0"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Campen (21501-20, nr. 2177).</w:t>
      </w:r>
    </w:p>
    <w:p w:rsidR="004646F8" w:rsidP="004646F8" w:rsidRDefault="004646F8" w14:paraId="1A6DC4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D66, de SGP en de VVD voor deze motie hebben gestemd en de leden van de overige fracties ertegen, zodat zij is verworpen.</w:t>
      </w:r>
    </w:p>
    <w:p w:rsidR="004646F8" w:rsidP="004646F8" w:rsidRDefault="004646F8" w14:paraId="00202BCD"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Campen (21501-20, nr. 2178).</w:t>
      </w:r>
    </w:p>
    <w:p w:rsidR="004646F8" w:rsidP="004646F8" w:rsidRDefault="004646F8" w14:paraId="6D3CF4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de SGP, het CDA, de VVD, BBB en JA21 voor deze motie hebben gestemd en de leden van de overige fracties ertegen, zodat zij is aangenomen.</w:t>
      </w:r>
    </w:p>
    <w:p w:rsidR="004646F8" w:rsidP="004646F8" w:rsidRDefault="004646F8" w14:paraId="568FA3D8"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motie-Van Campen/Boswijk (21501-20, nr. ??, was nr. 2179).</w:t>
      </w:r>
    </w:p>
    <w:p w:rsidR="004646F8" w:rsidP="004646F8" w:rsidRDefault="004646F8" w14:paraId="5F8D69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BBB en JA21 voor deze gewijzigde motie hebben gestemd en de leden van de overige fracties ertegen, zodat zij is aangenomen.</w:t>
      </w:r>
    </w:p>
    <w:p w:rsidR="004646F8" w:rsidP="004646F8" w:rsidRDefault="004646F8" w14:paraId="4F0845FA" w14:textId="77777777">
      <w:pPr>
        <w:spacing w:after="240"/>
        <w:rPr>
          <w:rFonts w:ascii="Arial" w:hAnsi="Arial" w:eastAsia="Times New Roman" w:cs="Arial"/>
          <w:sz w:val="22"/>
          <w:szCs w:val="22"/>
        </w:rPr>
      </w:pPr>
      <w:r>
        <w:rPr>
          <w:rFonts w:ascii="Arial" w:hAnsi="Arial" w:eastAsia="Times New Roman" w:cs="Arial"/>
          <w:sz w:val="22"/>
          <w:szCs w:val="22"/>
        </w:rPr>
        <w:t>In stemming komt de motie-Boswijk (21501-20, nr. 2180).</w:t>
      </w:r>
    </w:p>
    <w:p w:rsidR="004646F8" w:rsidP="004646F8" w:rsidRDefault="004646F8" w14:paraId="0B7159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D66, het CDA en FVD voor deze motie hebben gestemd en de leden van de overige fracties ertegen, zodat zij is verworpen.</w:t>
      </w:r>
    </w:p>
    <w:p w:rsidR="004646F8" w:rsidP="004646F8" w:rsidRDefault="004646F8" w14:paraId="16916F85" w14:textId="77777777">
      <w:pPr>
        <w:spacing w:after="240"/>
        <w:rPr>
          <w:rFonts w:ascii="Arial" w:hAnsi="Arial" w:eastAsia="Times New Roman" w:cs="Arial"/>
          <w:sz w:val="22"/>
          <w:szCs w:val="22"/>
        </w:rPr>
      </w:pPr>
      <w:r>
        <w:rPr>
          <w:rFonts w:ascii="Arial" w:hAnsi="Arial" w:eastAsia="Times New Roman" w:cs="Arial"/>
          <w:sz w:val="22"/>
          <w:szCs w:val="22"/>
        </w:rPr>
        <w:t>In stemming komt de motie-Dijk (21501-20, nr. 2181).</w:t>
      </w:r>
    </w:p>
    <w:p w:rsidR="004646F8" w:rsidP="004646F8" w:rsidRDefault="004646F8" w14:paraId="646FFA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en DENK voor deze motie hebben gestemd en de leden van de overige fracties ertegen, zodat zij is verworpen.</w:t>
      </w:r>
    </w:p>
    <w:p w:rsidR="004646F8" w:rsidP="004646F8" w:rsidRDefault="004646F8" w14:paraId="36FA96D0"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motie-Omtzigt/Van Campen (21501-20, nr. 2182).</w:t>
      </w:r>
    </w:p>
    <w:p w:rsidR="004646F8" w:rsidP="004646F8" w:rsidRDefault="004646F8" w14:paraId="46788A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4646F8" w:rsidP="004646F8" w:rsidRDefault="004646F8" w14:paraId="195E4C32" w14:textId="77777777">
      <w:pPr>
        <w:spacing w:after="240"/>
        <w:rPr>
          <w:rFonts w:ascii="Arial" w:hAnsi="Arial" w:eastAsia="Times New Roman" w:cs="Arial"/>
          <w:sz w:val="22"/>
          <w:szCs w:val="22"/>
        </w:rPr>
      </w:pPr>
      <w:r>
        <w:rPr>
          <w:rFonts w:ascii="Arial" w:hAnsi="Arial" w:eastAsia="Times New Roman" w:cs="Arial"/>
          <w:sz w:val="22"/>
          <w:szCs w:val="22"/>
        </w:rPr>
        <w:t>Stemmingen moties Informele Raad Concurrentievermogen d.d. 2 en 3 februari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Informele Raad Concurrentievermogen d.d. 2 en 3 februari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4646F8" w:rsidP="004646F8" w:rsidRDefault="004646F8" w14:paraId="519DD1A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motie-Thijssen over pleiten voor het beschermen van de Nederlandse en Europese handelsbelangen (21501-30, nr. 625);</w:t>
      </w:r>
    </w:p>
    <w:p w:rsidR="004646F8" w:rsidP="004646F8" w:rsidRDefault="004646F8" w14:paraId="2E821745"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motie-Thijssen over pleiten voor Europees gecoördineerd industriebeleid waarbij onnodige subsidies worden vermeden (21501-30, nr. 626);</w:t>
      </w:r>
    </w:p>
    <w:p w:rsidR="004646F8" w:rsidP="004646F8" w:rsidRDefault="004646F8" w14:paraId="4FC36CB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motie-Postma over pleiten voor vereenvoudiging van de CSRD en CSDDD zonder afbreuk te doen aan de essentiële duurzaamheidsdoelstellingen (21501-30, nr. 628).</w:t>
      </w:r>
    </w:p>
    <w:p w:rsidR="004646F8" w:rsidP="004646F8" w:rsidRDefault="004646F8" w14:paraId="172F4AC1" w14:textId="77777777">
      <w:pPr>
        <w:rPr>
          <w:rFonts w:ascii="Arial" w:hAnsi="Arial" w:eastAsia="Times New Roman" w:cs="Arial"/>
          <w:sz w:val="22"/>
          <w:szCs w:val="22"/>
        </w:rPr>
      </w:pPr>
    </w:p>
    <w:p w:rsidR="004646F8" w:rsidP="004646F8" w:rsidRDefault="004646F8" w14:paraId="0C539B85" w14:textId="77777777">
      <w:pPr>
        <w:spacing w:after="240"/>
        <w:rPr>
          <w:rFonts w:ascii="Arial" w:hAnsi="Arial" w:eastAsia="Times New Roman" w:cs="Arial"/>
          <w:sz w:val="22"/>
          <w:szCs w:val="22"/>
        </w:rPr>
      </w:pPr>
      <w:r>
        <w:rPr>
          <w:rFonts w:ascii="Arial" w:hAnsi="Arial" w:eastAsia="Times New Roman" w:cs="Arial"/>
          <w:sz w:val="22"/>
          <w:szCs w:val="22"/>
        </w:rPr>
        <w:t>(Zie vergadering van heden.)</w:t>
      </w:r>
    </w:p>
    <w:p w:rsidR="004646F8" w:rsidP="004646F8" w:rsidRDefault="004646F8" w14:paraId="7E81E2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Postma stel ik voor haar motie (21501-30, nr. 628)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4646F8" w:rsidP="004646F8" w:rsidRDefault="004646F8" w14:paraId="57E5E5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nu eerst luisteren naar een stemverklaring van de heer Vermeer.</w:t>
      </w:r>
    </w:p>
    <w:p w:rsidR="004646F8" w:rsidP="004646F8" w:rsidRDefault="004646F8" w14:paraId="29A621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Ja, voorzitter. Ik heb eerst een stemverklaring over de motie op stuk nr. 626. BBB is voor Europese samenwerking waar het gaat om het beschermen van onze industrie. Met de spanningen van vandaag is dat enorm belangrijk. Maar we zien in deze motie vooral een oproep om het voortouw te nemen om ons industriebeleid bij de EU te leggen. Daarom stemmen wij tegen.</w:t>
      </w:r>
      <w:r>
        <w:rPr>
          <w:rFonts w:ascii="Arial" w:hAnsi="Arial" w:eastAsia="Times New Roman" w:cs="Arial"/>
          <w:sz w:val="22"/>
          <w:szCs w:val="22"/>
        </w:rPr>
        <w:br/>
      </w:r>
      <w:r>
        <w:rPr>
          <w:rFonts w:ascii="Arial" w:hAnsi="Arial" w:eastAsia="Times New Roman" w:cs="Arial"/>
          <w:sz w:val="22"/>
          <w:szCs w:val="22"/>
        </w:rPr>
        <w:br/>
        <w:t>Dan een stemverklaring over de motie op stuk nr. 628 ...</w:t>
      </w:r>
    </w:p>
    <w:p w:rsidR="004646F8" w:rsidP="004646F8" w:rsidRDefault="004646F8" w14:paraId="656AD1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is aangehouden, dus we stemmen er niet over.</w:t>
      </w:r>
    </w:p>
    <w:p w:rsidR="004646F8" w:rsidP="004646F8" w:rsidRDefault="004646F8" w14:paraId="4DF4A95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O, is die al aangehouden? Ik wou er best nog wat over zeggen.</w:t>
      </w:r>
    </w:p>
    <w:p w:rsidR="004646F8" w:rsidP="004646F8" w:rsidRDefault="004646F8" w14:paraId="3E1065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wat nu, hè?</w:t>
      </w:r>
    </w:p>
    <w:p w:rsidR="004646F8" w:rsidP="004646F8" w:rsidRDefault="004646F8" w14:paraId="1617F6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Wij willen stoppen met al die nieuwe regels!</w:t>
      </w:r>
    </w:p>
    <w:p w:rsidR="004646F8" w:rsidP="004646F8" w:rsidRDefault="004646F8" w14:paraId="305A85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Haha.</w:t>
      </w:r>
    </w:p>
    <w:p w:rsidR="004646F8" w:rsidP="004646F8" w:rsidRDefault="004646F8" w14:paraId="1BBA600E"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motie-Thijssen (21501-30, nr. 625).</w:t>
      </w:r>
    </w:p>
    <w:p w:rsidR="004646F8" w:rsidP="004646F8" w:rsidRDefault="004646F8" w14:paraId="5803BF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en FVD voor deze motie hebben gestemd en de leden van de overige fracties ertegen, zodat zij is aangenomen.</w:t>
      </w:r>
    </w:p>
    <w:p w:rsidR="004646F8" w:rsidP="004646F8" w:rsidRDefault="004646F8" w14:paraId="22E2A0C0" w14:textId="77777777">
      <w:pPr>
        <w:spacing w:after="240"/>
        <w:rPr>
          <w:rFonts w:ascii="Arial" w:hAnsi="Arial" w:eastAsia="Times New Roman" w:cs="Arial"/>
          <w:sz w:val="22"/>
          <w:szCs w:val="22"/>
        </w:rPr>
      </w:pPr>
      <w:r>
        <w:rPr>
          <w:rFonts w:ascii="Arial" w:hAnsi="Arial" w:eastAsia="Times New Roman" w:cs="Arial"/>
          <w:sz w:val="22"/>
          <w:szCs w:val="22"/>
        </w:rPr>
        <w:t>In stemming komt de motie-Thijssen (21501-30, nr. 626).</w:t>
      </w:r>
    </w:p>
    <w:p w:rsidR="004646F8" w:rsidP="004646F8" w:rsidRDefault="004646F8" w14:paraId="6B3DA7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NSC voor deze motie hebben gestemd en de leden van de overige fracties ertegen, zodat zij is verworpen.</w:t>
      </w:r>
    </w:p>
    <w:p w:rsidR="004646F8" w:rsidP="004646F8" w:rsidRDefault="004646F8" w14:paraId="375C9E86" w14:textId="77777777">
      <w:pPr>
        <w:spacing w:after="240"/>
        <w:rPr>
          <w:rFonts w:ascii="Arial" w:hAnsi="Arial" w:eastAsia="Times New Roman" w:cs="Arial"/>
          <w:sz w:val="22"/>
          <w:szCs w:val="22"/>
        </w:rPr>
      </w:pPr>
      <w:r>
        <w:rPr>
          <w:rFonts w:ascii="Arial" w:hAnsi="Arial" w:eastAsia="Times New Roman" w:cs="Arial"/>
          <w:sz w:val="22"/>
          <w:szCs w:val="22"/>
        </w:rPr>
        <w:t>Tot zover de stemmingen.</w:t>
      </w:r>
    </w:p>
    <w:p w:rsidR="004646F8" w:rsidP="004646F8" w:rsidRDefault="004646F8" w14:paraId="773A562A"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FB09FE" w:rsidRDefault="00FB09FE" w14:paraId="34A15A62" w14:textId="77777777"/>
    <w:sectPr w:rsidR="00FB09F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00241"/>
    <w:multiLevelType w:val="multilevel"/>
    <w:tmpl w:val="4B067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7863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6F8"/>
    <w:rsid w:val="004646F8"/>
    <w:rsid w:val="00FA18EA"/>
    <w:rsid w:val="00FB09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5805A"/>
  <w15:chartTrackingRefBased/>
  <w15:docId w15:val="{964D228A-96A6-4117-BB4C-63411E903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46F8"/>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4646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646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646F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646F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646F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646F8"/>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646F8"/>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646F8"/>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646F8"/>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646F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646F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646F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646F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646F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646F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646F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646F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646F8"/>
    <w:rPr>
      <w:rFonts w:eastAsiaTheme="majorEastAsia" w:cstheme="majorBidi"/>
      <w:color w:val="272727" w:themeColor="text1" w:themeTint="D8"/>
    </w:rPr>
  </w:style>
  <w:style w:type="paragraph" w:styleId="Titel">
    <w:name w:val="Title"/>
    <w:basedOn w:val="Standaard"/>
    <w:next w:val="Standaard"/>
    <w:link w:val="TitelChar"/>
    <w:uiPriority w:val="10"/>
    <w:qFormat/>
    <w:rsid w:val="004646F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646F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646F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646F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646F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646F8"/>
    <w:rPr>
      <w:i/>
      <w:iCs/>
      <w:color w:val="404040" w:themeColor="text1" w:themeTint="BF"/>
    </w:rPr>
  </w:style>
  <w:style w:type="paragraph" w:styleId="Lijstalinea">
    <w:name w:val="List Paragraph"/>
    <w:basedOn w:val="Standaard"/>
    <w:uiPriority w:val="34"/>
    <w:qFormat/>
    <w:rsid w:val="004646F8"/>
    <w:pPr>
      <w:ind w:left="720"/>
      <w:contextualSpacing/>
    </w:pPr>
  </w:style>
  <w:style w:type="character" w:styleId="Intensievebenadrukking">
    <w:name w:val="Intense Emphasis"/>
    <w:basedOn w:val="Standaardalinea-lettertype"/>
    <w:uiPriority w:val="21"/>
    <w:qFormat/>
    <w:rsid w:val="004646F8"/>
    <w:rPr>
      <w:i/>
      <w:iCs/>
      <w:color w:val="2F5496" w:themeColor="accent1" w:themeShade="BF"/>
    </w:rPr>
  </w:style>
  <w:style w:type="paragraph" w:styleId="Duidelijkcitaat">
    <w:name w:val="Intense Quote"/>
    <w:basedOn w:val="Standaard"/>
    <w:next w:val="Standaard"/>
    <w:link w:val="DuidelijkcitaatChar"/>
    <w:uiPriority w:val="30"/>
    <w:qFormat/>
    <w:rsid w:val="004646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646F8"/>
    <w:rPr>
      <w:i/>
      <w:iCs/>
      <w:color w:val="2F5496" w:themeColor="accent1" w:themeShade="BF"/>
    </w:rPr>
  </w:style>
  <w:style w:type="character" w:styleId="Intensieveverwijzing">
    <w:name w:val="Intense Reference"/>
    <w:basedOn w:val="Standaardalinea-lettertype"/>
    <w:uiPriority w:val="32"/>
    <w:qFormat/>
    <w:rsid w:val="004646F8"/>
    <w:rPr>
      <w:b/>
      <w:bCs/>
      <w:smallCaps/>
      <w:color w:val="2F5496" w:themeColor="accent1" w:themeShade="BF"/>
      <w:spacing w:val="5"/>
    </w:rPr>
  </w:style>
  <w:style w:type="character" w:styleId="Zwaar">
    <w:name w:val="Strong"/>
    <w:basedOn w:val="Standaardalinea-lettertype"/>
    <w:uiPriority w:val="22"/>
    <w:qFormat/>
    <w:rsid w:val="004646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1383</ap:Words>
  <ap:Characters>7611</ap:Characters>
  <ap:DocSecurity>0</ap:DocSecurity>
  <ap:Lines>63</ap:Lines>
  <ap:Paragraphs>17</ap:Paragraphs>
  <ap:ScaleCrop>false</ap:ScaleCrop>
  <ap:LinksUpToDate>false</ap:LinksUpToDate>
  <ap:CharactersWithSpaces>8977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2025-01-31T08:28:00.0000000Z</dcterms:created>
  <dcterms:modified xsi:type="dcterms:W3CDTF">2025-01-31T08:28:00.0000000Z</dcterms:modified>
  <version/>
  <category/>
</coreProperties>
</file>