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7154" w14:paraId="7F0300F3" w14:textId="77777777">
        <w:tc>
          <w:tcPr>
            <w:tcW w:w="6733" w:type="dxa"/>
            <w:gridSpan w:val="2"/>
            <w:tcBorders>
              <w:top w:val="nil"/>
              <w:left w:val="nil"/>
              <w:bottom w:val="nil"/>
              <w:right w:val="nil"/>
            </w:tcBorders>
            <w:vAlign w:val="center"/>
          </w:tcPr>
          <w:p w:rsidR="00997775" w:rsidP="00710A7A" w:rsidRDefault="00997775" w14:paraId="03B75E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CACDF6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7154" w14:paraId="438872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48739F" w14:textId="77777777">
            <w:r w:rsidRPr="008B0CC5">
              <w:t xml:space="preserve">Vergaderjaar </w:t>
            </w:r>
            <w:r w:rsidR="00AC6B87">
              <w:t>2024-2025</w:t>
            </w:r>
          </w:p>
        </w:tc>
      </w:tr>
      <w:tr w:rsidR="00997775" w:rsidTr="00497154" w14:paraId="67CD0AA1" w14:textId="77777777">
        <w:trPr>
          <w:cantSplit/>
        </w:trPr>
        <w:tc>
          <w:tcPr>
            <w:tcW w:w="10985" w:type="dxa"/>
            <w:gridSpan w:val="3"/>
            <w:tcBorders>
              <w:top w:val="nil"/>
              <w:left w:val="nil"/>
              <w:bottom w:val="nil"/>
              <w:right w:val="nil"/>
            </w:tcBorders>
          </w:tcPr>
          <w:p w:rsidR="00997775" w:rsidRDefault="00997775" w14:paraId="64A34CFA" w14:textId="77777777"/>
        </w:tc>
      </w:tr>
      <w:tr w:rsidR="00997775" w:rsidTr="00497154" w14:paraId="4D8F96D4" w14:textId="77777777">
        <w:trPr>
          <w:cantSplit/>
        </w:trPr>
        <w:tc>
          <w:tcPr>
            <w:tcW w:w="10985" w:type="dxa"/>
            <w:gridSpan w:val="3"/>
            <w:tcBorders>
              <w:top w:val="nil"/>
              <w:left w:val="nil"/>
              <w:bottom w:val="single" w:color="auto" w:sz="4" w:space="0"/>
              <w:right w:val="nil"/>
            </w:tcBorders>
          </w:tcPr>
          <w:p w:rsidR="00997775" w:rsidRDefault="00997775" w14:paraId="401DAD56" w14:textId="77777777"/>
        </w:tc>
      </w:tr>
      <w:tr w:rsidR="00997775" w:rsidTr="00497154" w14:paraId="5785B4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9A3403" w14:textId="77777777"/>
        </w:tc>
        <w:tc>
          <w:tcPr>
            <w:tcW w:w="7654" w:type="dxa"/>
            <w:gridSpan w:val="2"/>
          </w:tcPr>
          <w:p w:rsidR="00997775" w:rsidRDefault="00997775" w14:paraId="6ECA0744" w14:textId="77777777"/>
        </w:tc>
      </w:tr>
      <w:tr w:rsidR="00497154" w:rsidTr="00497154" w14:paraId="490F1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3F58B2AF" w14:textId="0AEF029C">
            <w:pPr>
              <w:rPr>
                <w:b/>
              </w:rPr>
            </w:pPr>
            <w:r>
              <w:rPr>
                <w:b/>
              </w:rPr>
              <w:t>32 545</w:t>
            </w:r>
          </w:p>
        </w:tc>
        <w:tc>
          <w:tcPr>
            <w:tcW w:w="7654" w:type="dxa"/>
            <w:gridSpan w:val="2"/>
          </w:tcPr>
          <w:p w:rsidR="00497154" w:rsidP="00497154" w:rsidRDefault="00497154" w14:paraId="48CBAF40" w14:textId="5BF4A635">
            <w:pPr>
              <w:rPr>
                <w:b/>
              </w:rPr>
            </w:pPr>
            <w:r w:rsidRPr="001B217B">
              <w:rPr>
                <w:b/>
                <w:bCs/>
              </w:rPr>
              <w:t>Wet- en regelgeving financiële markten</w:t>
            </w:r>
          </w:p>
        </w:tc>
      </w:tr>
      <w:tr w:rsidR="00497154" w:rsidTr="00497154" w14:paraId="756097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62BD59C3" w14:textId="77777777"/>
        </w:tc>
        <w:tc>
          <w:tcPr>
            <w:tcW w:w="7654" w:type="dxa"/>
            <w:gridSpan w:val="2"/>
          </w:tcPr>
          <w:p w:rsidR="00497154" w:rsidP="00497154" w:rsidRDefault="00497154" w14:paraId="1529885A" w14:textId="77777777"/>
        </w:tc>
      </w:tr>
      <w:tr w:rsidR="00497154" w:rsidTr="00497154" w14:paraId="768AA2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15A0C2D3" w14:textId="77777777"/>
        </w:tc>
        <w:tc>
          <w:tcPr>
            <w:tcW w:w="7654" w:type="dxa"/>
            <w:gridSpan w:val="2"/>
          </w:tcPr>
          <w:p w:rsidR="00497154" w:rsidP="00497154" w:rsidRDefault="00497154" w14:paraId="535ECA7B" w14:textId="77777777"/>
        </w:tc>
      </w:tr>
      <w:tr w:rsidR="00497154" w:rsidTr="00497154" w14:paraId="6FAA9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3F891631" w14:textId="34B484E0">
            <w:pPr>
              <w:rPr>
                <w:b/>
              </w:rPr>
            </w:pPr>
            <w:r>
              <w:rPr>
                <w:b/>
              </w:rPr>
              <w:t xml:space="preserve">Nr. </w:t>
            </w:r>
            <w:r>
              <w:rPr>
                <w:b/>
              </w:rPr>
              <w:t>217</w:t>
            </w:r>
          </w:p>
        </w:tc>
        <w:tc>
          <w:tcPr>
            <w:tcW w:w="7654" w:type="dxa"/>
            <w:gridSpan w:val="2"/>
          </w:tcPr>
          <w:p w:rsidR="00497154" w:rsidP="00497154" w:rsidRDefault="00497154" w14:paraId="09251BDD" w14:textId="3B000954">
            <w:pPr>
              <w:rPr>
                <w:b/>
              </w:rPr>
            </w:pPr>
            <w:r>
              <w:rPr>
                <w:b/>
              </w:rPr>
              <w:t xml:space="preserve">MOTIE VAN </w:t>
            </w:r>
            <w:r>
              <w:rPr>
                <w:b/>
              </w:rPr>
              <w:t>DE LEDEN FLACH EN IDSINGA</w:t>
            </w:r>
          </w:p>
        </w:tc>
      </w:tr>
      <w:tr w:rsidR="00497154" w:rsidTr="00497154" w14:paraId="5E7FF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7EF1D580" w14:textId="77777777"/>
        </w:tc>
        <w:tc>
          <w:tcPr>
            <w:tcW w:w="7654" w:type="dxa"/>
            <w:gridSpan w:val="2"/>
          </w:tcPr>
          <w:p w:rsidR="00497154" w:rsidP="00497154" w:rsidRDefault="00497154" w14:paraId="1E98945A" w14:textId="4B3D7611">
            <w:r>
              <w:t>Voorgesteld 30 januari 2025</w:t>
            </w:r>
          </w:p>
        </w:tc>
      </w:tr>
      <w:tr w:rsidR="00497154" w:rsidTr="00497154" w14:paraId="4B738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6E11CA4B" w14:textId="77777777"/>
        </w:tc>
        <w:tc>
          <w:tcPr>
            <w:tcW w:w="7654" w:type="dxa"/>
            <w:gridSpan w:val="2"/>
          </w:tcPr>
          <w:p w:rsidR="00497154" w:rsidP="00497154" w:rsidRDefault="00497154" w14:paraId="3B8A8094" w14:textId="77777777"/>
        </w:tc>
      </w:tr>
      <w:tr w:rsidR="00497154" w:rsidTr="00497154" w14:paraId="4AF97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29E11A16" w14:textId="77777777"/>
        </w:tc>
        <w:tc>
          <w:tcPr>
            <w:tcW w:w="7654" w:type="dxa"/>
            <w:gridSpan w:val="2"/>
          </w:tcPr>
          <w:p w:rsidR="00497154" w:rsidP="00497154" w:rsidRDefault="00497154" w14:paraId="3BB28733" w14:textId="77777777">
            <w:r>
              <w:t>De Kamer,</w:t>
            </w:r>
          </w:p>
        </w:tc>
      </w:tr>
      <w:tr w:rsidR="00497154" w:rsidTr="00497154" w14:paraId="55DE32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5F013062" w14:textId="77777777"/>
        </w:tc>
        <w:tc>
          <w:tcPr>
            <w:tcW w:w="7654" w:type="dxa"/>
            <w:gridSpan w:val="2"/>
          </w:tcPr>
          <w:p w:rsidR="00497154" w:rsidP="00497154" w:rsidRDefault="00497154" w14:paraId="4BAA0DBF" w14:textId="77777777"/>
        </w:tc>
      </w:tr>
      <w:tr w:rsidR="00497154" w:rsidTr="00497154" w14:paraId="4C596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484AEBF7" w14:textId="77777777"/>
        </w:tc>
        <w:tc>
          <w:tcPr>
            <w:tcW w:w="7654" w:type="dxa"/>
            <w:gridSpan w:val="2"/>
          </w:tcPr>
          <w:p w:rsidR="00497154" w:rsidP="00497154" w:rsidRDefault="00497154" w14:paraId="7D4B49C1" w14:textId="77777777">
            <w:r>
              <w:t>gehoord de beraadslaging,</w:t>
            </w:r>
          </w:p>
        </w:tc>
      </w:tr>
      <w:tr w:rsidR="00497154" w:rsidTr="00497154" w14:paraId="268064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1CF5B26A" w14:textId="77777777"/>
        </w:tc>
        <w:tc>
          <w:tcPr>
            <w:tcW w:w="7654" w:type="dxa"/>
            <w:gridSpan w:val="2"/>
          </w:tcPr>
          <w:p w:rsidR="00497154" w:rsidP="00497154" w:rsidRDefault="00497154" w14:paraId="18CA5DE2" w14:textId="77777777"/>
        </w:tc>
      </w:tr>
      <w:tr w:rsidR="00497154" w:rsidTr="00497154" w14:paraId="2F609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154" w:rsidP="00497154" w:rsidRDefault="00497154" w14:paraId="26A0E01C" w14:textId="77777777"/>
        </w:tc>
        <w:tc>
          <w:tcPr>
            <w:tcW w:w="7654" w:type="dxa"/>
            <w:gridSpan w:val="2"/>
          </w:tcPr>
          <w:p w:rsidRPr="00497154" w:rsidR="00497154" w:rsidP="00497154" w:rsidRDefault="00497154" w14:paraId="20EFF398" w14:textId="77777777">
            <w:r w:rsidRPr="00497154">
              <w:t>constaterende dat er een recht op een betaalrekening bestaat voor natuurlijke personen, maar bijvoorbeeld niet voor ondernemers, verenigingen en stichtingen;</w:t>
            </w:r>
          </w:p>
          <w:p w:rsidR="00497154" w:rsidP="00497154" w:rsidRDefault="00497154" w14:paraId="4BBDE90E" w14:textId="77777777"/>
          <w:p w:rsidRPr="00497154" w:rsidR="00497154" w:rsidP="00497154" w:rsidRDefault="00497154" w14:paraId="3060E3DD" w14:textId="0B72BCB3">
            <w:r w:rsidRPr="00497154">
              <w:t>overwegende dat het veel voorkomt dat ondernemers, verenigingen, stichtingen en andere entiteiten geweigerd worden bij het aanvragen van een betaalrekening;</w:t>
            </w:r>
          </w:p>
          <w:p w:rsidR="00497154" w:rsidP="00497154" w:rsidRDefault="00497154" w14:paraId="2E519240" w14:textId="77777777"/>
          <w:p w:rsidRPr="00497154" w:rsidR="00497154" w:rsidP="00497154" w:rsidRDefault="00497154" w14:paraId="1012605E" w14:textId="4FA2A99B">
            <w:r w:rsidRPr="00497154">
              <w:t xml:space="preserve">overwegende dat daar soms goede, wettelijke redenen voor zijn, maar dat uit onderzoek van De Nederlandsche Bank, Van herstel naar balans, blijkt dat de grondslag van de weigering bij zakelijke klanten in slechts 18% lag in de toepassing van de </w:t>
            </w:r>
            <w:proofErr w:type="spellStart"/>
            <w:r w:rsidRPr="00497154">
              <w:t>Wwft</w:t>
            </w:r>
            <w:proofErr w:type="spellEnd"/>
            <w:r w:rsidRPr="00497154">
              <w:t>;</w:t>
            </w:r>
          </w:p>
          <w:p w:rsidR="00497154" w:rsidP="00497154" w:rsidRDefault="00497154" w14:paraId="49BC4B15" w14:textId="77777777"/>
          <w:p w:rsidRPr="00497154" w:rsidR="00497154" w:rsidP="00497154" w:rsidRDefault="00497154" w14:paraId="2C07A9C7" w14:textId="0A646D28">
            <w:r w:rsidRPr="00497154">
              <w:t>verzoekt de regering bij banken aan te dringen op het principe van "ja, tenzij" als het gaat om het accepteren van zakelijke klanten, waarbij klanten alleen op concrete, wettelijke gronden geweigerd mogen worden,</w:t>
            </w:r>
          </w:p>
          <w:p w:rsidR="00497154" w:rsidP="00497154" w:rsidRDefault="00497154" w14:paraId="2CD05556" w14:textId="77777777"/>
          <w:p w:rsidRPr="00497154" w:rsidR="00497154" w:rsidP="00497154" w:rsidRDefault="00497154" w14:paraId="3D08F08A" w14:textId="57993D45">
            <w:r w:rsidRPr="00497154">
              <w:t>en gaat over tot de orde van de dag.</w:t>
            </w:r>
          </w:p>
          <w:p w:rsidR="00497154" w:rsidP="00497154" w:rsidRDefault="00497154" w14:paraId="2D1C30B3" w14:textId="77777777"/>
          <w:p w:rsidR="00497154" w:rsidP="00497154" w:rsidRDefault="00497154" w14:paraId="74744DA9" w14:textId="77777777">
            <w:proofErr w:type="spellStart"/>
            <w:r w:rsidRPr="00497154">
              <w:t>Flach</w:t>
            </w:r>
            <w:proofErr w:type="spellEnd"/>
            <w:r w:rsidRPr="00497154">
              <w:t xml:space="preserve"> </w:t>
            </w:r>
          </w:p>
          <w:p w:rsidR="00497154" w:rsidP="00497154" w:rsidRDefault="00497154" w14:paraId="04C25C6E" w14:textId="2CD441F5">
            <w:r w:rsidRPr="00497154">
              <w:t>Idsinga</w:t>
            </w:r>
          </w:p>
        </w:tc>
      </w:tr>
    </w:tbl>
    <w:p w:rsidR="00997775" w:rsidRDefault="00997775" w14:paraId="284088F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845E" w14:textId="77777777" w:rsidR="00497154" w:rsidRDefault="00497154">
      <w:pPr>
        <w:spacing w:line="20" w:lineRule="exact"/>
      </w:pPr>
    </w:p>
  </w:endnote>
  <w:endnote w:type="continuationSeparator" w:id="0">
    <w:p w14:paraId="49F81FCA" w14:textId="77777777" w:rsidR="00497154" w:rsidRDefault="00497154">
      <w:pPr>
        <w:pStyle w:val="Amendement"/>
      </w:pPr>
      <w:r>
        <w:rPr>
          <w:b w:val="0"/>
        </w:rPr>
        <w:t xml:space="preserve"> </w:t>
      </w:r>
    </w:p>
  </w:endnote>
  <w:endnote w:type="continuationNotice" w:id="1">
    <w:p w14:paraId="44BC4E7D" w14:textId="77777777" w:rsidR="00497154" w:rsidRDefault="004971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B566" w14:textId="77777777" w:rsidR="00497154" w:rsidRDefault="00497154">
      <w:pPr>
        <w:pStyle w:val="Amendement"/>
      </w:pPr>
      <w:r>
        <w:rPr>
          <w:b w:val="0"/>
        </w:rPr>
        <w:separator/>
      </w:r>
    </w:p>
  </w:footnote>
  <w:footnote w:type="continuationSeparator" w:id="0">
    <w:p w14:paraId="1B44E46A" w14:textId="77777777" w:rsidR="00497154" w:rsidRDefault="00497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54"/>
    <w:rsid w:val="00133FCE"/>
    <w:rsid w:val="001E482C"/>
    <w:rsid w:val="001E4877"/>
    <w:rsid w:val="0021105A"/>
    <w:rsid w:val="00280D6A"/>
    <w:rsid w:val="002B78E9"/>
    <w:rsid w:val="002C5406"/>
    <w:rsid w:val="00330D60"/>
    <w:rsid w:val="00345A5C"/>
    <w:rsid w:val="003B499A"/>
    <w:rsid w:val="003F71A1"/>
    <w:rsid w:val="00476415"/>
    <w:rsid w:val="00497154"/>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CB112"/>
  <w15:docId w15:val="{C0E1E939-B204-43FE-ABFD-74BF1376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925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2025-01-31T09:16:00.0000000Z</dcterms:created>
  <dcterms:modified xsi:type="dcterms:W3CDTF">2025-01-31T09:24:00.0000000Z</dcterms:modified>
  <dc:description>------------------------</dc:description>
  <dc:subject/>
  <keywords/>
  <version/>
  <category/>
</coreProperties>
</file>