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8C" w:rsidP="007221D9" w:rsidRDefault="007221D9" w14:paraId="255104E5" w14:textId="1E222C56">
      <w:bookmarkStart w:name="_GoBack" w:id="0"/>
      <w:bookmarkEnd w:id="0"/>
      <w:r>
        <w:t>Geachte voorzitter,</w:t>
      </w:r>
    </w:p>
    <w:p w:rsidR="007221D9" w:rsidP="007221D9" w:rsidRDefault="007221D9" w14:paraId="7BD0F76B" w14:textId="77777777"/>
    <w:p w:rsidR="00EB76C0" w:rsidP="007221D9" w:rsidRDefault="007221D9" w14:paraId="77CD9623" w14:textId="77777777">
      <w:r>
        <w:t xml:space="preserve">Bij de begrotingsbehandeling Infrastructuur en Waterstaat in januari 2024 is </w:t>
      </w:r>
      <w:r w:rsidR="00690365">
        <w:t>een</w:t>
      </w:r>
      <w:r>
        <w:t xml:space="preserve"> motie van het lid Heutink aangenomen.</w:t>
      </w:r>
      <w:r>
        <w:rPr>
          <w:rStyle w:val="FootnoteReference"/>
        </w:rPr>
        <w:footnoteReference w:id="1"/>
      </w:r>
      <w:r>
        <w:t xml:space="preserve"> De motie verzoekt de regering te onderzoeken of een gepersonaliseerd kenteken kan worden ingevoerd, en hierbij ook te kijken naar een koppeling met een persoon, maar ook met een voertuig, en de Kamer voor het zomerreces dit onderzoek, inclusief de kosten-batenanalyse, te doen toekomen.</w:t>
      </w:r>
      <w:r w:rsidR="00690365">
        <w:t xml:space="preserve"> </w:t>
      </w:r>
    </w:p>
    <w:p w:rsidR="00EB76C0" w:rsidP="007221D9" w:rsidRDefault="00EB76C0" w14:paraId="657B7427" w14:textId="77777777"/>
    <w:p w:rsidR="007221D9" w:rsidP="007221D9" w:rsidRDefault="007221D9" w14:paraId="72715295" w14:textId="5878E1DF">
      <w:r>
        <w:t>U bent eerder (april 2024</w:t>
      </w:r>
      <w:r>
        <w:rPr>
          <w:rStyle w:val="FootnoteReference"/>
        </w:rPr>
        <w:footnoteReference w:id="2"/>
      </w:r>
      <w:r>
        <w:t>, en december 2024</w:t>
      </w:r>
      <w:r>
        <w:rPr>
          <w:rStyle w:val="FootnoteReference"/>
        </w:rPr>
        <w:footnoteReference w:id="3"/>
      </w:r>
      <w:r>
        <w:t>) geïnformeerd over de aanpak en uitstel van oplevering van dit onderzoek.</w:t>
      </w:r>
      <w:r w:rsidR="00690365">
        <w:t xml:space="preserve"> </w:t>
      </w:r>
      <w:r w:rsidR="00EB76C0">
        <w:t xml:space="preserve">Bij dezen </w:t>
      </w:r>
      <w:r w:rsidR="008024F4">
        <w:t>ontvangt</w:t>
      </w:r>
      <w:r w:rsidR="00EB76C0">
        <w:t xml:space="preserve"> u dit onderzoek en </w:t>
      </w:r>
      <w:r w:rsidR="008024F4">
        <w:t xml:space="preserve">hiermee </w:t>
      </w:r>
      <w:r w:rsidR="00EB76C0">
        <w:t xml:space="preserve">voldoe ik aan deze motie. </w:t>
      </w:r>
      <w:r>
        <w:t xml:space="preserve">Hieronder vindt u een korte samenvatting van het onderzoek, </w:t>
      </w:r>
      <w:r w:rsidR="00C4281F">
        <w:t>de keuzes voor de onderzoeksopzet en de conclusies.</w:t>
      </w:r>
    </w:p>
    <w:p w:rsidR="007221D9" w:rsidP="007221D9" w:rsidRDefault="007221D9" w14:paraId="78EDCEEA" w14:textId="77777777"/>
    <w:p w:rsidR="007221D9" w:rsidP="007221D9" w:rsidRDefault="007221D9" w14:paraId="54C6A9D0" w14:textId="723D81FE">
      <w:pPr>
        <w:rPr>
          <w:b/>
          <w:bCs/>
        </w:rPr>
      </w:pPr>
      <w:r>
        <w:rPr>
          <w:b/>
          <w:bCs/>
        </w:rPr>
        <w:t>Het onderzoek</w:t>
      </w:r>
    </w:p>
    <w:p w:rsidR="00090E41" w:rsidP="00090E41" w:rsidRDefault="007221D9" w14:paraId="1D4439C4" w14:textId="06477851">
      <w:r w:rsidRPr="000644D3">
        <w:t xml:space="preserve">Het </w:t>
      </w:r>
      <w:r w:rsidR="00363E88">
        <w:t>verkennende</w:t>
      </w:r>
      <w:r w:rsidRPr="000644D3" w:rsidR="00363E88">
        <w:t xml:space="preserve"> </w:t>
      </w:r>
      <w:r w:rsidRPr="000644D3">
        <w:t>onderzoek</w:t>
      </w:r>
      <w:r w:rsidRPr="000644D3" w:rsidR="00807204">
        <w:t xml:space="preserve"> (bijlage 1)</w:t>
      </w:r>
      <w:r w:rsidRPr="000644D3">
        <w:t xml:space="preserve"> is uitgevoerd door Significant Groep.</w:t>
      </w:r>
      <w:r w:rsidR="00EB76C0">
        <w:t xml:space="preserve"> </w:t>
      </w:r>
      <w:r w:rsidR="00BD4165">
        <w:t>De RDW beheert het kentekenregister met alle kentekens in Nederland. De RDW heeft daarom</w:t>
      </w:r>
      <w:r w:rsidR="00B946A9">
        <w:t xml:space="preserve"> met een eigen verkenning</w:t>
      </w:r>
      <w:r w:rsidR="00807204">
        <w:t xml:space="preserve"> (bijlage 2)</w:t>
      </w:r>
      <w:r w:rsidR="00B946A9">
        <w:t xml:space="preserve"> naar de consequenties voor de RDW </w:t>
      </w:r>
      <w:r w:rsidR="00807204">
        <w:t xml:space="preserve">intensief </w:t>
      </w:r>
      <w:r w:rsidR="00BD4165">
        <w:t>bijgedragen aan het onderzoek van Significant Groep.</w:t>
      </w:r>
    </w:p>
    <w:p w:rsidR="00363E88" w:rsidP="00363E88" w:rsidRDefault="00363E88" w14:paraId="27793164" w14:textId="77777777"/>
    <w:p w:rsidR="00363E88" w:rsidP="00363E88" w:rsidRDefault="00363E88" w14:paraId="27479FB4" w14:textId="6B11DDDC">
      <w:r>
        <w:t xml:space="preserve">Vanwege de vele facetten en connecties die het kentekenregister heeft met andere systemen is gekozen voor een verkennend onderzoek. Het onderzoek bestaat uit een combinatie van deskresearch, een verkenning voor de specifieke impact op de RDW (door de RDW zelf uitgevoerd) en stakeholderinterviews en gesprekken met het Verenigd Koninkrijk (VK) en België (BE). Op basis van hun data zijn middels extrapolatie schattingen gedaan voor mogelijke baten voor Nederland. </w:t>
      </w:r>
    </w:p>
    <w:p w:rsidR="00BD4165" w:rsidP="00090E41" w:rsidRDefault="00BD4165" w14:paraId="4F535D28" w14:textId="77777777"/>
    <w:p w:rsidR="007221D9" w:rsidP="00090E41" w:rsidRDefault="00BD4165" w14:paraId="5FD51C9B" w14:textId="3DFD1EE2">
      <w:r>
        <w:t xml:space="preserve">Het onderzoek concludeert dat </w:t>
      </w:r>
      <w:bookmarkStart w:name="_Hlk184907963" w:id="1"/>
      <w:r>
        <w:t>een gepersonaliseerd kenteken in Nederland (technisch) mogelijk zou kunnen worden</w:t>
      </w:r>
      <w:r w:rsidRPr="000E6CE1" w:rsidR="000E6CE1">
        <w:t xml:space="preserve"> </w:t>
      </w:r>
      <w:r w:rsidR="000E6CE1">
        <w:t>gemaakt</w:t>
      </w:r>
      <w:r w:rsidR="00362643">
        <w:t>,</w:t>
      </w:r>
      <w:r>
        <w:t xml:space="preserve"> maar dat het </w:t>
      </w:r>
      <w:r w:rsidR="00EB76C0">
        <w:t xml:space="preserve">complex is om in te voeren, grote financiële consequenties heeft en </w:t>
      </w:r>
      <w:r>
        <w:t>een grote impact zou hebben op</w:t>
      </w:r>
      <w:r w:rsidR="00EB76C0">
        <w:t xml:space="preserve"> (de systemen van)</w:t>
      </w:r>
      <w:r>
        <w:t xml:space="preserve"> betrokken stakeholders. Daarnaast lijkt er geen variant te </w:t>
      </w:r>
      <w:r>
        <w:lastRenderedPageBreak/>
        <w:t>bestaan die de verdiencapaciteit van het ministerie aanzienlijk zou vergroten en/of zou kunnen leiden tot lastenverlichting voor (alle) automobilisten</w:t>
      </w:r>
      <w:bookmarkEnd w:id="1"/>
      <w:r>
        <w:t>.</w:t>
      </w:r>
      <w:r w:rsidR="00090E41">
        <w:rPr>
          <w:rStyle w:val="FootnoteReference"/>
        </w:rPr>
        <w:footnoteReference w:id="4"/>
      </w:r>
    </w:p>
    <w:p w:rsidR="00090E41" w:rsidP="00090E41" w:rsidRDefault="00090E41" w14:paraId="5F267277" w14:textId="77777777"/>
    <w:p w:rsidR="00090E41" w:rsidP="00090E41" w:rsidRDefault="00090E41" w14:paraId="2C00D140" w14:textId="7E444CBE">
      <w:pPr>
        <w:rPr>
          <w:i/>
          <w:iCs/>
        </w:rPr>
      </w:pPr>
      <w:r>
        <w:rPr>
          <w:i/>
          <w:iCs/>
        </w:rPr>
        <w:t>De onderzoeksopzet</w:t>
      </w:r>
    </w:p>
    <w:p w:rsidR="005218D5" w:rsidP="00090E41" w:rsidRDefault="00362643" w14:paraId="5EA42AAB" w14:textId="77777777">
      <w:pPr>
        <w:rPr>
          <w:color w:val="auto"/>
        </w:rPr>
      </w:pPr>
      <w:r>
        <w:t xml:space="preserve">Om te komen tot een goede onderzoeksopzet is samen met het onderzoeksbureau, </w:t>
      </w:r>
      <w:r w:rsidR="00BD4165">
        <w:t xml:space="preserve">experts vanuit het ministerie van Infrastructuur en Waterstaat, de RDW en het ministerie van Justitie en Veiligheid de centrale </w:t>
      </w:r>
      <w:r w:rsidRPr="00BD4165" w:rsidR="00BD4165">
        <w:rPr>
          <w:color w:val="auto"/>
        </w:rPr>
        <w:t xml:space="preserve">vraag </w:t>
      </w:r>
      <w:r>
        <w:rPr>
          <w:color w:val="auto"/>
        </w:rPr>
        <w:t>geformuleerd</w:t>
      </w:r>
      <w:r w:rsidRPr="00BD4165" w:rsidR="00BD4165">
        <w:rPr>
          <w:color w:val="auto"/>
        </w:rPr>
        <w:t xml:space="preserve">: </w:t>
      </w:r>
    </w:p>
    <w:p w:rsidRPr="00362643" w:rsidR="00090E41" w:rsidP="00090E41" w:rsidRDefault="00090E41" w14:paraId="65BE1978" w14:textId="71C29BEF">
      <w:r w:rsidRPr="00BD4165">
        <w:rPr>
          <w:i/>
          <w:iCs/>
          <w:color w:val="auto"/>
        </w:rPr>
        <w:t>Kan in Nederland een gepersonaliseerd kenteken worden ingevoerd? Zo ja, is er een voorkeursvariant waarmee de verdiencapaciteit van het ministerie wordt vergroot en lastenverlichting voor de automobilist zou kunnen worden doorgevoerd?</w:t>
      </w:r>
    </w:p>
    <w:p w:rsidR="00090E41" w:rsidP="00090E41" w:rsidRDefault="00090E41" w14:paraId="245620C4" w14:textId="77777777">
      <w:pPr>
        <w:rPr>
          <w:i/>
          <w:iCs/>
          <w:color w:val="auto"/>
        </w:rPr>
      </w:pPr>
    </w:p>
    <w:p w:rsidRPr="00DE1852" w:rsidR="000F5E86" w:rsidP="00090E41" w:rsidRDefault="000C7376" w14:paraId="443566B9" w14:textId="3A1B01DC">
      <w:pPr>
        <w:rPr>
          <w:color w:val="auto"/>
        </w:rPr>
      </w:pPr>
      <w:r>
        <w:rPr>
          <w:color w:val="auto"/>
        </w:rPr>
        <w:t>M</w:t>
      </w:r>
      <w:r w:rsidR="00362643">
        <w:rPr>
          <w:color w:val="auto"/>
        </w:rPr>
        <w:t>et de</w:t>
      </w:r>
      <w:r w:rsidR="00D578BC">
        <w:rPr>
          <w:color w:val="auto"/>
        </w:rPr>
        <w:t xml:space="preserve"> stakeholders</w:t>
      </w:r>
      <w:r>
        <w:rPr>
          <w:color w:val="auto"/>
        </w:rPr>
        <w:t xml:space="preserve"> is</w:t>
      </w:r>
      <w:r w:rsidRPr="00BD4165" w:rsidR="00090E41">
        <w:rPr>
          <w:color w:val="auto"/>
        </w:rPr>
        <w:t xml:space="preserve"> gesproken over verschillende varianten van het gepersonaliseerde kenteken en in welke mate men over personalisering kan spreken. </w:t>
      </w:r>
      <w:r>
        <w:rPr>
          <w:color w:val="auto"/>
        </w:rPr>
        <w:t xml:space="preserve">Elke variant vraagt in meer of mindere mate aanpassingen van de huidige systematiek van kentekenregistratie. De kosten </w:t>
      </w:r>
      <w:r w:rsidR="00DE1852">
        <w:rPr>
          <w:color w:val="auto"/>
        </w:rPr>
        <w:t xml:space="preserve">hangen mede af van de benodigde mate van aanpassing van systemen. </w:t>
      </w:r>
      <w:r w:rsidR="00090E41">
        <w:t xml:space="preserve">Uiteindelijk is ervoor gekozen om op hoofdlijnen </w:t>
      </w:r>
      <w:r w:rsidR="00D42431">
        <w:t xml:space="preserve">drie </w:t>
      </w:r>
      <w:r w:rsidR="00090E41">
        <w:t>varianten</w:t>
      </w:r>
      <w:r w:rsidR="001A5A2E">
        <w:t xml:space="preserve"> in combinatie met het aantal tekens in het kenteken</w:t>
      </w:r>
      <w:r w:rsidR="00090E41">
        <w:t xml:space="preserve"> te onderzoeken: </w:t>
      </w:r>
    </w:p>
    <w:p w:rsidR="007F0ACB" w:rsidP="00B47923" w:rsidRDefault="00575174" w14:paraId="5D31BE04" w14:textId="2DD0DBD3">
      <w:pPr>
        <w:pStyle w:val="ListParagraph"/>
        <w:numPr>
          <w:ilvl w:val="0"/>
          <w:numId w:val="28"/>
        </w:numPr>
        <w:ind w:left="360"/>
      </w:pPr>
      <w:r w:rsidRPr="000E61C4">
        <w:rPr>
          <w:u w:val="single"/>
        </w:rPr>
        <w:t>E</w:t>
      </w:r>
      <w:r w:rsidRPr="000E61C4" w:rsidR="00090E41">
        <w:rPr>
          <w:u w:val="single"/>
        </w:rPr>
        <w:t>en zelfgekozen voertuiggebonden kenteken</w:t>
      </w:r>
      <w:r w:rsidRPr="000E61C4" w:rsidR="00BD4165">
        <w:rPr>
          <w:u w:val="single"/>
        </w:rPr>
        <w:t>:</w:t>
      </w:r>
      <w:r w:rsidR="007F0ACB">
        <w:t xml:space="preserve"> </w:t>
      </w:r>
      <w:bookmarkStart w:name="_Hlk187407732" w:id="2"/>
      <w:r w:rsidRPr="00817717" w:rsidR="007F0ACB">
        <w:t xml:space="preserve">elk voertuig behoudt, net als in de huidige situatie, een voertuiggebonden kenteken dat gedurende de levensloop van het voertuig blijft gekoppeld aan het voertuig. De eerste eigenaar van een nieuw voertuig heeft de mogelijkheid het kenteken te personaliseren, bij </w:t>
      </w:r>
      <w:r w:rsidRPr="00817717" w:rsidR="003516DC">
        <w:t xml:space="preserve">een nieuwe tenaamstelling van het voertuig </w:t>
      </w:r>
      <w:r w:rsidRPr="00817717" w:rsidR="007F0ACB">
        <w:t>gaat het gepersonaliseerde kenteken mee naar de nieuwe eigenaar.</w:t>
      </w:r>
      <w:r w:rsidR="007F0ACB">
        <w:t xml:space="preserve"> </w:t>
      </w:r>
      <w:bookmarkEnd w:id="2"/>
      <w:r w:rsidR="00DE1852">
        <w:t xml:space="preserve">Deze variant sluit het meest aan op de huidige voertuiggebonden kentekensystematiek. </w:t>
      </w:r>
    </w:p>
    <w:p w:rsidR="00F24F83" w:rsidP="00F24F83" w:rsidRDefault="00F24F83" w14:paraId="01B63311" w14:textId="77777777">
      <w:pPr>
        <w:pStyle w:val="ListParagraph"/>
        <w:ind w:left="360"/>
      </w:pPr>
    </w:p>
    <w:p w:rsidR="00F24F83" w:rsidP="00C36C7B" w:rsidRDefault="00575174" w14:paraId="1DFDAC7B" w14:textId="77777777">
      <w:pPr>
        <w:pStyle w:val="ListParagraph"/>
        <w:numPr>
          <w:ilvl w:val="0"/>
          <w:numId w:val="28"/>
        </w:numPr>
        <w:ind w:left="360"/>
      </w:pPr>
      <w:r w:rsidRPr="000644D3">
        <w:rPr>
          <w:u w:val="single"/>
        </w:rPr>
        <w:t>E</w:t>
      </w:r>
      <w:r w:rsidRPr="000644D3" w:rsidR="00090E41">
        <w:rPr>
          <w:u w:val="single"/>
        </w:rPr>
        <w:t>en systeem met schaduwkentekens</w:t>
      </w:r>
      <w:r w:rsidRPr="000644D3" w:rsidR="00362643">
        <w:rPr>
          <w:u w:val="single"/>
        </w:rPr>
        <w:t>:</w:t>
      </w:r>
      <w:r w:rsidRPr="000644D3" w:rsidR="00362643">
        <w:t xml:space="preserve"> </w:t>
      </w:r>
      <w:bookmarkStart w:name="_Hlk187407786" w:id="3"/>
      <w:r w:rsidRPr="000644D3" w:rsidR="007F0ACB">
        <w:t>elk</w:t>
      </w:r>
      <w:r w:rsidRPr="000644D3" w:rsidR="00362643">
        <w:t xml:space="preserve"> voertuig </w:t>
      </w:r>
      <w:r w:rsidRPr="000644D3" w:rsidR="007F0ACB">
        <w:t>be</w:t>
      </w:r>
      <w:r w:rsidRPr="000644D3" w:rsidR="00362643">
        <w:t>houdt</w:t>
      </w:r>
      <w:r w:rsidRPr="000644D3" w:rsidR="007F0ACB">
        <w:t xml:space="preserve">, net als in de huidige situatie, </w:t>
      </w:r>
      <w:r w:rsidRPr="000644D3" w:rsidR="00362643">
        <w:t>een voertuiggebonden kenteken</w:t>
      </w:r>
      <w:r w:rsidRPr="000644D3" w:rsidR="007F0ACB">
        <w:t xml:space="preserve"> dat gedurende de levensloop van het voertuig blijft gekoppeld aan het voertuig. Daarnaast kan een eigenaar een gepersonaliseerd ‘schaduwkenteken’ aanvragen dat tijdelijk de voertuiggebonden kentekenplaat op het voertuig vervangt.</w:t>
      </w:r>
      <w:r w:rsidRPr="000644D3" w:rsidR="003516DC">
        <w:t xml:space="preserve"> Dit gepersonaliseerd kenteken kan op elk moment worden ontkoppeld, dit gebeurt in ieder geval bij een nieuwe tenaamstelling van het voertuig. </w:t>
      </w:r>
    </w:p>
    <w:p w:rsidRPr="000644D3" w:rsidR="007F0ACB" w:rsidP="00F24F83" w:rsidRDefault="003516DC" w14:paraId="4FFF7B50" w14:textId="45D1D5A3">
      <w:r w:rsidRPr="000644D3">
        <w:t xml:space="preserve"> </w:t>
      </w:r>
    </w:p>
    <w:bookmarkEnd w:id="3"/>
    <w:p w:rsidR="00747A86" w:rsidP="00C36C7B" w:rsidRDefault="00575174" w14:paraId="794ADF53" w14:textId="58ACED23">
      <w:pPr>
        <w:pStyle w:val="ListParagraph"/>
        <w:numPr>
          <w:ilvl w:val="0"/>
          <w:numId w:val="28"/>
        </w:numPr>
        <w:ind w:left="360"/>
      </w:pPr>
      <w:r w:rsidRPr="000644D3">
        <w:rPr>
          <w:u w:val="single"/>
        </w:rPr>
        <w:t>E</w:t>
      </w:r>
      <w:r w:rsidRPr="000644D3" w:rsidR="00090E41">
        <w:rPr>
          <w:u w:val="single"/>
        </w:rPr>
        <w:t>en volledig persoonsgebonden kenteken</w:t>
      </w:r>
      <w:r w:rsidRPr="000644D3" w:rsidR="00362643">
        <w:rPr>
          <w:u w:val="single"/>
        </w:rPr>
        <w:t>:</w:t>
      </w:r>
      <w:r w:rsidRPr="000644D3" w:rsidR="00362643">
        <w:t xml:space="preserve"> </w:t>
      </w:r>
      <w:bookmarkStart w:name="_Hlk187407909" w:id="4"/>
      <w:r w:rsidRPr="000644D3" w:rsidR="00747A86">
        <w:t>ieder kenteken is persoonsgebonden. Een eigenaar krijgt bij zijn eerste aanschaf van een voertuig een persoonsgebonden kenteken dat</w:t>
      </w:r>
      <w:r w:rsidR="00747A86">
        <w:t xml:space="preserve"> gedurende zijn leven bij de persoon blijft. Dit kan ook een gepersonaliseerd kenteken zijn met een zelfgekozen combinatie van tekens. Bij elke nieuwe tenaamstelling wordt het kenteken ontkoppeld van het ‘oude’ voertuig en eventueel gekoppeld aan een ‘nieuw’ voertuig. Dit is vergelijkbaar met het systeem in België.</w:t>
      </w:r>
      <w:bookmarkEnd w:id="4"/>
    </w:p>
    <w:p w:rsidR="00DE1852" w:rsidP="00DE1852" w:rsidRDefault="00DE1852" w14:paraId="0259C749" w14:textId="77777777"/>
    <w:p w:rsidR="00DE1852" w:rsidP="00DE1852" w:rsidRDefault="00DE1852" w14:paraId="3D00E1C9" w14:textId="177AFE5F">
      <w:r>
        <w:t>In het onderzoek is ook nog rekening gehouden met het aantal tekens dat op het kenteken komt te staan. Ook dit heeft invloed op de (financiële) impact van de variant</w:t>
      </w:r>
      <w:r w:rsidR="008024F4">
        <w:t>, zie onderstaande tabel</w:t>
      </w:r>
      <w:r>
        <w:t xml:space="preserve">. </w:t>
      </w:r>
    </w:p>
    <w:p w:rsidR="00D578BC" w:rsidP="00DE1852" w:rsidRDefault="00D578BC" w14:paraId="44528F72" w14:textId="77777777"/>
    <w:p w:rsidR="00D578BC" w:rsidP="00DE1852" w:rsidRDefault="00D578BC" w14:paraId="6A5D909D" w14:textId="77777777"/>
    <w:p w:rsidR="00D578BC" w:rsidP="00DE1852" w:rsidRDefault="00D578BC" w14:paraId="19DEE4A5" w14:textId="77777777"/>
    <w:p w:rsidR="00D578BC" w:rsidP="00DE1852" w:rsidRDefault="00D578BC" w14:paraId="57760683" w14:textId="77777777"/>
    <w:p w:rsidR="00362643" w:rsidP="00747A86" w:rsidRDefault="00362643" w14:paraId="6984828A" w14:textId="77777777"/>
    <w:tbl>
      <w:tblPr>
        <w:tblW w:w="0" w:type="auto"/>
        <w:tblInd w:w="108" w:type="dxa"/>
        <w:tblCellMar>
          <w:top w:w="28" w:type="dxa"/>
          <w:left w:w="0" w:type="dxa"/>
          <w:right w:w="0" w:type="dxa"/>
        </w:tblCellMar>
        <w:tblLook w:val="04A0" w:firstRow="1" w:lastRow="0" w:firstColumn="1" w:lastColumn="0" w:noHBand="0" w:noVBand="1"/>
      </w:tblPr>
      <w:tblGrid>
        <w:gridCol w:w="1393"/>
        <w:gridCol w:w="1975"/>
        <w:gridCol w:w="1996"/>
        <w:gridCol w:w="2011"/>
      </w:tblGrid>
      <w:tr w:rsidRPr="00362643" w:rsidR="00362643" w:rsidTr="00321737" w14:paraId="56A522DF" w14:textId="77777777">
        <w:trPr>
          <w:trHeight w:val="537"/>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362643" w:rsidR="00362643" w:rsidRDefault="00362643" w14:paraId="068CF1FF" w14:textId="77777777">
            <w:pPr>
              <w:rPr>
                <w:rFonts w:ascii="Calibri" w:hAnsi="Calibri"/>
                <w:color w:val="auto"/>
                <w:sz w:val="14"/>
                <w:szCs w:val="14"/>
              </w:rPr>
            </w:pPr>
          </w:p>
        </w:tc>
        <w:tc>
          <w:tcPr>
            <w:tcW w:w="206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62643" w:rsidR="00362643" w:rsidP="00362643" w:rsidRDefault="00362643" w14:paraId="682C69B3" w14:textId="120731E9">
            <w:pPr>
              <w:pStyle w:val="ListParagraph"/>
              <w:numPr>
                <w:ilvl w:val="0"/>
                <w:numId w:val="24"/>
              </w:numPr>
              <w:autoSpaceDN/>
              <w:spacing w:line="240" w:lineRule="auto"/>
              <w:ind w:left="357" w:hanging="357"/>
              <w:contextualSpacing w:val="0"/>
              <w:textAlignment w:val="auto"/>
              <w:rPr>
                <w:sz w:val="14"/>
                <w:szCs w:val="14"/>
              </w:rPr>
            </w:pPr>
            <w:r w:rsidRPr="00362643">
              <w:rPr>
                <w:sz w:val="14"/>
                <w:szCs w:val="14"/>
              </w:rPr>
              <w:t>Gepersonaliseerd voertuig gebonden kentekens</w:t>
            </w:r>
          </w:p>
        </w:tc>
        <w:tc>
          <w:tcPr>
            <w:tcW w:w="206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62643" w:rsidR="00362643" w:rsidP="00362643" w:rsidRDefault="00362643" w14:paraId="0ADFDC5C" w14:textId="504F6CA1">
            <w:pPr>
              <w:pStyle w:val="ListParagraph"/>
              <w:numPr>
                <w:ilvl w:val="0"/>
                <w:numId w:val="24"/>
              </w:numPr>
              <w:autoSpaceDN/>
              <w:spacing w:line="240" w:lineRule="auto"/>
              <w:ind w:left="357" w:hanging="357"/>
              <w:contextualSpacing w:val="0"/>
              <w:textAlignment w:val="auto"/>
              <w:rPr>
                <w:sz w:val="14"/>
                <w:szCs w:val="14"/>
              </w:rPr>
            </w:pPr>
            <w:r w:rsidRPr="00362643">
              <w:rPr>
                <w:sz w:val="14"/>
                <w:szCs w:val="14"/>
              </w:rPr>
              <w:t>Schaduwkenteken</w:t>
            </w:r>
          </w:p>
        </w:tc>
        <w:tc>
          <w:tcPr>
            <w:tcW w:w="206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62643" w:rsidR="00362643" w:rsidP="00362643" w:rsidRDefault="00362643" w14:paraId="49157137" w14:textId="130BD148">
            <w:pPr>
              <w:pStyle w:val="ListParagraph"/>
              <w:numPr>
                <w:ilvl w:val="0"/>
                <w:numId w:val="24"/>
              </w:numPr>
              <w:autoSpaceDN/>
              <w:spacing w:line="240" w:lineRule="auto"/>
              <w:ind w:left="357" w:hanging="357"/>
              <w:contextualSpacing w:val="0"/>
              <w:textAlignment w:val="auto"/>
              <w:rPr>
                <w:sz w:val="14"/>
                <w:szCs w:val="14"/>
              </w:rPr>
            </w:pPr>
            <w:r w:rsidRPr="00362643">
              <w:rPr>
                <w:sz w:val="14"/>
                <w:szCs w:val="14"/>
              </w:rPr>
              <w:t>Volledig persoonsgebonden kenteken</w:t>
            </w:r>
          </w:p>
        </w:tc>
      </w:tr>
      <w:tr w:rsidRPr="00362643" w:rsidR="00362643" w:rsidTr="00321737" w14:paraId="59A277DA" w14:textId="77777777">
        <w:trPr>
          <w:trHeight w:val="510"/>
        </w:trPr>
        <w:tc>
          <w:tcPr>
            <w:tcW w:w="141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62643" w:rsidR="00362643" w:rsidP="00362643" w:rsidRDefault="00362643" w14:paraId="1837A153" w14:textId="7A480A38">
            <w:pPr>
              <w:pStyle w:val="ListParagraph"/>
              <w:numPr>
                <w:ilvl w:val="0"/>
                <w:numId w:val="25"/>
              </w:numPr>
              <w:autoSpaceDN/>
              <w:spacing w:line="240" w:lineRule="auto"/>
              <w:ind w:left="357" w:hanging="357"/>
              <w:contextualSpacing w:val="0"/>
              <w:textAlignment w:val="auto"/>
              <w:rPr>
                <w:sz w:val="14"/>
                <w:szCs w:val="14"/>
              </w:rPr>
            </w:pPr>
            <w:r w:rsidRPr="00362643">
              <w:rPr>
                <w:sz w:val="14"/>
                <w:szCs w:val="14"/>
              </w:rPr>
              <w:t>= 6 tekens</w:t>
            </w:r>
            <w:r w:rsidR="00B946A9">
              <w:rPr>
                <w:sz w:val="14"/>
                <w:szCs w:val="14"/>
              </w:rPr>
              <w:t xml:space="preserve"> (huidige maximum)</w:t>
            </w:r>
          </w:p>
        </w:tc>
        <w:tc>
          <w:tcPr>
            <w:tcW w:w="2064" w:type="dxa"/>
            <w:tcBorders>
              <w:top w:val="nil"/>
              <w:left w:val="nil"/>
              <w:bottom w:val="single" w:color="auto" w:sz="8" w:space="0"/>
              <w:right w:val="single" w:color="auto" w:sz="8" w:space="0"/>
            </w:tcBorders>
            <w:tcMar>
              <w:top w:w="0" w:type="dxa"/>
              <w:left w:w="108" w:type="dxa"/>
              <w:bottom w:w="0" w:type="dxa"/>
              <w:right w:w="108" w:type="dxa"/>
            </w:tcMar>
            <w:hideMark/>
          </w:tcPr>
          <w:p w:rsidRPr="00362643" w:rsidR="00362643" w:rsidRDefault="00362643" w14:paraId="2934BE9A" w14:textId="0CA65A05">
            <w:pPr>
              <w:rPr>
                <w:sz w:val="14"/>
                <w:szCs w:val="14"/>
              </w:rPr>
            </w:pPr>
            <w:r w:rsidRPr="00362643">
              <w:rPr>
                <w:sz w:val="14"/>
                <w:szCs w:val="14"/>
              </w:rPr>
              <w:t>Minste impact (naar verwachting)</w:t>
            </w:r>
          </w:p>
        </w:tc>
        <w:tc>
          <w:tcPr>
            <w:tcW w:w="2064" w:type="dxa"/>
            <w:tcBorders>
              <w:top w:val="nil"/>
              <w:left w:val="nil"/>
              <w:bottom w:val="single" w:color="auto" w:sz="8" w:space="0"/>
              <w:right w:val="single" w:color="auto" w:sz="8" w:space="0"/>
            </w:tcBorders>
            <w:tcMar>
              <w:top w:w="0" w:type="dxa"/>
              <w:left w:w="108" w:type="dxa"/>
              <w:bottom w:w="0" w:type="dxa"/>
              <w:right w:w="108" w:type="dxa"/>
            </w:tcMar>
          </w:tcPr>
          <w:p w:rsidRPr="00362643" w:rsidR="00362643" w:rsidRDefault="00362643" w14:paraId="6780DE6D" w14:textId="17F782A0">
            <w:pPr>
              <w:rPr>
                <w:sz w:val="14"/>
                <w:szCs w:val="14"/>
              </w:rPr>
            </w:pPr>
          </w:p>
        </w:tc>
        <w:tc>
          <w:tcPr>
            <w:tcW w:w="2065" w:type="dxa"/>
            <w:tcBorders>
              <w:top w:val="nil"/>
              <w:left w:val="nil"/>
              <w:bottom w:val="single" w:color="auto" w:sz="8" w:space="0"/>
              <w:right w:val="single" w:color="auto" w:sz="8" w:space="0"/>
            </w:tcBorders>
            <w:tcMar>
              <w:top w:w="0" w:type="dxa"/>
              <w:left w:w="108" w:type="dxa"/>
              <w:bottom w:w="0" w:type="dxa"/>
              <w:right w:w="108" w:type="dxa"/>
            </w:tcMar>
          </w:tcPr>
          <w:p w:rsidRPr="00362643" w:rsidR="00362643" w:rsidRDefault="00362643" w14:paraId="55E1FC8C" w14:textId="77777777">
            <w:pPr>
              <w:rPr>
                <w:sz w:val="14"/>
                <w:szCs w:val="14"/>
              </w:rPr>
            </w:pPr>
          </w:p>
        </w:tc>
      </w:tr>
      <w:tr w:rsidRPr="00362643" w:rsidR="00362643" w:rsidTr="00321737" w14:paraId="27CBB0D0" w14:textId="77777777">
        <w:trPr>
          <w:trHeight w:val="510"/>
        </w:trPr>
        <w:tc>
          <w:tcPr>
            <w:tcW w:w="141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62643" w:rsidR="00362643" w:rsidP="00362643" w:rsidRDefault="00362643" w14:paraId="48DCBCBD" w14:textId="77777777">
            <w:pPr>
              <w:pStyle w:val="ListParagraph"/>
              <w:numPr>
                <w:ilvl w:val="0"/>
                <w:numId w:val="25"/>
              </w:numPr>
              <w:autoSpaceDN/>
              <w:spacing w:line="240" w:lineRule="auto"/>
              <w:ind w:left="357" w:hanging="357"/>
              <w:contextualSpacing w:val="0"/>
              <w:textAlignment w:val="auto"/>
              <w:rPr>
                <w:sz w:val="14"/>
                <w:szCs w:val="14"/>
              </w:rPr>
            </w:pPr>
            <w:r w:rsidRPr="00362643">
              <w:rPr>
                <w:sz w:val="14"/>
                <w:szCs w:val="14"/>
              </w:rPr>
              <w:t>≤ 6 tekens</w:t>
            </w:r>
          </w:p>
        </w:tc>
        <w:tc>
          <w:tcPr>
            <w:tcW w:w="2064" w:type="dxa"/>
            <w:tcBorders>
              <w:top w:val="nil"/>
              <w:left w:val="nil"/>
              <w:bottom w:val="single" w:color="auto" w:sz="8" w:space="0"/>
              <w:right w:val="single" w:color="auto" w:sz="8" w:space="0"/>
            </w:tcBorders>
            <w:tcMar>
              <w:top w:w="0" w:type="dxa"/>
              <w:left w:w="108" w:type="dxa"/>
              <w:bottom w:w="0" w:type="dxa"/>
              <w:right w:w="108" w:type="dxa"/>
            </w:tcMar>
          </w:tcPr>
          <w:p w:rsidRPr="00362643" w:rsidR="00362643" w:rsidRDefault="00362643" w14:paraId="574170A1" w14:textId="77777777">
            <w:pPr>
              <w:rPr>
                <w:sz w:val="14"/>
                <w:szCs w:val="14"/>
              </w:rPr>
            </w:pPr>
          </w:p>
        </w:tc>
        <w:tc>
          <w:tcPr>
            <w:tcW w:w="2064" w:type="dxa"/>
            <w:tcBorders>
              <w:top w:val="nil"/>
              <w:left w:val="nil"/>
              <w:bottom w:val="single" w:color="auto" w:sz="8" w:space="0"/>
              <w:right w:val="single" w:color="auto" w:sz="8" w:space="0"/>
            </w:tcBorders>
            <w:tcMar>
              <w:top w:w="0" w:type="dxa"/>
              <w:left w:w="108" w:type="dxa"/>
              <w:bottom w:w="0" w:type="dxa"/>
              <w:right w:w="108" w:type="dxa"/>
            </w:tcMar>
          </w:tcPr>
          <w:p w:rsidRPr="00362643" w:rsidR="00362643" w:rsidRDefault="00362643" w14:paraId="048AC5C1" w14:textId="64D8322E">
            <w:pPr>
              <w:rPr>
                <w:sz w:val="14"/>
                <w:szCs w:val="14"/>
              </w:rPr>
            </w:pPr>
            <w:r w:rsidRPr="00362643">
              <w:rPr>
                <w:noProof/>
                <w:sz w:val="14"/>
                <w:szCs w:val="14"/>
                <w:lang w:val="en-GB" w:eastAsia="en-GB"/>
              </w:rPr>
              <w:drawing>
                <wp:anchor distT="0" distB="0" distL="114300" distR="114300" simplePos="0" relativeHeight="251660288" behindDoc="0" locked="0" layoutInCell="1" allowOverlap="1" wp14:editId="3CBC1BCB" wp14:anchorId="383FE6FB">
                  <wp:simplePos x="0" y="0"/>
                  <wp:positionH relativeFrom="column">
                    <wp:posOffset>-253365</wp:posOffset>
                  </wp:positionH>
                  <wp:positionV relativeFrom="paragraph">
                    <wp:posOffset>-77470</wp:posOffset>
                  </wp:positionV>
                  <wp:extent cx="1533525" cy="600075"/>
                  <wp:effectExtent l="0" t="0" r="9525" b="9525"/>
                  <wp:wrapNone/>
                  <wp:docPr id="2138159101"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5" w:type="dxa"/>
            <w:tcBorders>
              <w:top w:val="nil"/>
              <w:left w:val="nil"/>
              <w:bottom w:val="single" w:color="auto" w:sz="8" w:space="0"/>
              <w:right w:val="single" w:color="auto" w:sz="8" w:space="0"/>
            </w:tcBorders>
            <w:tcMar>
              <w:top w:w="0" w:type="dxa"/>
              <w:left w:w="108" w:type="dxa"/>
              <w:bottom w:w="0" w:type="dxa"/>
              <w:right w:w="108" w:type="dxa"/>
            </w:tcMar>
          </w:tcPr>
          <w:p w:rsidRPr="00362643" w:rsidR="00362643" w:rsidRDefault="00362643" w14:paraId="5AD13ADA" w14:textId="77777777">
            <w:pPr>
              <w:rPr>
                <w:sz w:val="14"/>
                <w:szCs w:val="14"/>
              </w:rPr>
            </w:pPr>
          </w:p>
        </w:tc>
      </w:tr>
      <w:tr w:rsidRPr="00362643" w:rsidR="00362643" w:rsidTr="00321737" w14:paraId="72494C27" w14:textId="77777777">
        <w:trPr>
          <w:trHeight w:val="510"/>
        </w:trPr>
        <w:tc>
          <w:tcPr>
            <w:tcW w:w="141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62643" w:rsidR="00362643" w:rsidP="00362643" w:rsidRDefault="00362643" w14:paraId="4C4AD974" w14:textId="77777777">
            <w:pPr>
              <w:pStyle w:val="ListParagraph"/>
              <w:numPr>
                <w:ilvl w:val="0"/>
                <w:numId w:val="25"/>
              </w:numPr>
              <w:autoSpaceDN/>
              <w:spacing w:line="240" w:lineRule="auto"/>
              <w:ind w:left="357" w:hanging="357"/>
              <w:contextualSpacing w:val="0"/>
              <w:textAlignment w:val="auto"/>
              <w:rPr>
                <w:sz w:val="14"/>
                <w:szCs w:val="14"/>
              </w:rPr>
            </w:pPr>
            <w:r w:rsidRPr="00362643">
              <w:rPr>
                <w:sz w:val="14"/>
                <w:szCs w:val="14"/>
              </w:rPr>
              <w:t>≤ 8 tekens</w:t>
            </w:r>
          </w:p>
        </w:tc>
        <w:tc>
          <w:tcPr>
            <w:tcW w:w="2064" w:type="dxa"/>
            <w:tcBorders>
              <w:top w:val="nil"/>
              <w:left w:val="nil"/>
              <w:bottom w:val="single" w:color="auto" w:sz="8" w:space="0"/>
              <w:right w:val="single" w:color="auto" w:sz="8" w:space="0"/>
            </w:tcBorders>
            <w:tcMar>
              <w:top w:w="0" w:type="dxa"/>
              <w:left w:w="108" w:type="dxa"/>
              <w:bottom w:w="0" w:type="dxa"/>
              <w:right w:w="108" w:type="dxa"/>
            </w:tcMar>
          </w:tcPr>
          <w:p w:rsidRPr="00362643" w:rsidR="00362643" w:rsidRDefault="00362643" w14:paraId="6E851253" w14:textId="77777777">
            <w:pPr>
              <w:rPr>
                <w:sz w:val="14"/>
                <w:szCs w:val="14"/>
              </w:rPr>
            </w:pPr>
          </w:p>
        </w:tc>
        <w:tc>
          <w:tcPr>
            <w:tcW w:w="2064" w:type="dxa"/>
            <w:tcBorders>
              <w:top w:val="nil"/>
              <w:left w:val="nil"/>
              <w:bottom w:val="single" w:color="auto" w:sz="8" w:space="0"/>
              <w:right w:val="single" w:color="auto" w:sz="8" w:space="0"/>
            </w:tcBorders>
            <w:tcMar>
              <w:top w:w="0" w:type="dxa"/>
              <w:left w:w="108" w:type="dxa"/>
              <w:bottom w:w="0" w:type="dxa"/>
              <w:right w:w="108" w:type="dxa"/>
            </w:tcMar>
          </w:tcPr>
          <w:p w:rsidRPr="00362643" w:rsidR="00362643" w:rsidRDefault="00362643" w14:paraId="021CFC88" w14:textId="77777777">
            <w:pPr>
              <w:rPr>
                <w:sz w:val="14"/>
                <w:szCs w:val="14"/>
              </w:rPr>
            </w:pPr>
          </w:p>
        </w:tc>
        <w:tc>
          <w:tcPr>
            <w:tcW w:w="2065" w:type="dxa"/>
            <w:tcBorders>
              <w:top w:val="nil"/>
              <w:left w:val="nil"/>
              <w:bottom w:val="single" w:color="auto" w:sz="8" w:space="0"/>
              <w:right w:val="single" w:color="auto" w:sz="8" w:space="0"/>
            </w:tcBorders>
            <w:tcMar>
              <w:top w:w="0" w:type="dxa"/>
              <w:left w:w="108" w:type="dxa"/>
              <w:bottom w:w="0" w:type="dxa"/>
              <w:right w:w="108" w:type="dxa"/>
            </w:tcMar>
            <w:hideMark/>
          </w:tcPr>
          <w:p w:rsidRPr="00362643" w:rsidR="00362643" w:rsidRDefault="00362643" w14:paraId="2D10A2FB" w14:textId="77777777">
            <w:pPr>
              <w:rPr>
                <w:sz w:val="14"/>
                <w:szCs w:val="14"/>
              </w:rPr>
            </w:pPr>
            <w:r w:rsidRPr="00362643">
              <w:rPr>
                <w:sz w:val="14"/>
                <w:szCs w:val="14"/>
              </w:rPr>
              <w:t>Meeste impact (naar verwachting)</w:t>
            </w:r>
          </w:p>
        </w:tc>
      </w:tr>
    </w:tbl>
    <w:p w:rsidR="00362643" w:rsidP="00362643" w:rsidRDefault="00362643" w14:paraId="7CB46F3F" w14:textId="77777777"/>
    <w:p w:rsidRPr="005B0CBE" w:rsidR="005B0CBE" w:rsidP="00090E41" w:rsidRDefault="005B0CBE" w14:paraId="33BBEAC4" w14:textId="4AADF453">
      <w:pPr>
        <w:rPr>
          <w:i/>
          <w:iCs/>
        </w:rPr>
      </w:pPr>
      <w:r>
        <w:rPr>
          <w:i/>
          <w:iCs/>
        </w:rPr>
        <w:t>Impact stakeholders</w:t>
      </w:r>
    </w:p>
    <w:p w:rsidR="000F5E86" w:rsidP="00090E41" w:rsidRDefault="00AC553B" w14:paraId="78A84B53" w14:textId="39FC887F">
      <w:r>
        <w:t xml:space="preserve">Het onderzoeksbureau heeft met meer dan </w:t>
      </w:r>
      <w:r w:rsidR="007422F7">
        <w:t>20</w:t>
      </w:r>
      <w:r>
        <w:t xml:space="preserve"> stakeholders gesproken om te inventariseren wat voor- en nadelen van deze varianten zouden kunnen zijn.</w:t>
      </w:r>
    </w:p>
    <w:p w:rsidR="000F5E86" w:rsidP="00090E41" w:rsidRDefault="000F5E86" w14:paraId="5FD4DAE1" w14:textId="77777777"/>
    <w:p w:rsidR="000F5E86" w:rsidP="00090E41" w:rsidRDefault="000F5E86" w14:paraId="7042984D" w14:textId="466ED032">
      <w:r>
        <w:t xml:space="preserve">In Nederland </w:t>
      </w:r>
      <w:r w:rsidR="00C9361D">
        <w:t>wordt het kentekenregister beheer</w:t>
      </w:r>
      <w:r w:rsidR="00EB76C0">
        <w:t>d</w:t>
      </w:r>
      <w:r w:rsidR="00C9361D">
        <w:t xml:space="preserve"> door de RDW. Ook is het een basisregister binnen het Nederlandse stelsel van basisregisters. Het </w:t>
      </w:r>
      <w:r>
        <w:t xml:space="preserve">kenteken </w:t>
      </w:r>
      <w:r w:rsidR="00C9361D">
        <w:t xml:space="preserve">is </w:t>
      </w:r>
      <w:r>
        <w:t xml:space="preserve">de unieke en identificerende zoeksleutel in het kentekenregister. Omdat het systeem goed werkt, wordt het door veel partijen gebruikt. </w:t>
      </w:r>
      <w:r w:rsidR="00C9361D">
        <w:t>Bijvoorbeeld: d</w:t>
      </w:r>
      <w:r>
        <w:t xml:space="preserve">e Belastingdienst raadpleegt het kentekenregister voor belastingheffing. Gemeentes voor parkeerheffingen. Handhavings- en opsporingsorganisaties gebruiken het kentekenregister ter verificatie </w:t>
      </w:r>
      <w:r w:rsidR="007422F7">
        <w:t xml:space="preserve">en identificatie </w:t>
      </w:r>
      <w:r>
        <w:t xml:space="preserve">van het voertuig en personen. De automotive sector heeft ook toegang tot het kentekenregister voor het opvragen van gegevens over voertuigen. </w:t>
      </w:r>
      <w:r w:rsidR="00B946A9">
        <w:t>Bedrijven met een specifieke RDW</w:t>
      </w:r>
      <w:r w:rsidR="00430F3A">
        <w:t>-</w:t>
      </w:r>
      <w:r w:rsidR="00B946A9">
        <w:t xml:space="preserve"> erkenning</w:t>
      </w:r>
      <w:r w:rsidR="00B946A9">
        <w:rPr>
          <w:rStyle w:val="CommentReference"/>
        </w:rPr>
        <w:t xml:space="preserve">, </w:t>
      </w:r>
      <w:r>
        <w:t>zoals APK</w:t>
      </w:r>
      <w:r w:rsidR="00430F3A">
        <w:t>-</w:t>
      </w:r>
      <w:r>
        <w:t>bedrijven, halen ook data uit het kentekenregister. Het dealermanagementsysteem van autodealers raadpleegt het kentekenregister. Verzekeraars halen gegevens uit het kentekenregister voor het verwerken van verzekeringsclaims. En dit gebeurt allemaal primair op basis van het kenteken.</w:t>
      </w:r>
      <w:r w:rsidR="00B946A9">
        <w:t xml:space="preserve"> </w:t>
      </w:r>
    </w:p>
    <w:p w:rsidR="000F5E86" w:rsidP="00090E41" w:rsidRDefault="000F5E86" w14:paraId="53924A74" w14:textId="77777777"/>
    <w:p w:rsidR="00474C43" w:rsidP="00090E41" w:rsidRDefault="00294319" w14:paraId="6C9DB97F" w14:textId="77777777">
      <w:r>
        <w:t xml:space="preserve">Elke organisatie of bedrijf dat met het kentekenregister werkt zal kosten moeten maken voor het aanpassen van systemen en de opleiding van personeel om hier mee te werken. </w:t>
      </w:r>
      <w:r w:rsidR="003E60E7">
        <w:t>Het is voor al</w:t>
      </w:r>
      <w:r w:rsidR="00C9361D">
        <w:t xml:space="preserve">le </w:t>
      </w:r>
      <w:r w:rsidR="003E60E7">
        <w:t xml:space="preserve">partijen moeilijk gebleken in te schatten wat de impact zou zijn van de verschillende varianten en hoe hoog de </w:t>
      </w:r>
      <w:r w:rsidR="000D015B">
        <w:t>implementatie- en/of de exploitatie</w:t>
      </w:r>
      <w:r w:rsidR="003E60E7">
        <w:t xml:space="preserve">kosten zouden zijn. </w:t>
      </w:r>
      <w:r w:rsidR="004E7137">
        <w:t>I</w:t>
      </w:r>
      <w:r w:rsidR="000D015B">
        <w:t xml:space="preserve">mplementatiekosten </w:t>
      </w:r>
      <w:r w:rsidR="004E7137">
        <w:t xml:space="preserve">zijn eenmalige kosten die gepaard gaan met het </w:t>
      </w:r>
      <w:r w:rsidR="00430F3A">
        <w:t>aanpassen van computersystemen</w:t>
      </w:r>
      <w:r>
        <w:t>, de opleiding van personeel tot de invoering v</w:t>
      </w:r>
      <w:r w:rsidR="004E7137">
        <w:t xml:space="preserve">an een </w:t>
      </w:r>
      <w:r w:rsidR="00430F3A">
        <w:t xml:space="preserve">compleet </w:t>
      </w:r>
      <w:r w:rsidR="004E7137">
        <w:t>nieuw kentekenregistratie</w:t>
      </w:r>
      <w:r w:rsidR="00D439AA">
        <w:t>-</w:t>
      </w:r>
      <w:r w:rsidR="004E7137">
        <w:t>systeem.</w:t>
      </w:r>
      <w:r>
        <w:t xml:space="preserve"> </w:t>
      </w:r>
      <w:r w:rsidR="004E7137">
        <w:t xml:space="preserve">Exploitatiekosten zijn doorlopende en terugkerende kosten die worden gemaakt om het </w:t>
      </w:r>
      <w:r>
        <w:t>(</w:t>
      </w:r>
      <w:r w:rsidR="004E7137">
        <w:t>nieuwe</w:t>
      </w:r>
      <w:r>
        <w:t>)</w:t>
      </w:r>
      <w:r w:rsidR="004E7137">
        <w:t xml:space="preserve"> kentekenregistratiesysteem draaiende te houden na implementatie. </w:t>
      </w:r>
    </w:p>
    <w:p w:rsidR="00474C43" w:rsidP="00090E41" w:rsidRDefault="00474C43" w14:paraId="61D96BF8" w14:textId="77777777"/>
    <w:p w:rsidR="00B946A9" w:rsidP="00090E41" w:rsidRDefault="003E139C" w14:paraId="1A616B32" w14:textId="5A394DEA">
      <w:bookmarkStart w:name="_Hlk188526371" w:id="5"/>
      <w:r>
        <w:t xml:space="preserve">In het onderzoek loopt de </w:t>
      </w:r>
      <w:r w:rsidR="00E41586">
        <w:t xml:space="preserve">ruwe </w:t>
      </w:r>
      <w:r>
        <w:t>schatting van de implementatiekosten voor alle stakeholders samen uiteen van</w:t>
      </w:r>
      <w:r w:rsidR="00A54711">
        <w:t xml:space="preserve"> </w:t>
      </w:r>
      <w:r w:rsidR="00C2349A">
        <w:t xml:space="preserve">enkele tientallen </w:t>
      </w:r>
      <w:r>
        <w:t xml:space="preserve">miljoenen euro’s tot boven </w:t>
      </w:r>
      <w:r w:rsidR="00C2349A">
        <w:t xml:space="preserve">honderd miljoen </w:t>
      </w:r>
      <w:r>
        <w:t xml:space="preserve">euro. </w:t>
      </w:r>
      <w:r w:rsidRPr="00474C43">
        <w:rPr>
          <w:color w:val="auto"/>
        </w:rPr>
        <w:t xml:space="preserve">De financiële impact wordt groter naarmate de veranderingen in het systeem groter worden. Vandaar dat de kosten oplopen per variant. De omzetting van een systeem met voertuiggebonden kentekens naar persoonsgebonden kentekens is het meest ingrijpend en heeft de grootste financiële impact. </w:t>
      </w:r>
      <w:r>
        <w:t>Daarnaast zou nog sprake zijn van enkele tientallen miljoen euro’s aan jaarlijkse exploitatiekosten.</w:t>
      </w:r>
      <w:bookmarkEnd w:id="5"/>
      <w:r>
        <w:t xml:space="preserve"> </w:t>
      </w:r>
      <w:r w:rsidR="003E60E7">
        <w:t>Met een hoge onzekerheidsmarge</w:t>
      </w:r>
      <w:r w:rsidR="009C3F13">
        <w:t xml:space="preserve"> vindt u hieronder </w:t>
      </w:r>
      <w:r w:rsidR="00E41586">
        <w:t>ruwe</w:t>
      </w:r>
      <w:r w:rsidR="009C3F13">
        <w:t xml:space="preserve"> schattingen van </w:t>
      </w:r>
      <w:r w:rsidR="00294319">
        <w:t xml:space="preserve">enkele </w:t>
      </w:r>
      <w:r w:rsidR="009C3F13">
        <w:t xml:space="preserve">betrokken organisaties ten aanzien van </w:t>
      </w:r>
      <w:r w:rsidR="00D611B1">
        <w:t>implementatie</w:t>
      </w:r>
      <w:r w:rsidR="00C9361D">
        <w:t>kosten</w:t>
      </w:r>
      <w:r w:rsidR="009C3F13">
        <w:t xml:space="preserve"> per variant</w:t>
      </w:r>
      <w:r w:rsidR="00B946A9">
        <w:t>:</w:t>
      </w:r>
    </w:p>
    <w:p w:rsidR="005218D5" w:rsidP="00090E41" w:rsidRDefault="005218D5" w14:paraId="330A8C45" w14:textId="77777777"/>
    <w:p w:rsidR="005218D5" w:rsidP="00090E41" w:rsidRDefault="005218D5" w14:paraId="79C099AD" w14:textId="77777777"/>
    <w:p w:rsidR="00C9361D" w:rsidP="00090E41" w:rsidRDefault="00C9361D" w14:paraId="5C4070C2"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5"/>
        <w:gridCol w:w="1866"/>
        <w:gridCol w:w="1871"/>
        <w:gridCol w:w="1871"/>
      </w:tblGrid>
      <w:tr w:rsidR="00C9361D" w:rsidTr="00C9361D" w14:paraId="5F2D8467" w14:textId="77777777">
        <w:tc>
          <w:tcPr>
            <w:tcW w:w="1910" w:type="dxa"/>
          </w:tcPr>
          <w:p w:rsidRPr="00C4281F" w:rsidR="00C9361D" w:rsidP="00090E41" w:rsidRDefault="007422F7" w14:paraId="159DF458" w14:textId="3421FE5A">
            <w:pPr>
              <w:rPr>
                <w:i/>
                <w:iCs/>
              </w:rPr>
            </w:pPr>
            <w:r>
              <w:rPr>
                <w:i/>
                <w:iCs/>
              </w:rPr>
              <w:t>Variant</w:t>
            </w:r>
          </w:p>
        </w:tc>
        <w:tc>
          <w:tcPr>
            <w:tcW w:w="1911" w:type="dxa"/>
          </w:tcPr>
          <w:p w:rsidRPr="00C4281F" w:rsidR="00C9361D" w:rsidP="00090E41" w:rsidRDefault="00C9361D" w14:paraId="67B39A79" w14:textId="27D9BF4A">
            <w:pPr>
              <w:rPr>
                <w:i/>
                <w:iCs/>
              </w:rPr>
            </w:pPr>
            <w:r w:rsidRPr="00C4281F">
              <w:rPr>
                <w:i/>
                <w:iCs/>
              </w:rPr>
              <w:t>1</w:t>
            </w:r>
          </w:p>
        </w:tc>
        <w:tc>
          <w:tcPr>
            <w:tcW w:w="1911" w:type="dxa"/>
          </w:tcPr>
          <w:p w:rsidRPr="00C4281F" w:rsidR="00C9361D" w:rsidP="00090E41" w:rsidRDefault="00C9361D" w14:paraId="703A113C" w14:textId="678C4E1A">
            <w:pPr>
              <w:rPr>
                <w:i/>
                <w:iCs/>
              </w:rPr>
            </w:pPr>
            <w:r w:rsidRPr="00C4281F">
              <w:rPr>
                <w:i/>
                <w:iCs/>
              </w:rPr>
              <w:t>2</w:t>
            </w:r>
          </w:p>
        </w:tc>
        <w:tc>
          <w:tcPr>
            <w:tcW w:w="1911" w:type="dxa"/>
          </w:tcPr>
          <w:p w:rsidRPr="00C4281F" w:rsidR="00C9361D" w:rsidP="00090E41" w:rsidRDefault="00C9361D" w14:paraId="7EB41F9B" w14:textId="0C9D1B95">
            <w:pPr>
              <w:rPr>
                <w:i/>
                <w:iCs/>
              </w:rPr>
            </w:pPr>
            <w:r w:rsidRPr="00C4281F">
              <w:rPr>
                <w:i/>
                <w:iCs/>
              </w:rPr>
              <w:t>3</w:t>
            </w:r>
          </w:p>
        </w:tc>
      </w:tr>
      <w:tr w:rsidR="00C9361D" w:rsidTr="00C9361D" w14:paraId="5C9FF1C5" w14:textId="77777777">
        <w:tc>
          <w:tcPr>
            <w:tcW w:w="1910" w:type="dxa"/>
          </w:tcPr>
          <w:p w:rsidR="00C9361D" w:rsidP="00090E41" w:rsidRDefault="00C9361D" w14:paraId="703D5070" w14:textId="38F4D6FC">
            <w:r>
              <w:t>Belastingdienst</w:t>
            </w:r>
          </w:p>
        </w:tc>
        <w:tc>
          <w:tcPr>
            <w:tcW w:w="1911" w:type="dxa"/>
          </w:tcPr>
          <w:p w:rsidR="00C9361D" w:rsidP="00090E41" w:rsidRDefault="00C9361D" w14:paraId="7B43BD8A" w14:textId="63A3430B">
            <w:r>
              <w:t>€ 10K-100K</w:t>
            </w:r>
          </w:p>
        </w:tc>
        <w:tc>
          <w:tcPr>
            <w:tcW w:w="1911" w:type="dxa"/>
          </w:tcPr>
          <w:p w:rsidR="00C9361D" w:rsidP="00090E41" w:rsidRDefault="00C9361D" w14:paraId="70CB43DA" w14:textId="72B9EE9F">
            <w:r w:rsidRPr="00C9361D">
              <w:t>€</w:t>
            </w:r>
            <w:r>
              <w:t xml:space="preserve"> </w:t>
            </w:r>
            <w:r w:rsidRPr="00C9361D">
              <w:t>1-10mln.</w:t>
            </w:r>
          </w:p>
        </w:tc>
        <w:tc>
          <w:tcPr>
            <w:tcW w:w="1911" w:type="dxa"/>
          </w:tcPr>
          <w:p w:rsidR="00C9361D" w:rsidP="00090E41" w:rsidRDefault="00C9361D" w14:paraId="40F6F19D" w14:textId="5DC28387">
            <w:r>
              <w:t>&gt; € 100mln.</w:t>
            </w:r>
          </w:p>
        </w:tc>
      </w:tr>
      <w:tr w:rsidR="00C9361D" w:rsidTr="00C9361D" w14:paraId="4167AE68" w14:textId="77777777">
        <w:tc>
          <w:tcPr>
            <w:tcW w:w="1910" w:type="dxa"/>
          </w:tcPr>
          <w:p w:rsidR="00C9361D" w:rsidP="00090E41" w:rsidRDefault="00C9361D" w14:paraId="7F0AF552" w14:textId="015F88B0">
            <w:r>
              <w:t>RDW</w:t>
            </w:r>
          </w:p>
        </w:tc>
        <w:tc>
          <w:tcPr>
            <w:tcW w:w="1911" w:type="dxa"/>
          </w:tcPr>
          <w:p w:rsidR="00C9361D" w:rsidP="00090E41" w:rsidRDefault="00C9361D" w14:paraId="62723410" w14:textId="62043522">
            <w:r>
              <w:t>€ 6mln. – 20mln.</w:t>
            </w:r>
          </w:p>
        </w:tc>
        <w:tc>
          <w:tcPr>
            <w:tcW w:w="1911" w:type="dxa"/>
          </w:tcPr>
          <w:p w:rsidR="00C9361D" w:rsidP="00090E41" w:rsidRDefault="00C9361D" w14:paraId="52442B98" w14:textId="02B2E3CB">
            <w:r>
              <w:t>€ 25mln.</w:t>
            </w:r>
          </w:p>
        </w:tc>
        <w:tc>
          <w:tcPr>
            <w:tcW w:w="1911" w:type="dxa"/>
          </w:tcPr>
          <w:p w:rsidR="00C9361D" w:rsidP="00090E41" w:rsidRDefault="00C9361D" w14:paraId="1C4941A2" w14:textId="0A3CB09B">
            <w:r>
              <w:t>€ 40mln.</w:t>
            </w:r>
          </w:p>
        </w:tc>
      </w:tr>
      <w:tr w:rsidR="00C9361D" w:rsidTr="00C9361D" w14:paraId="47853CF4" w14:textId="77777777">
        <w:tc>
          <w:tcPr>
            <w:tcW w:w="1910" w:type="dxa"/>
          </w:tcPr>
          <w:p w:rsidR="00C9361D" w:rsidP="00090E41" w:rsidRDefault="00C9361D" w14:paraId="419A9B5B" w14:textId="7D93835E">
            <w:r>
              <w:t>Verzekeraars</w:t>
            </w:r>
          </w:p>
        </w:tc>
        <w:tc>
          <w:tcPr>
            <w:tcW w:w="1911" w:type="dxa"/>
          </w:tcPr>
          <w:p w:rsidR="00C9361D" w:rsidP="00090E41" w:rsidRDefault="00C9361D" w14:paraId="6346C826" w14:textId="23D99088">
            <w:r>
              <w:t>€ 1-10mln.</w:t>
            </w:r>
          </w:p>
        </w:tc>
        <w:tc>
          <w:tcPr>
            <w:tcW w:w="1911" w:type="dxa"/>
          </w:tcPr>
          <w:p w:rsidR="00C9361D" w:rsidP="00090E41" w:rsidRDefault="00C9361D" w14:paraId="2D794EB2" w14:textId="754F6A6E">
            <w:r>
              <w:t>€ 10-100mln.</w:t>
            </w:r>
          </w:p>
        </w:tc>
        <w:tc>
          <w:tcPr>
            <w:tcW w:w="1911" w:type="dxa"/>
          </w:tcPr>
          <w:p w:rsidR="00C9361D" w:rsidP="00090E41" w:rsidRDefault="00C9361D" w14:paraId="21CCC3EE" w14:textId="554FE6A0">
            <w:r>
              <w:t>&gt; € 100mln.</w:t>
            </w:r>
          </w:p>
        </w:tc>
      </w:tr>
    </w:tbl>
    <w:p w:rsidR="00D578BC" w:rsidP="00C4281F" w:rsidRDefault="00D578BC" w14:paraId="2CC7F257" w14:textId="77777777">
      <w:pPr>
        <w:spacing w:line="280" w:lineRule="atLeast"/>
        <w:rPr>
          <w:i/>
          <w:iCs/>
          <w:sz w:val="16"/>
          <w:szCs w:val="16"/>
        </w:rPr>
      </w:pPr>
    </w:p>
    <w:p w:rsidR="001D1DE7" w:rsidRDefault="001D1DE7" w14:paraId="21C670D5" w14:textId="0B805088">
      <w:r>
        <w:t xml:space="preserve">In hoofdstuk 5 van het rapport vindt u meer over de (financiële) impact van de drie varianten op andere </w:t>
      </w:r>
      <w:r w:rsidRPr="005218D5" w:rsidR="00C9361D">
        <w:t>partijen</w:t>
      </w:r>
      <w:r>
        <w:t xml:space="preserve">. Kosteninschattingen zijn zeer grofmazig, gebaseerd op gesprekken en niet op verdiepende berekeningen. Dit past ook bij het verkennende karakter van het onderzoek. </w:t>
      </w:r>
    </w:p>
    <w:p w:rsidR="00C9361D" w:rsidP="00090E41" w:rsidRDefault="00C9361D" w14:paraId="6C55A0A6" w14:textId="77777777"/>
    <w:p w:rsidRPr="00480866" w:rsidR="00802FA3" w:rsidP="00090E41" w:rsidRDefault="00802FA3" w14:paraId="7398FB41" w14:textId="7FADC9E7">
      <w:pPr>
        <w:rPr>
          <w:i/>
          <w:iCs/>
        </w:rPr>
      </w:pPr>
      <w:bookmarkStart w:name="_Hlk187408096" w:id="6"/>
      <w:r w:rsidRPr="00480866">
        <w:rPr>
          <w:i/>
          <w:iCs/>
        </w:rPr>
        <w:t>Niet-kwantificeerbare consequenties</w:t>
      </w:r>
    </w:p>
    <w:p w:rsidR="009C3F13" w:rsidP="00090E41" w:rsidRDefault="003E60E7" w14:paraId="62C232AE" w14:textId="2844D480">
      <w:r w:rsidRPr="00480866">
        <w:t xml:space="preserve">Daarnaast </w:t>
      </w:r>
      <w:r w:rsidRPr="00480866" w:rsidR="009C3F13">
        <w:t xml:space="preserve">worden in het onderzoek </w:t>
      </w:r>
      <w:r w:rsidRPr="00480866">
        <w:t xml:space="preserve">niet-kwantificeerbare consequenties genoemd. Het huidige kenteken kent een vaste structuur en is daarom </w:t>
      </w:r>
      <w:r w:rsidRPr="00480866" w:rsidR="009C3F13">
        <w:t xml:space="preserve">minder fraudegevoelig en beter controleerbaar. Invoering van gepersonaliseerde kentekens kan resulteren in een lagere betrouwbaarheid door camera’s voor automatische nummerplaatherkenning. </w:t>
      </w:r>
      <w:r w:rsidRPr="00480866" w:rsidR="00802FA3">
        <w:t>Verder is bijvoorbeeld in België gebleken dat het soms lastig is aan te geven welke combinaties maatschappelijk onaanvaardbaar zijn. Denk hierbij aan aanstootgevende inhoud, discriminatoire inhoud, politieke of religieuze boodschappen, criminele associaties of internationale ongewenstheid.</w:t>
      </w:r>
      <w:r w:rsidR="00802FA3">
        <w:t xml:space="preserve"> </w:t>
      </w:r>
    </w:p>
    <w:p w:rsidR="00802FA3" w:rsidP="00090E41" w:rsidRDefault="00802FA3" w14:paraId="09859D1E" w14:textId="77777777"/>
    <w:p w:rsidR="003E60E7" w:rsidP="00090E41" w:rsidRDefault="00802FA3" w14:paraId="01A8896B" w14:textId="0ADEB37E">
      <w:r>
        <w:t>Daarnaast zijn stakeholders gevraagd naar mogelijke voordelen</w:t>
      </w:r>
      <w:r w:rsidR="003209E5">
        <w:t xml:space="preserve">. </w:t>
      </w:r>
      <w:bookmarkEnd w:id="6"/>
      <w:r w:rsidR="00DE1852">
        <w:t>D</w:t>
      </w:r>
      <w:r w:rsidR="001F5C02">
        <w:t xml:space="preserve">e politie </w:t>
      </w:r>
      <w:r w:rsidR="00DE1852">
        <w:t xml:space="preserve">gaf aan </w:t>
      </w:r>
      <w:r w:rsidR="001F5C02">
        <w:t>dat bij scenario 3 (volledig persoonsgebonden kenteken) de duplicaatcode zou</w:t>
      </w:r>
      <w:r w:rsidR="00D81E65">
        <w:t xml:space="preserve"> kunnen</w:t>
      </w:r>
      <w:r w:rsidR="001F5C02">
        <w:t xml:space="preserve"> verdwijnen</w:t>
      </w:r>
      <w:r w:rsidR="00D81E65">
        <w:t>, mits een nieuw uniek gepersonaliseerd kenteken wordt verplicht bij diefstal/verli</w:t>
      </w:r>
      <w:r w:rsidR="00457646">
        <w:t>e</w:t>
      </w:r>
      <w:r w:rsidR="00D81E65">
        <w:t>s</w:t>
      </w:r>
      <w:r w:rsidR="001F5C02">
        <w:t xml:space="preserve">. Veel autobezitters maken deze geel of schuren deze weg. Camera’s herkennen deze kentekenplaten dan niet meer, wat leidt tot meer handwerk voor de politie. Ook de automotive branche gaf aan dat </w:t>
      </w:r>
      <w:r w:rsidR="00D81E65">
        <w:t xml:space="preserve">duplicaatcodes kunnen leiden tot </w:t>
      </w:r>
      <w:r w:rsidR="001F5C02">
        <w:t>daling van de waarde van een auto.</w:t>
      </w:r>
    </w:p>
    <w:p w:rsidR="00AC553B" w:rsidP="00090E41" w:rsidRDefault="00AC553B" w14:paraId="33209A75" w14:textId="77777777"/>
    <w:p w:rsidRPr="00712B78" w:rsidR="00712B78" w:rsidP="00090E41" w:rsidRDefault="00712B78" w14:paraId="2C61BD4A" w14:textId="189DD4A3">
      <w:pPr>
        <w:rPr>
          <w:i/>
          <w:iCs/>
        </w:rPr>
      </w:pPr>
      <w:r>
        <w:rPr>
          <w:i/>
          <w:iCs/>
        </w:rPr>
        <w:t>België en het Verenigd Koninkrijk</w:t>
      </w:r>
    </w:p>
    <w:p w:rsidR="00AC553B" w:rsidP="00090E41" w:rsidRDefault="00EB76C0" w14:paraId="5282A13E" w14:textId="06590C17">
      <w:r>
        <w:t>Verder</w:t>
      </w:r>
      <w:r w:rsidR="00AC553B">
        <w:t xml:space="preserve"> heeft het onderzoeksbureau met medeoverheden in het Verenigd Koninkrijk en België gesproken. </w:t>
      </w:r>
      <w:r w:rsidR="00793FCD">
        <w:t xml:space="preserve">België heeft een </w:t>
      </w:r>
      <w:r w:rsidR="00337173">
        <w:t xml:space="preserve">altijd een </w:t>
      </w:r>
      <w:r w:rsidR="00793FCD">
        <w:t>volledig persoonsgebonden kentekensysteem</w:t>
      </w:r>
      <w:r w:rsidR="00337173">
        <w:t xml:space="preserve"> gehad</w:t>
      </w:r>
      <w:r w:rsidR="00793FCD">
        <w:t xml:space="preserve">. Het Verenigd Koninkrijk werkt voor de gepersonaliseerde kentekens met een schaduwkenteken. </w:t>
      </w:r>
      <w:r w:rsidR="0084129E">
        <w:t xml:space="preserve">In beide landen is volledige personalisatie van het kenteken mogelijk. </w:t>
      </w:r>
      <w:r w:rsidR="00793FCD">
        <w:t xml:space="preserve">De manier van prijsstelling verschilt tussen België en het VK. </w:t>
      </w:r>
      <w:bookmarkStart w:name="_Hlk187408155" w:id="7"/>
      <w:r w:rsidRPr="00480866" w:rsidR="00793FCD">
        <w:t>Het VK kent een ‘veilingsysteem’</w:t>
      </w:r>
      <w:r w:rsidRPr="00480866" w:rsidR="00AD5249">
        <w:rPr>
          <w:rStyle w:val="FootnoteReference"/>
        </w:rPr>
        <w:footnoteReference w:id="5"/>
      </w:r>
      <w:r w:rsidRPr="00480866" w:rsidR="00793FCD">
        <w:t xml:space="preserve">, waarbij de Driver and Vehicle Licensing Agency (DVLA) </w:t>
      </w:r>
      <w:r w:rsidRPr="00480866" w:rsidR="00337173">
        <w:t xml:space="preserve">periodiek </w:t>
      </w:r>
      <w:r w:rsidRPr="00480866" w:rsidR="003209E5">
        <w:t>kentekens vrijgeeft die worden geveild.</w:t>
      </w:r>
      <w:bookmarkEnd w:id="7"/>
      <w:r w:rsidRPr="00480866" w:rsidR="00793FCD">
        <w:t xml:space="preserve"> In België kennen ze een vaste prijs</w:t>
      </w:r>
      <w:r w:rsidRPr="00480866" w:rsidR="0084129E">
        <w:t xml:space="preserve"> van €1000,-</w:t>
      </w:r>
      <w:r w:rsidRPr="00480866" w:rsidR="00793FCD">
        <w:t>.</w:t>
      </w:r>
      <w:r w:rsidRPr="00480866" w:rsidR="00E82809">
        <w:rPr>
          <w:rStyle w:val="FootnoteReference"/>
        </w:rPr>
        <w:footnoteReference w:id="6"/>
      </w:r>
      <w:r w:rsidRPr="00480866" w:rsidR="00793FCD">
        <w:t xml:space="preserve"> De kosten zijn aftrekbaar van de </w:t>
      </w:r>
      <w:r w:rsidRPr="00480866" w:rsidR="0084129E">
        <w:t>belasting voor zelfstandigen. De opbrengsten zijn hierdoor in het VK aanzienlijk hoger dan in België</w:t>
      </w:r>
      <w:r w:rsidR="0084129E">
        <w:t xml:space="preserve">. </w:t>
      </w:r>
    </w:p>
    <w:p w:rsidR="00090E41" w:rsidP="00090E41" w:rsidRDefault="00090E41" w14:paraId="23E86DA3" w14:textId="77777777"/>
    <w:p w:rsidRPr="00712B78" w:rsidR="00712B78" w:rsidP="00090E41" w:rsidRDefault="00712B78" w14:paraId="7EED7651" w14:textId="0B5DC03A">
      <w:pPr>
        <w:rPr>
          <w:i/>
          <w:iCs/>
        </w:rPr>
      </w:pPr>
      <w:r>
        <w:rPr>
          <w:i/>
          <w:iCs/>
        </w:rPr>
        <w:t>Inschatting baten</w:t>
      </w:r>
    </w:p>
    <w:p w:rsidR="00E82809" w:rsidP="001F5C02" w:rsidRDefault="005B0CBE" w14:paraId="504A79CE" w14:textId="70C845C9">
      <w:r>
        <w:t xml:space="preserve">Naast het ophalen van mogelijk baten bij de </w:t>
      </w:r>
      <w:r w:rsidR="00712B78">
        <w:t>geïnterviewde</w:t>
      </w:r>
      <w:r>
        <w:t xml:space="preserve"> stakeholders, heeft het onderzoeksbureau data van het VK en BE geëxtrapoleerd naar Nederland, om zo in kaart te brengen wat het mogelijk zou kunnen opbrengen.</w:t>
      </w:r>
      <w:r w:rsidR="00712B78">
        <w:t xml:space="preserve"> </w:t>
      </w:r>
      <w:r w:rsidR="001F5C02">
        <w:t>Bij een vergelijkbaar systeem als in België, met een vaste prijsstelling, zouden de baten voor Nederland tussen de €7,</w:t>
      </w:r>
      <w:r w:rsidR="007422F7">
        <w:t>5</w:t>
      </w:r>
      <w:r w:rsidR="00AD5249">
        <w:t xml:space="preserve"> </w:t>
      </w:r>
      <w:r w:rsidR="001F5C02">
        <w:t>mln. en €12,5</w:t>
      </w:r>
      <w:r w:rsidR="00AD5249">
        <w:t xml:space="preserve"> </w:t>
      </w:r>
      <w:r w:rsidR="001F5C02">
        <w:t>mln. kunnen liggen</w:t>
      </w:r>
      <w:r w:rsidR="007422F7">
        <w:t xml:space="preserve"> (uitgaand van variant C2</w:t>
      </w:r>
      <w:r w:rsidR="001A5A2E">
        <w:t>/C3</w:t>
      </w:r>
      <w:r w:rsidR="007422F7">
        <w:t>)</w:t>
      </w:r>
      <w:r w:rsidR="001F5C02">
        <w:t>. Bij een systeem zoals in het VK, wat op basis van veiling werkt, zouden de baten voor Nederland kunnen liggen tussen €41,8mln. en €69,7mln. Meer informatie over hoe deze schattingen tot stand zijn gekomen vindt u in hoofdstuk 6 van het onderzoek in bijlage 1.</w:t>
      </w:r>
    </w:p>
    <w:p w:rsidR="00E82809" w:rsidP="00090E41" w:rsidRDefault="00E82809" w14:paraId="3B5A35BD" w14:textId="77777777"/>
    <w:p w:rsidRPr="00E82809" w:rsidR="00E82809" w:rsidP="00090E41" w:rsidRDefault="00154FC6" w14:paraId="54F32944" w14:textId="48AB5F9E">
      <w:pPr>
        <w:rPr>
          <w:i/>
          <w:iCs/>
        </w:rPr>
      </w:pPr>
      <w:r>
        <w:rPr>
          <w:i/>
          <w:iCs/>
        </w:rPr>
        <w:t xml:space="preserve">Gevolgen </w:t>
      </w:r>
      <w:r w:rsidR="00E82809">
        <w:rPr>
          <w:i/>
          <w:iCs/>
        </w:rPr>
        <w:t>voor de automobilist</w:t>
      </w:r>
    </w:p>
    <w:p w:rsidR="00EB76C0" w:rsidP="00090E41" w:rsidRDefault="00E82809" w14:paraId="0A3FF042" w14:textId="5DB0A7A2">
      <w:r>
        <w:t xml:space="preserve">In de motie werd specifiek gerefereerd aan mogelijke lastenverlaging voor de automobilist. </w:t>
      </w:r>
      <w:r w:rsidR="00154FC6">
        <w:t>Wijzigingen in d</w:t>
      </w:r>
      <w:r w:rsidR="006B3815">
        <w:t>e huidige systematiek leid</w:t>
      </w:r>
      <w:r w:rsidR="00154FC6">
        <w:t>en</w:t>
      </w:r>
      <w:r w:rsidR="006B3815">
        <w:t xml:space="preserve"> tot hoge implementatiekosten voor een groot aantal partijen. Tegelijkertijd zijn de omvang van de vraag en daarmee samenhangende opbrengsten onzeker. De hoge implementatiekosten betekenen een lange terugverdientijd, als dit al mogelijk is. </w:t>
      </w:r>
      <w:r w:rsidR="006B3815">
        <w:br/>
      </w:r>
      <w:r w:rsidR="006B3815">
        <w:br/>
      </w:r>
      <w:bookmarkStart w:name="_Hlk187408218" w:id="8"/>
      <w:r w:rsidR="00DE1852">
        <w:t xml:space="preserve">Gezien de </w:t>
      </w:r>
      <w:r w:rsidR="006B3815">
        <w:t>financiering</w:t>
      </w:r>
      <w:r w:rsidR="00154FC6">
        <w:t>s</w:t>
      </w:r>
      <w:r w:rsidR="006B3815">
        <w:t>systematiek van de RDW</w:t>
      </w:r>
      <w:r w:rsidR="00154FC6">
        <w:t xml:space="preserve"> die in </w:t>
      </w:r>
      <w:r>
        <w:t xml:space="preserve">Nederland de </w:t>
      </w:r>
      <w:r w:rsidR="00154FC6">
        <w:t>k</w:t>
      </w:r>
      <w:r>
        <w:t xml:space="preserve">entekens </w:t>
      </w:r>
      <w:r w:rsidR="00154FC6">
        <w:t>uitgeeft</w:t>
      </w:r>
      <w:r w:rsidR="00DE1852">
        <w:t xml:space="preserve"> lijkt dit lastig</w:t>
      </w:r>
      <w:r>
        <w:t xml:space="preserve">. </w:t>
      </w:r>
      <w:bookmarkEnd w:id="8"/>
      <w:r>
        <w:t xml:space="preserve">De RDW is een </w:t>
      </w:r>
      <w:r w:rsidR="00746048">
        <w:t xml:space="preserve">zelfstandig bestuursorgaan (ZBO) dat zichzelf via kostendekkende tarieven financiert. </w:t>
      </w:r>
      <w:r>
        <w:t>Dit betekent dat de RDW voor haar dienst</w:t>
      </w:r>
      <w:r w:rsidR="00171D8B">
        <w:t>en</w:t>
      </w:r>
      <w:r>
        <w:t xml:space="preserve"> slechts kostendekkende prijzen mag rekenen. </w:t>
      </w:r>
      <w:r w:rsidR="00171D8B">
        <w:t>Dit zou betekenen dat mogelijke winsten uitsluitend zouden kunnen worden ingezet om bepaalde andere tarieven binnen het kentekendomein te verlagen.</w:t>
      </w:r>
      <w:r w:rsidR="00746048">
        <w:rPr>
          <w:rStyle w:val="FootnoteReference"/>
        </w:rPr>
        <w:footnoteReference w:id="7"/>
      </w:r>
      <w:r w:rsidR="00171D8B">
        <w:t xml:space="preserve"> Ook moeten de tarieven van de RDW ‘redelijk’ blijven en dichtbij de kostprijs liggen. Er zijn wel uitzondering</w:t>
      </w:r>
      <w:r w:rsidR="006E3D20">
        <w:t>en</w:t>
      </w:r>
      <w:r w:rsidR="00171D8B">
        <w:t xml:space="preserve"> op deze systematiek. </w:t>
      </w:r>
      <w:r w:rsidR="00EB76C0">
        <w:t>Maar structurele uitzondering vergen aparte wettelijke kaders.</w:t>
      </w:r>
    </w:p>
    <w:p w:rsidR="00712B78" w:rsidP="00712B78" w:rsidRDefault="00712B78" w14:paraId="030B5261" w14:textId="77777777"/>
    <w:p w:rsidR="00154FC6" w:rsidP="00712B78" w:rsidRDefault="00500F9A" w14:paraId="58ADF0FA" w14:textId="52DEE58B">
      <w:bookmarkStart w:name="_Hlk187408184" w:id="9"/>
      <w:r w:rsidRPr="000644D3">
        <w:t>De kosten van een gepersonaliseerd kenteken voor de automobilist is moeilijk in te schatten en hangt af van de variant en de wijze van toekenning. In België is het een vaste prijs en in Engeland per veiling. Met een vaste of kostendekkende prijs wordt het lastig om de implementatiekosten en/of de exploitatiekosten terug te verdienen. Kijkend naar Engeland en België lijkt de doelgroep die behoefte heeft aan een gepersonaliseerd kenteken klein, hooguit enkele procenten van de bevolking.</w:t>
      </w:r>
      <w:r>
        <w:t xml:space="preserve"> </w:t>
      </w:r>
    </w:p>
    <w:bookmarkEnd w:id="9"/>
    <w:p w:rsidR="00154FC6" w:rsidP="00712B78" w:rsidRDefault="00154FC6" w14:paraId="10C39169" w14:textId="77777777"/>
    <w:p w:rsidR="007221D9" w:rsidP="007221D9" w:rsidRDefault="00712B78" w14:paraId="6A5C9572" w14:textId="19FFCB36">
      <w:pPr>
        <w:rPr>
          <w:b/>
          <w:bCs/>
        </w:rPr>
      </w:pPr>
      <w:r>
        <w:rPr>
          <w:b/>
          <w:bCs/>
        </w:rPr>
        <w:t>Tot slot</w:t>
      </w:r>
    </w:p>
    <w:p w:rsidR="00712B78" w:rsidP="007221D9" w:rsidRDefault="00633CB5" w14:paraId="4397C012" w14:textId="46F98CEF">
      <w:r>
        <w:t xml:space="preserve">De afgelopen jaren is regelmatig de (politieke) vraag naar voren gekomen of het mogelijk is om kentekens </w:t>
      </w:r>
      <w:r w:rsidR="006B3815">
        <w:t xml:space="preserve">in Nederland </w:t>
      </w:r>
      <w:r>
        <w:t xml:space="preserve">persoonlijker te maken. Dit vraagt echter om een </w:t>
      </w:r>
      <w:r w:rsidR="00E077A8">
        <w:t xml:space="preserve">complete </w:t>
      </w:r>
      <w:r>
        <w:t xml:space="preserve">wijziging </w:t>
      </w:r>
      <w:r w:rsidR="00746048">
        <w:t>van de manier van kentekens registreren in Nederland</w:t>
      </w:r>
      <w:r>
        <w:t xml:space="preserve">. Op basis van de motie heeft het kabinet de voor- en nadelen van een dergelijke wijziging in kaart kunnen brengen. </w:t>
      </w:r>
      <w:r w:rsidR="00712B78">
        <w:t>Met dit onderzoek wordt duidelijk dat het kostbaar en complex zou zijn om in Nederland een (vorm van) gepersonaliseerd kenteken in te voeren</w:t>
      </w:r>
      <w:r w:rsidR="007422F7">
        <w:t xml:space="preserve"> en dat de opbrengsten, in verhouding tot de verwachte kosten, relatief beperkt zijn.</w:t>
      </w:r>
      <w:r w:rsidR="00712B78">
        <w:t xml:space="preserve"> </w:t>
      </w:r>
      <w:r>
        <w:t xml:space="preserve">Het kabinet ziet op basis van dit onderzoek geen aanleiding om het stelsel voor kentekenregistratie te wijzigen. </w:t>
      </w:r>
    </w:p>
    <w:p w:rsidR="00D855A8" w:rsidP="007221D9" w:rsidRDefault="00D855A8" w14:paraId="464557AC" w14:textId="77777777"/>
    <w:p w:rsidR="00D855A8" w:rsidP="00D855A8" w:rsidRDefault="00D855A8" w14:paraId="790E64D7" w14:textId="77777777">
      <w:r>
        <w:t>Hoogachtend,</w:t>
      </w:r>
    </w:p>
    <w:p w:rsidR="00D855A8" w:rsidP="00D855A8" w:rsidRDefault="00D855A8" w14:paraId="2CFF4888" w14:textId="77777777"/>
    <w:p w:rsidR="00D855A8" w:rsidP="00D855A8" w:rsidRDefault="00D855A8" w14:paraId="383F856A" w14:textId="77777777">
      <w:r>
        <w:t>DE MINISTER VAN INFRASTRUCTUUR EN WATERSTAAT,</w:t>
      </w:r>
    </w:p>
    <w:p w:rsidR="00D855A8" w:rsidP="00D855A8" w:rsidRDefault="00D855A8" w14:paraId="665A94E6" w14:textId="77777777"/>
    <w:p w:rsidR="00D855A8" w:rsidP="00D855A8" w:rsidRDefault="00D855A8" w14:paraId="0BB1149A" w14:textId="77777777"/>
    <w:p w:rsidR="00D855A8" w:rsidP="00D855A8" w:rsidRDefault="00D855A8" w14:paraId="5884EFE6" w14:textId="77777777"/>
    <w:p w:rsidR="00D855A8" w:rsidP="00D855A8" w:rsidRDefault="00D855A8" w14:paraId="7A6C6299" w14:textId="77777777"/>
    <w:p w:rsidRPr="00712B78" w:rsidR="00D855A8" w:rsidP="00D855A8" w:rsidRDefault="00D855A8" w14:paraId="7CE955AA" w14:textId="77EE1057">
      <w:r>
        <w:t>Barry Madlener</w:t>
      </w:r>
    </w:p>
    <w:sectPr w:rsidRPr="00712B78" w:rsidR="00D855A8">
      <w:headerReference w:type="even" r:id="rId9"/>
      <w:headerReference w:type="default" r:id="rId10"/>
      <w:footerReference w:type="even" r:id="rId11"/>
      <w:footerReference w:type="default" r:id="rId12"/>
      <w:headerReference w:type="first" r:id="rId13"/>
      <w:footerReference w:type="first" r:id="rId14"/>
      <w:pgSz w:w="11905" w:h="16837"/>
      <w:pgMar w:top="2948" w:right="2822" w:bottom="1020"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61595" w14:textId="77777777" w:rsidR="0069518A" w:rsidRDefault="0069518A">
      <w:pPr>
        <w:spacing w:line="240" w:lineRule="auto"/>
      </w:pPr>
      <w:r>
        <w:separator/>
      </w:r>
    </w:p>
  </w:endnote>
  <w:endnote w:type="continuationSeparator" w:id="0">
    <w:p w14:paraId="570F23B2" w14:textId="77777777" w:rsidR="0069518A" w:rsidRDefault="00695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DF50C" w14:textId="77777777" w:rsidR="008B1BEB" w:rsidRDefault="008B1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FCB45" w14:textId="77777777" w:rsidR="008B1BEB" w:rsidRDefault="008B1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41F26" w14:textId="77777777" w:rsidR="004D7F8C" w:rsidRDefault="004D7F8C">
    <w:pPr>
      <w:pStyle w:val="MarginlessContainer"/>
      <w:spacing w:after="1155"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EF32A" w14:textId="77777777" w:rsidR="0069518A" w:rsidRDefault="0069518A">
      <w:pPr>
        <w:spacing w:line="240" w:lineRule="auto"/>
      </w:pPr>
      <w:r>
        <w:separator/>
      </w:r>
    </w:p>
  </w:footnote>
  <w:footnote w:type="continuationSeparator" w:id="0">
    <w:p w14:paraId="5D577F0B" w14:textId="77777777" w:rsidR="0069518A" w:rsidRDefault="0069518A">
      <w:pPr>
        <w:spacing w:line="240" w:lineRule="auto"/>
      </w:pPr>
      <w:r>
        <w:continuationSeparator/>
      </w:r>
    </w:p>
  </w:footnote>
  <w:footnote w:id="1">
    <w:p w14:paraId="6DB24BD7" w14:textId="2B772B3E" w:rsidR="007221D9" w:rsidRPr="00BD4165" w:rsidRDefault="007221D9">
      <w:pPr>
        <w:pStyle w:val="FootnoteText"/>
        <w:rPr>
          <w:sz w:val="16"/>
          <w:szCs w:val="16"/>
        </w:rPr>
      </w:pPr>
      <w:r w:rsidRPr="00BD4165">
        <w:rPr>
          <w:rStyle w:val="FootnoteReference"/>
          <w:sz w:val="16"/>
          <w:szCs w:val="16"/>
        </w:rPr>
        <w:footnoteRef/>
      </w:r>
      <w:r w:rsidRPr="00BD4165">
        <w:rPr>
          <w:sz w:val="16"/>
          <w:szCs w:val="16"/>
        </w:rPr>
        <w:t xml:space="preserve"> Kamerstuk 36 410-XII, nr. 29</w:t>
      </w:r>
    </w:p>
  </w:footnote>
  <w:footnote w:id="2">
    <w:p w14:paraId="67A00895" w14:textId="173A1CFF" w:rsidR="007221D9" w:rsidRPr="00BD4165" w:rsidRDefault="007221D9">
      <w:pPr>
        <w:pStyle w:val="FootnoteText"/>
        <w:rPr>
          <w:sz w:val="16"/>
          <w:szCs w:val="16"/>
        </w:rPr>
      </w:pPr>
      <w:r w:rsidRPr="00BD4165">
        <w:rPr>
          <w:rStyle w:val="FootnoteReference"/>
          <w:sz w:val="16"/>
          <w:szCs w:val="16"/>
        </w:rPr>
        <w:footnoteRef/>
      </w:r>
      <w:r w:rsidRPr="00BD4165">
        <w:rPr>
          <w:sz w:val="16"/>
          <w:szCs w:val="16"/>
        </w:rPr>
        <w:t xml:space="preserve"> Kamerstuk 36 410-XII, nr. 81</w:t>
      </w:r>
    </w:p>
  </w:footnote>
  <w:footnote w:id="3">
    <w:p w14:paraId="188C3023" w14:textId="26E6D0E0" w:rsidR="007221D9" w:rsidRPr="00BD4165" w:rsidRDefault="007221D9">
      <w:pPr>
        <w:pStyle w:val="FootnoteText"/>
        <w:rPr>
          <w:sz w:val="16"/>
          <w:szCs w:val="16"/>
        </w:rPr>
      </w:pPr>
      <w:r w:rsidRPr="00786040">
        <w:rPr>
          <w:rStyle w:val="FootnoteReference"/>
          <w:sz w:val="16"/>
          <w:szCs w:val="16"/>
        </w:rPr>
        <w:footnoteRef/>
      </w:r>
      <w:r w:rsidRPr="00786040">
        <w:rPr>
          <w:sz w:val="16"/>
          <w:szCs w:val="16"/>
        </w:rPr>
        <w:t xml:space="preserve"> </w:t>
      </w:r>
      <w:r w:rsidR="00786040" w:rsidRPr="00786040">
        <w:rPr>
          <w:sz w:val="16"/>
          <w:szCs w:val="16"/>
        </w:rPr>
        <w:t>Kamerstuk 31 305 nr. 481</w:t>
      </w:r>
    </w:p>
  </w:footnote>
  <w:footnote w:id="4">
    <w:p w14:paraId="603B3C5D" w14:textId="4E231EAC" w:rsidR="00090E41" w:rsidRDefault="00090E41">
      <w:pPr>
        <w:pStyle w:val="FootnoteText"/>
      </w:pPr>
      <w:r w:rsidRPr="00BD4165">
        <w:rPr>
          <w:rStyle w:val="FootnoteReference"/>
          <w:sz w:val="16"/>
          <w:szCs w:val="16"/>
        </w:rPr>
        <w:footnoteRef/>
      </w:r>
      <w:r w:rsidRPr="00BD4165">
        <w:rPr>
          <w:sz w:val="16"/>
          <w:szCs w:val="16"/>
        </w:rPr>
        <w:t xml:space="preserve"> Bijlage 1, p.47</w:t>
      </w:r>
    </w:p>
  </w:footnote>
  <w:footnote w:id="5">
    <w:p w14:paraId="57AFC896" w14:textId="179978EA" w:rsidR="00AD5249" w:rsidRDefault="00AD5249">
      <w:pPr>
        <w:pStyle w:val="FootnoteText"/>
      </w:pPr>
      <w:r w:rsidRPr="00AD5249">
        <w:rPr>
          <w:rStyle w:val="FootnoteReference"/>
          <w:sz w:val="16"/>
          <w:szCs w:val="16"/>
        </w:rPr>
        <w:footnoteRef/>
      </w:r>
      <w:r>
        <w:t xml:space="preserve"> </w:t>
      </w:r>
      <w:hyperlink r:id="rId1" w:history="1">
        <w:r w:rsidRPr="00AD5249">
          <w:rPr>
            <w:rStyle w:val="Hyperlink"/>
            <w:sz w:val="16"/>
            <w:szCs w:val="16"/>
          </w:rPr>
          <w:t>https://dvlaregistrations.dvla.gov.uk/auction/</w:t>
        </w:r>
      </w:hyperlink>
      <w:r>
        <w:rPr>
          <w:sz w:val="16"/>
          <w:szCs w:val="16"/>
        </w:rPr>
        <w:t xml:space="preserve"> </w:t>
      </w:r>
    </w:p>
  </w:footnote>
  <w:footnote w:id="6">
    <w:p w14:paraId="0939C273" w14:textId="6D5A1493" w:rsidR="00E82809" w:rsidRPr="001F5C02" w:rsidRDefault="00E82809">
      <w:pPr>
        <w:pStyle w:val="FootnoteText"/>
        <w:rPr>
          <w:sz w:val="16"/>
          <w:szCs w:val="16"/>
        </w:rPr>
      </w:pPr>
      <w:r w:rsidRPr="001F5C02">
        <w:rPr>
          <w:rStyle w:val="FootnoteReference"/>
          <w:sz w:val="16"/>
          <w:szCs w:val="16"/>
        </w:rPr>
        <w:footnoteRef/>
      </w:r>
      <w:r w:rsidRPr="001F5C02">
        <w:rPr>
          <w:sz w:val="16"/>
          <w:szCs w:val="16"/>
        </w:rPr>
        <w:t xml:space="preserve"> We weten dat de prijselasticiteit in België hoog is. De prijs is een tijd verdubbeld naar €2000,-. De vraag nam af met de helft.</w:t>
      </w:r>
    </w:p>
  </w:footnote>
  <w:footnote w:id="7">
    <w:p w14:paraId="667EDBEA" w14:textId="7AB47F10" w:rsidR="00746048" w:rsidRPr="00746048" w:rsidRDefault="00746048">
      <w:pPr>
        <w:pStyle w:val="FootnoteText"/>
        <w:rPr>
          <w:sz w:val="16"/>
          <w:szCs w:val="16"/>
        </w:rPr>
      </w:pPr>
      <w:r w:rsidRPr="00746048">
        <w:rPr>
          <w:rStyle w:val="FootnoteReference"/>
          <w:sz w:val="16"/>
          <w:szCs w:val="16"/>
        </w:rPr>
        <w:footnoteRef/>
      </w:r>
      <w:r w:rsidRPr="00746048">
        <w:rPr>
          <w:sz w:val="16"/>
          <w:szCs w:val="16"/>
        </w:rPr>
        <w:t xml:space="preserve"> De RDW werkt kostendekkend binnen ‘taakclusters’. Het kentekencluster is er daar één van.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A68A" w14:textId="77777777" w:rsidR="008B1BEB" w:rsidRDefault="008B1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AC94" w14:textId="77777777" w:rsidR="004D7F8C" w:rsidRDefault="006772D2">
    <w:pPr>
      <w:pStyle w:val="MarginlessContainer"/>
    </w:pPr>
    <w:r>
      <w:rPr>
        <w:noProof/>
        <w:lang w:val="en-GB" w:eastAsia="en-GB"/>
      </w:rPr>
      <mc:AlternateContent>
        <mc:Choice Requires="wps">
          <w:drawing>
            <wp:anchor distT="0" distB="0" distL="0" distR="0" simplePos="0" relativeHeight="251651584" behindDoc="0" locked="1" layoutInCell="1" allowOverlap="1" wp14:anchorId="53F8AE17" wp14:editId="063B7802">
              <wp:simplePos x="0" y="0"/>
              <wp:positionH relativeFrom="page">
                <wp:posOffset>5903595</wp:posOffset>
              </wp:positionH>
              <wp:positionV relativeFrom="page">
                <wp:posOffset>1907539</wp:posOffset>
              </wp:positionV>
              <wp:extent cx="1259840" cy="7991475"/>
              <wp:effectExtent l="0" t="0" r="0" b="0"/>
              <wp:wrapNone/>
              <wp:docPr id="12" name="Colofon 2"/>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88052CF" w14:textId="77777777" w:rsidR="00B40BA6" w:rsidRDefault="00B40BA6" w:rsidP="00B40BA6">
                          <w:pPr>
                            <w:pStyle w:val="Referentiegegevenskop"/>
                          </w:pPr>
                          <w:r w:rsidRPr="00321737">
                            <w:t>Ons kenmerk</w:t>
                          </w:r>
                          <w:r>
                            <w:br/>
                          </w:r>
                          <w:r w:rsidRPr="00321737">
                            <w:rPr>
                              <w:b w:val="0"/>
                              <w:bCs/>
                            </w:rPr>
                            <w:t>IENW/BSK-2024/356667</w:t>
                          </w:r>
                        </w:p>
                        <w:p w14:paraId="40BB1C1A" w14:textId="77777777" w:rsidR="000031D7" w:rsidRDefault="000031D7"/>
                      </w:txbxContent>
                    </wps:txbx>
                    <wps:bodyPr vert="horz" wrap="square" lIns="0" tIns="0" rIns="0" bIns="0" anchor="t" anchorCtr="0"/>
                  </wps:wsp>
                </a:graphicData>
              </a:graphic>
            </wp:anchor>
          </w:drawing>
        </mc:Choice>
        <mc:Fallback>
          <w:pict>
            <v:shapetype w14:anchorId="53F8AE17" id="_x0000_t202" coordsize="21600,21600" o:spt="202" path="m,l,21600r21600,l21600,xe">
              <v:stroke joinstyle="miter"/>
              <v:path gradientshapeok="t" o:connecttype="rect"/>
            </v:shapetype>
            <v:shape id="Colofon 2"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" filled="f" stroked="f">
              <v:textbox inset="0,0,0,0">
                <w:txbxContent>
                  <w:p w14:paraId="288052CF" w14:textId="77777777" w:rsidR="00B40BA6" w:rsidRDefault="00B40BA6" w:rsidP="00B40BA6">
                    <w:pPr>
                      <w:pStyle w:val="Referentiegegevenskop"/>
                    </w:pPr>
                    <w:r w:rsidRPr="00321737">
                      <w:t>Ons kenmerk</w:t>
                    </w:r>
                    <w:r>
                      <w:br/>
                    </w:r>
                    <w:r w:rsidRPr="00321737">
                      <w:rPr>
                        <w:b w:val="0"/>
                        <w:bCs/>
                      </w:rPr>
                      <w:t>IENW/BSK-2024/356667</w:t>
                    </w:r>
                  </w:p>
                  <w:p w14:paraId="40BB1C1A" w14:textId="77777777" w:rsidR="000031D7" w:rsidRDefault="000031D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2779B6D" wp14:editId="31926F01">
              <wp:simplePos x="0" y="0"/>
              <wp:positionH relativeFrom="page">
                <wp:posOffset>5903595</wp:posOffset>
              </wp:positionH>
              <wp:positionV relativeFrom="page">
                <wp:posOffset>10223500</wp:posOffset>
              </wp:positionV>
              <wp:extent cx="1257300" cy="180975"/>
              <wp:effectExtent l="0" t="0" r="0" b="0"/>
              <wp:wrapNone/>
              <wp:docPr id="13" name="Paginanummering"/>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96F266C" w14:textId="77777777" w:rsidR="000031D7" w:rsidRDefault="000031D7"/>
                      </w:txbxContent>
                    </wps:txbx>
                    <wps:bodyPr vert="horz" wrap="square" lIns="0" tIns="0" rIns="0" bIns="0" anchor="t" anchorCtr="0"/>
                  </wps:wsp>
                </a:graphicData>
              </a:graphic>
            </wp:anchor>
          </w:drawing>
        </mc:Choice>
        <mc:Fallback>
          <w:pict>
            <v:shape w14:anchorId="32779B6D" id="Paginanummering"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" filled="f" stroked="f">
              <v:textbox inset="0,0,0,0">
                <w:txbxContent>
                  <w:p w14:paraId="496F266C" w14:textId="77777777" w:rsidR="000031D7" w:rsidRDefault="000031D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9B93B00" wp14:editId="32194D56">
              <wp:simplePos x="0" y="0"/>
              <wp:positionH relativeFrom="page">
                <wp:posOffset>1007744</wp:posOffset>
              </wp:positionH>
              <wp:positionV relativeFrom="page">
                <wp:posOffset>10223500</wp:posOffset>
              </wp:positionV>
              <wp:extent cx="1799589" cy="179705"/>
              <wp:effectExtent l="0" t="0" r="0" b="0"/>
              <wp:wrapNone/>
              <wp:docPr id="14" name="Rubricering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3D7B5FF" w14:textId="77777777" w:rsidR="000031D7" w:rsidRDefault="000031D7"/>
                      </w:txbxContent>
                    </wps:txbx>
                    <wps:bodyPr vert="horz" wrap="square" lIns="0" tIns="0" rIns="0" bIns="0" anchor="t" anchorCtr="0"/>
                  </wps:wsp>
                </a:graphicData>
              </a:graphic>
            </wp:anchor>
          </w:drawing>
        </mc:Choice>
        <mc:Fallback>
          <w:pict>
            <v:shape w14:anchorId="59B93B00" id="Rubricering vervolgpagina" o:spid="_x0000_s1028" type="#_x0000_t202" style="position:absolute;margin-left:79.35pt;margin-top:805pt;width:141.7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" filled="f" stroked="f">
              <v:textbox inset="0,0,0,0">
                <w:txbxContent>
                  <w:p w14:paraId="53D7B5FF" w14:textId="77777777" w:rsidR="000031D7" w:rsidRDefault="000031D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FB8AA05" wp14:editId="3A5F4A1F">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4AA7D39" w14:textId="77777777" w:rsidR="000031D7" w:rsidRDefault="000031D7"/>
                      </w:txbxContent>
                    </wps:txbx>
                    <wps:bodyPr vert="horz" wrap="square" lIns="0" tIns="0" rIns="0" bIns="0" anchor="t" anchorCtr="0"/>
                  </wps:wsp>
                </a:graphicData>
              </a:graphic>
            </wp:anchor>
          </w:drawing>
        </mc:Choice>
        <mc:Fallback>
          <w:pict>
            <v:shape w14:anchorId="0FB8AA05"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34AA7D39" w14:textId="77777777" w:rsidR="000031D7" w:rsidRDefault="000031D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4065" w14:textId="77777777" w:rsidR="004D7F8C" w:rsidRDefault="006772D2">
    <w:pPr>
      <w:pStyle w:val="MarginlessContainer"/>
      <w:spacing w:after="6863" w:line="14" w:lineRule="exact"/>
    </w:pPr>
    <w:r>
      <w:rPr>
        <w:noProof/>
        <w:lang w:val="en-GB" w:eastAsia="en-GB"/>
      </w:rPr>
      <mc:AlternateContent>
        <mc:Choice Requires="wps">
          <w:drawing>
            <wp:anchor distT="0" distB="0" distL="0" distR="0" simplePos="0" relativeHeight="251655680" behindDoc="0" locked="1" layoutInCell="1" allowOverlap="1" wp14:anchorId="74AB6BF6" wp14:editId="6F59C15D">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5D0D47B" w14:textId="77777777" w:rsidR="004D7F8C" w:rsidRDefault="006772D2">
                          <w:pPr>
                            <w:pStyle w:val="MarginlessContainer"/>
                          </w:pPr>
                          <w:r>
                            <w:rPr>
                              <w:noProof/>
                              <w:lang w:val="en-GB" w:eastAsia="en-GB"/>
                            </w:rPr>
                            <w:drawing>
                              <wp:inline distT="0" distB="0" distL="0" distR="0" wp14:anchorId="54838C3A" wp14:editId="55A766E9">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AB6BF6" id="_x0000_t202" coordsize="21600,21600" o:spt="202" path="m,l,21600r21600,l21600,xe">
              <v:stroke joinstyle="miter"/>
              <v:path gradientshapeok="t" o:connecttype="rect"/>
            </v:shapetype>
            <v:shape id="Logo_IenM"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14:paraId="15D0D47B" w14:textId="77777777" w:rsidR="004D7F8C" w:rsidRDefault="006772D2">
                    <w:pPr>
                      <w:pStyle w:val="MarginlessContainer"/>
                    </w:pPr>
                    <w:r>
                      <w:rPr>
                        <w:noProof/>
                        <w:lang w:val="en-GB" w:eastAsia="en-GB"/>
                      </w:rPr>
                      <w:drawing>
                        <wp:inline distT="0" distB="0" distL="0" distR="0" wp14:anchorId="54838C3A" wp14:editId="55A766E9">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15BF682" wp14:editId="200CBE75">
              <wp:simplePos x="0" y="0"/>
              <wp:positionH relativeFrom="page">
                <wp:posOffset>4013835</wp:posOffset>
              </wp:positionH>
              <wp:positionV relativeFrom="page">
                <wp:posOffset>0</wp:posOffset>
              </wp:positionV>
              <wp:extent cx="2339975" cy="1583690"/>
              <wp:effectExtent l="0" t="0" r="0" b="0"/>
              <wp:wrapNone/>
              <wp:docPr id="3"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CEE5BC" w14:textId="77777777" w:rsidR="004D7F8C" w:rsidRDefault="006772D2">
                          <w:pPr>
                            <w:pStyle w:val="MarginlessContainer"/>
                          </w:pPr>
                          <w:r>
                            <w:rPr>
                              <w:noProof/>
                              <w:lang w:val="en-GB" w:eastAsia="en-GB"/>
                            </w:rPr>
                            <w:drawing>
                              <wp:inline distT="0" distB="0" distL="0" distR="0" wp14:anchorId="1223CA52" wp14:editId="02155ED2">
                                <wp:extent cx="2339975" cy="1582834"/>
                                <wp:effectExtent l="0" t="0" r="0" b="0"/>
                                <wp:docPr id="4" name="IenM_Standaard"/>
                                <wp:cNvGraphicFramePr/>
                                <a:graphic xmlns:a="http://schemas.openxmlformats.org/drawingml/2006/main">
                                  <a:graphicData uri="http://schemas.openxmlformats.org/drawingml/2006/picture">
                                    <pic:pic xmlns:pic="http://schemas.openxmlformats.org/drawingml/2006/picture">
                                      <pic:nvPicPr>
                                        <pic:cNvPr id="4"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5BF682" id="Woordmerk_IenM"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x+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F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YtqMfrEBAAA+AwAADgAAAAAAAAAAAAAAAAAuAgAAZHJzL2Uyb0RvYy54&#10;bWxQSwECLQAUAAYACAAAACEAzkuwit4AAAAJAQAADwAAAAAAAAAAAAAAAAALBAAAZHJzL2Rvd25y&#10;ZXYueG1sUEsFBgAAAAAEAAQA8wAAABYFAAAAAA==&#10;" filled="f" stroked="f">
              <v:textbox inset="0,0,0,0">
                <w:txbxContent>
                  <w:p w14:paraId="0DCEE5BC" w14:textId="77777777" w:rsidR="004D7F8C" w:rsidRDefault="006772D2">
                    <w:pPr>
                      <w:pStyle w:val="MarginlessContainer"/>
                    </w:pPr>
                    <w:r>
                      <w:rPr>
                        <w:noProof/>
                        <w:lang w:val="en-GB" w:eastAsia="en-GB"/>
                      </w:rPr>
                      <w:drawing>
                        <wp:inline distT="0" distB="0" distL="0" distR="0" wp14:anchorId="1223CA52" wp14:editId="02155ED2">
                          <wp:extent cx="2339975" cy="1582834"/>
                          <wp:effectExtent l="0" t="0" r="0" b="0"/>
                          <wp:docPr id="4" name="IenM_Standaard"/>
                          <wp:cNvGraphicFramePr/>
                          <a:graphic xmlns:a="http://schemas.openxmlformats.org/drawingml/2006/main">
                            <a:graphicData uri="http://schemas.openxmlformats.org/drawingml/2006/picture">
                              <pic:pic xmlns:pic="http://schemas.openxmlformats.org/drawingml/2006/picture">
                                <pic:nvPicPr>
                                  <pic:cNvPr id="4"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3F35131" wp14:editId="487E919A">
              <wp:simplePos x="0" y="0"/>
              <wp:positionH relativeFrom="page">
                <wp:posOffset>1007744</wp:posOffset>
              </wp:positionH>
              <wp:positionV relativeFrom="page">
                <wp:posOffset>1713230</wp:posOffset>
              </wp:positionV>
              <wp:extent cx="3589020" cy="143510"/>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7B5E3093" w14:textId="77777777" w:rsidR="004D7F8C" w:rsidRDefault="006772D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3F35131" id="Retouradres" o:spid="_x0000_s1032" type="#_x0000_t202" style="position:absolute;margin-left:79.35pt;margin-top:134.9pt;width:282.6pt;height:11.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" filled="f" stroked="f">
              <v:textbox inset="0,0,0,0">
                <w:txbxContent>
                  <w:p w14:paraId="7B5E3093" w14:textId="77777777" w:rsidR="004D7F8C" w:rsidRDefault="006772D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AA4A1C1" wp14:editId="5E5528E3">
              <wp:simplePos x="0" y="0"/>
              <wp:positionH relativeFrom="page">
                <wp:posOffset>1005840</wp:posOffset>
              </wp:positionH>
              <wp:positionV relativeFrom="page">
                <wp:posOffset>1943100</wp:posOffset>
              </wp:positionV>
              <wp:extent cx="2644140"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2644140" cy="1079500"/>
                      </a:xfrm>
                      <a:prstGeom prst="rect">
                        <a:avLst/>
                      </a:prstGeom>
                      <a:noFill/>
                    </wps:spPr>
                    <wps:txbx>
                      <w:txbxContent>
                        <w:p w14:paraId="0778C5F6" w14:textId="77777777" w:rsidR="00C0693C" w:rsidRDefault="007221D9">
                          <w:r>
                            <w:t xml:space="preserve">De voorzitter van de Tweede Kamer </w:t>
                          </w:r>
                        </w:p>
                        <w:p w14:paraId="5D2F0AF4" w14:textId="1F1F1BC3" w:rsidR="004D7F8C" w:rsidRDefault="007221D9">
                          <w:r>
                            <w:t>der Staten Generaal</w:t>
                          </w:r>
                        </w:p>
                        <w:p w14:paraId="75E95C3A" w14:textId="36170F3F" w:rsidR="007221D9" w:rsidRDefault="007221D9">
                          <w:r>
                            <w:t>Postbus 20018</w:t>
                          </w:r>
                        </w:p>
                        <w:p w14:paraId="6FF57F8B" w14:textId="09691F44" w:rsidR="007221D9" w:rsidRDefault="007221D9">
                          <w:r>
                            <w:t>2500 EA  DEN HAAG</w:t>
                          </w:r>
                        </w:p>
                        <w:p w14:paraId="70C41099" w14:textId="77777777" w:rsidR="004D7F8C" w:rsidRDefault="006772D2">
                          <w:r>
                            <w:t xml:space="preserve">  </w:t>
                          </w:r>
                        </w:p>
                      </w:txbxContent>
                    </wps:txbx>
                    <wps:bodyPr vert="horz" wrap="square" lIns="0" tIns="0" rIns="0" bIns="0" anchor="t" anchorCtr="0"/>
                  </wps:wsp>
                </a:graphicData>
              </a:graphic>
              <wp14:sizeRelH relativeFrom="margin">
                <wp14:pctWidth>0</wp14:pctWidth>
              </wp14:sizeRelH>
            </wp:anchor>
          </w:drawing>
        </mc:Choice>
        <mc:Fallback>
          <w:pict>
            <v:shape w14:anchorId="3AA4A1C1" id="Toezendgegevens" o:spid="_x0000_s1033" type="#_x0000_t202" style="position:absolute;margin-left:79.2pt;margin-top:153pt;width:208.2pt;height:85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" filled="f" stroked="f">
              <v:textbox inset="0,0,0,0">
                <w:txbxContent>
                  <w:p w14:paraId="0778C5F6" w14:textId="77777777" w:rsidR="00C0693C" w:rsidRDefault="007221D9">
                    <w:r>
                      <w:t xml:space="preserve">De voorzitter van de Tweede Kamer </w:t>
                    </w:r>
                  </w:p>
                  <w:p w14:paraId="5D2F0AF4" w14:textId="1F1F1BC3" w:rsidR="004D7F8C" w:rsidRDefault="007221D9">
                    <w:r>
                      <w:t>der Staten Generaal</w:t>
                    </w:r>
                  </w:p>
                  <w:p w14:paraId="75E95C3A" w14:textId="36170F3F" w:rsidR="007221D9" w:rsidRDefault="007221D9">
                    <w:r>
                      <w:t>Postbus 20018</w:t>
                    </w:r>
                  </w:p>
                  <w:p w14:paraId="6FF57F8B" w14:textId="09691F44" w:rsidR="007221D9" w:rsidRDefault="007221D9">
                    <w:r>
                      <w:t>2500 EA  DEN HAAG</w:t>
                    </w:r>
                  </w:p>
                  <w:p w14:paraId="70C41099" w14:textId="77777777" w:rsidR="004D7F8C" w:rsidRDefault="006772D2">
                    <w:r>
                      <w:t xml:space="preserve">  </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FE3F185" wp14:editId="46B56C62">
              <wp:simplePos x="0" y="0"/>
              <wp:positionH relativeFrom="page">
                <wp:posOffset>1007744</wp:posOffset>
              </wp:positionH>
              <wp:positionV relativeFrom="page">
                <wp:posOffset>3639185</wp:posOffset>
              </wp:positionV>
              <wp:extent cx="4103370" cy="71247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103370" cy="71247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D7F8C" w14:paraId="411CAB4D" w14:textId="77777777">
                            <w:trPr>
                              <w:trHeight w:val="200"/>
                            </w:trPr>
                            <w:tc>
                              <w:tcPr>
                                <w:tcW w:w="1140" w:type="dxa"/>
                              </w:tcPr>
                              <w:p w14:paraId="04DEE883" w14:textId="77777777" w:rsidR="004D7F8C" w:rsidRDefault="004D7F8C"/>
                            </w:tc>
                            <w:tc>
                              <w:tcPr>
                                <w:tcW w:w="5400" w:type="dxa"/>
                              </w:tcPr>
                              <w:p w14:paraId="768AAD06" w14:textId="77777777" w:rsidR="004D7F8C" w:rsidRDefault="004D7F8C"/>
                            </w:tc>
                          </w:tr>
                          <w:tr w:rsidR="004D7F8C" w14:paraId="6169FC10" w14:textId="77777777">
                            <w:trPr>
                              <w:trHeight w:val="240"/>
                            </w:trPr>
                            <w:tc>
                              <w:tcPr>
                                <w:tcW w:w="1140" w:type="dxa"/>
                              </w:tcPr>
                              <w:p w14:paraId="03E48703" w14:textId="77777777" w:rsidR="004D7F8C" w:rsidRDefault="006772D2">
                                <w:r>
                                  <w:t>Datum</w:t>
                                </w:r>
                              </w:p>
                            </w:tc>
                            <w:tc>
                              <w:tcPr>
                                <w:tcW w:w="5400" w:type="dxa"/>
                              </w:tcPr>
                              <w:p w14:paraId="711C2FFD" w14:textId="3BBA07EA" w:rsidR="004D7F8C" w:rsidRDefault="006A13D5">
                                <w:sdt>
                                  <w:sdtPr>
                                    <w:id w:val="1971012759"/>
                                    <w:date w:fullDate="2025-01-30T00:00:00Z">
                                      <w:dateFormat w:val="d MMMM yyyy"/>
                                      <w:lid w:val="nl-NL"/>
                                      <w:storeMappedDataAs w:val="dateTime"/>
                                      <w:calendar w:val="gregorian"/>
                                    </w:date>
                                  </w:sdtPr>
                                  <w:sdtEndPr/>
                                  <w:sdtContent>
                                    <w:r w:rsidR="00683DC3" w:rsidRPr="00683DC3">
                                      <w:t>30 januari 2025</w:t>
                                    </w:r>
                                  </w:sdtContent>
                                </w:sdt>
                              </w:p>
                            </w:tc>
                          </w:tr>
                          <w:tr w:rsidR="004D7F8C" w14:paraId="45FEDC38" w14:textId="77777777">
                            <w:trPr>
                              <w:trHeight w:val="240"/>
                            </w:trPr>
                            <w:tc>
                              <w:tcPr>
                                <w:tcW w:w="1140" w:type="dxa"/>
                              </w:tcPr>
                              <w:p w14:paraId="39F7D518" w14:textId="77777777" w:rsidR="004D7F8C" w:rsidRDefault="006772D2">
                                <w:r>
                                  <w:t>Betreft</w:t>
                                </w:r>
                              </w:p>
                            </w:tc>
                            <w:tc>
                              <w:tcPr>
                                <w:tcW w:w="5400" w:type="dxa"/>
                              </w:tcPr>
                              <w:p w14:paraId="73B6C70B" w14:textId="77777777" w:rsidR="004D7F8C" w:rsidRDefault="006772D2">
                                <w:r>
                                  <w:t>Onderzoek Gepersonaliseerde Kentekens</w:t>
                                </w:r>
                              </w:p>
                            </w:tc>
                          </w:tr>
                          <w:tr w:rsidR="004D7F8C" w14:paraId="646F7AB6" w14:textId="77777777">
                            <w:trPr>
                              <w:trHeight w:val="200"/>
                            </w:trPr>
                            <w:tc>
                              <w:tcPr>
                                <w:tcW w:w="1140" w:type="dxa"/>
                              </w:tcPr>
                              <w:p w14:paraId="5D53277C" w14:textId="77777777" w:rsidR="004D7F8C" w:rsidRDefault="004D7F8C"/>
                            </w:tc>
                            <w:tc>
                              <w:tcPr>
                                <w:tcW w:w="5400" w:type="dxa"/>
                              </w:tcPr>
                              <w:p w14:paraId="5A1EA367" w14:textId="00D6BDA8" w:rsidR="004D7F8C" w:rsidRDefault="004D7F8C"/>
                            </w:tc>
                          </w:tr>
                        </w:tbl>
                        <w:p w14:paraId="23C37F38" w14:textId="77777777" w:rsidR="000031D7" w:rsidRDefault="000031D7"/>
                      </w:txbxContent>
                    </wps:txbx>
                    <wps:bodyPr vert="horz" wrap="square" lIns="0" tIns="0" rIns="0" bIns="0" anchor="t" anchorCtr="0"/>
                  </wps:wsp>
                </a:graphicData>
              </a:graphic>
            </wp:anchor>
          </w:drawing>
        </mc:Choice>
        <mc:Fallback>
          <w:pict>
            <v:shape w14:anchorId="5FE3F185" id="Documenteigenschappen" o:spid="_x0000_s1034" type="#_x0000_t202" style="position:absolute;margin-left:79.35pt;margin-top:286.55pt;width:323.1pt;height:56.1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400"/>
                    </w:tblGrid>
                    <w:tr w:rsidR="004D7F8C" w14:paraId="411CAB4D" w14:textId="77777777">
                      <w:trPr>
                        <w:trHeight w:val="200"/>
                      </w:trPr>
                      <w:tc>
                        <w:tcPr>
                          <w:tcW w:w="1140" w:type="dxa"/>
                        </w:tcPr>
                        <w:p w14:paraId="04DEE883" w14:textId="77777777" w:rsidR="004D7F8C" w:rsidRDefault="004D7F8C"/>
                      </w:tc>
                      <w:tc>
                        <w:tcPr>
                          <w:tcW w:w="5400" w:type="dxa"/>
                        </w:tcPr>
                        <w:p w14:paraId="768AAD06" w14:textId="77777777" w:rsidR="004D7F8C" w:rsidRDefault="004D7F8C"/>
                      </w:tc>
                    </w:tr>
                    <w:tr w:rsidR="004D7F8C" w14:paraId="6169FC10" w14:textId="77777777">
                      <w:trPr>
                        <w:trHeight w:val="240"/>
                      </w:trPr>
                      <w:tc>
                        <w:tcPr>
                          <w:tcW w:w="1140" w:type="dxa"/>
                        </w:tcPr>
                        <w:p w14:paraId="03E48703" w14:textId="77777777" w:rsidR="004D7F8C" w:rsidRDefault="006772D2">
                          <w:r>
                            <w:t>Datum</w:t>
                          </w:r>
                        </w:p>
                      </w:tc>
                      <w:tc>
                        <w:tcPr>
                          <w:tcW w:w="5400" w:type="dxa"/>
                        </w:tcPr>
                        <w:p w14:paraId="711C2FFD" w14:textId="3BBA07EA" w:rsidR="004D7F8C" w:rsidRDefault="006A13D5">
                          <w:sdt>
                            <w:sdtPr>
                              <w:id w:val="1971012759"/>
                              <w:date w:fullDate="2025-01-30T00:00:00Z">
                                <w:dateFormat w:val="d MMMM yyyy"/>
                                <w:lid w:val="nl-NL"/>
                                <w:storeMappedDataAs w:val="dateTime"/>
                                <w:calendar w:val="gregorian"/>
                              </w:date>
                            </w:sdtPr>
                            <w:sdtEndPr/>
                            <w:sdtContent>
                              <w:r w:rsidR="00683DC3" w:rsidRPr="00683DC3">
                                <w:t>30 januari 2025</w:t>
                              </w:r>
                            </w:sdtContent>
                          </w:sdt>
                        </w:p>
                      </w:tc>
                    </w:tr>
                    <w:tr w:rsidR="004D7F8C" w14:paraId="45FEDC38" w14:textId="77777777">
                      <w:trPr>
                        <w:trHeight w:val="240"/>
                      </w:trPr>
                      <w:tc>
                        <w:tcPr>
                          <w:tcW w:w="1140" w:type="dxa"/>
                        </w:tcPr>
                        <w:p w14:paraId="39F7D518" w14:textId="77777777" w:rsidR="004D7F8C" w:rsidRDefault="006772D2">
                          <w:r>
                            <w:t>Betreft</w:t>
                          </w:r>
                        </w:p>
                      </w:tc>
                      <w:tc>
                        <w:tcPr>
                          <w:tcW w:w="5400" w:type="dxa"/>
                        </w:tcPr>
                        <w:p w14:paraId="73B6C70B" w14:textId="77777777" w:rsidR="004D7F8C" w:rsidRDefault="006772D2">
                          <w:r>
                            <w:t>Onderzoek Gepersonaliseerde Kentekens</w:t>
                          </w:r>
                        </w:p>
                      </w:tc>
                    </w:tr>
                    <w:tr w:rsidR="004D7F8C" w14:paraId="646F7AB6" w14:textId="77777777">
                      <w:trPr>
                        <w:trHeight w:val="200"/>
                      </w:trPr>
                      <w:tc>
                        <w:tcPr>
                          <w:tcW w:w="1140" w:type="dxa"/>
                        </w:tcPr>
                        <w:p w14:paraId="5D53277C" w14:textId="77777777" w:rsidR="004D7F8C" w:rsidRDefault="004D7F8C"/>
                      </w:tc>
                      <w:tc>
                        <w:tcPr>
                          <w:tcW w:w="5400" w:type="dxa"/>
                        </w:tcPr>
                        <w:p w14:paraId="5A1EA367" w14:textId="00D6BDA8" w:rsidR="004D7F8C" w:rsidRDefault="004D7F8C"/>
                      </w:tc>
                    </w:tr>
                  </w:tbl>
                  <w:p w14:paraId="23C37F38" w14:textId="77777777" w:rsidR="000031D7" w:rsidRDefault="000031D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90BC91D" wp14:editId="142F2B63">
              <wp:simplePos x="0" y="0"/>
              <wp:positionH relativeFrom="page">
                <wp:posOffset>5921375</wp:posOffset>
              </wp:positionH>
              <wp:positionV relativeFrom="page">
                <wp:posOffset>1965325</wp:posOffset>
              </wp:positionV>
              <wp:extent cx="125984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2E51DE2" w14:textId="77777777" w:rsidR="004D7F8C" w:rsidRDefault="006772D2">
                          <w:pPr>
                            <w:pStyle w:val="AfzendgegevensKop0"/>
                          </w:pPr>
                          <w:r>
                            <w:t>Ministerie van Infrastructuur en Waterstaat</w:t>
                          </w:r>
                        </w:p>
                        <w:p w14:paraId="6AB85146" w14:textId="77777777" w:rsidR="004D7F8C" w:rsidRDefault="004D7F8C">
                          <w:pPr>
                            <w:pStyle w:val="WitregelW1"/>
                          </w:pPr>
                        </w:p>
                        <w:p w14:paraId="3C12D308" w14:textId="77777777" w:rsidR="004D7F8C" w:rsidRDefault="006772D2">
                          <w:pPr>
                            <w:pStyle w:val="Afzendgegevens"/>
                          </w:pPr>
                          <w:r>
                            <w:t>Rijnstraat 8</w:t>
                          </w:r>
                        </w:p>
                        <w:p w14:paraId="3936A343" w14:textId="77777777" w:rsidR="004D7F8C" w:rsidRPr="007221D9" w:rsidRDefault="006772D2">
                          <w:pPr>
                            <w:pStyle w:val="Afzendgegevens"/>
                            <w:rPr>
                              <w:lang w:val="de-DE"/>
                            </w:rPr>
                          </w:pPr>
                          <w:r w:rsidRPr="007221D9">
                            <w:rPr>
                              <w:lang w:val="de-DE"/>
                            </w:rPr>
                            <w:t>Den Haag</w:t>
                          </w:r>
                        </w:p>
                        <w:p w14:paraId="00221484" w14:textId="77777777" w:rsidR="004D7F8C" w:rsidRPr="007221D9" w:rsidRDefault="006772D2">
                          <w:pPr>
                            <w:pStyle w:val="Afzendgegevens"/>
                            <w:rPr>
                              <w:lang w:val="de-DE"/>
                            </w:rPr>
                          </w:pPr>
                          <w:r w:rsidRPr="007221D9">
                            <w:rPr>
                              <w:lang w:val="de-DE"/>
                            </w:rPr>
                            <w:t>Postbus 20901</w:t>
                          </w:r>
                        </w:p>
                        <w:p w14:paraId="01E9A88D" w14:textId="77777777" w:rsidR="007221D9" w:rsidRPr="00D42431" w:rsidRDefault="006772D2" w:rsidP="007221D9">
                          <w:pPr>
                            <w:pStyle w:val="Afzendgegevens"/>
                            <w:rPr>
                              <w:lang w:val="de-DE"/>
                            </w:rPr>
                          </w:pPr>
                          <w:r w:rsidRPr="00D42431">
                            <w:rPr>
                              <w:lang w:val="de-DE"/>
                            </w:rPr>
                            <w:t>2500 EX  Den Haag</w:t>
                          </w:r>
                          <w:r w:rsidR="007221D9" w:rsidRPr="00D42431">
                            <w:rPr>
                              <w:lang w:val="de-DE"/>
                            </w:rPr>
                            <w:t xml:space="preserve"> </w:t>
                          </w:r>
                        </w:p>
                        <w:p w14:paraId="55A2EDFC" w14:textId="77777777" w:rsidR="007221D9" w:rsidRPr="00D42431" w:rsidRDefault="007221D9" w:rsidP="007221D9">
                          <w:pPr>
                            <w:pStyle w:val="Afzendgegevens"/>
                            <w:rPr>
                              <w:lang w:val="de-DE"/>
                            </w:rPr>
                          </w:pPr>
                        </w:p>
                        <w:p w14:paraId="28762A9B" w14:textId="77777777" w:rsidR="007221D9" w:rsidRPr="008024F4" w:rsidRDefault="007221D9" w:rsidP="007221D9">
                          <w:pPr>
                            <w:pStyle w:val="Afzendgegevens"/>
                          </w:pPr>
                          <w:r w:rsidRPr="008024F4">
                            <w:t xml:space="preserve">T  070-456 0000 </w:t>
                          </w:r>
                        </w:p>
                        <w:p w14:paraId="2DF59F1C" w14:textId="74AD9539" w:rsidR="007221D9" w:rsidRPr="00D439AA" w:rsidRDefault="007221D9" w:rsidP="007221D9">
                          <w:pPr>
                            <w:pStyle w:val="Afzendgegevens"/>
                          </w:pPr>
                          <w:r w:rsidRPr="00D439AA">
                            <w:t>F  070-456 1111</w:t>
                          </w:r>
                        </w:p>
                        <w:p w14:paraId="7D3751C1" w14:textId="12C2F1A2" w:rsidR="004D7F8C" w:rsidRPr="00D439AA" w:rsidRDefault="004D7F8C">
                          <w:pPr>
                            <w:pStyle w:val="WitregelW2"/>
                          </w:pPr>
                        </w:p>
                        <w:p w14:paraId="298BBD89" w14:textId="5FDACD84" w:rsidR="007221D9" w:rsidRDefault="007221D9">
                          <w:pPr>
                            <w:pStyle w:val="Referentiegegevenskop"/>
                          </w:pPr>
                          <w:r w:rsidRPr="00321737">
                            <w:t>Ons kenmerk</w:t>
                          </w:r>
                          <w:r w:rsidR="00321737">
                            <w:br/>
                          </w:r>
                          <w:r w:rsidR="00321737" w:rsidRPr="00321737">
                            <w:rPr>
                              <w:b w:val="0"/>
                              <w:bCs/>
                            </w:rPr>
                            <w:t>IENW/BSK-2024/356667</w:t>
                          </w:r>
                        </w:p>
                        <w:p w14:paraId="344A329B" w14:textId="77777777" w:rsidR="007221D9" w:rsidRDefault="007221D9">
                          <w:pPr>
                            <w:pStyle w:val="Referentiegegevenskop"/>
                          </w:pPr>
                        </w:p>
                        <w:p w14:paraId="4E4849F5" w14:textId="70F2F913" w:rsidR="004D7F8C" w:rsidRDefault="006772D2">
                          <w:pPr>
                            <w:pStyle w:val="Referentiegegevenskop"/>
                          </w:pPr>
                          <w:r>
                            <w:t>Bijlage(n)</w:t>
                          </w:r>
                        </w:p>
                        <w:p w14:paraId="464A1BB0" w14:textId="77777777" w:rsidR="004D7F8C" w:rsidRDefault="006772D2">
                          <w:pPr>
                            <w:pStyle w:val="Referentiegegevens"/>
                          </w:pPr>
                          <w:r>
                            <w:t>3</w:t>
                          </w:r>
                        </w:p>
                      </w:txbxContent>
                    </wps:txbx>
                    <wps:bodyPr vert="horz" wrap="square" lIns="0" tIns="0" rIns="0" bIns="0" anchor="t" anchorCtr="0"/>
                  </wps:wsp>
                </a:graphicData>
              </a:graphic>
            </wp:anchor>
          </w:drawing>
        </mc:Choice>
        <mc:Fallback>
          <w:pict>
            <v:shape w14:anchorId="390BC91D" id="Colofon" o:spid="_x0000_s1035" type="#_x0000_t202" style="position:absolute;margin-left:466.25pt;margin-top:154.75pt;width:99.2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" filled="f" stroked="f">
              <v:textbox inset="0,0,0,0">
                <w:txbxContent>
                  <w:p w14:paraId="42E51DE2" w14:textId="77777777" w:rsidR="004D7F8C" w:rsidRDefault="006772D2">
                    <w:pPr>
                      <w:pStyle w:val="AfzendgegevensKop0"/>
                    </w:pPr>
                    <w:r>
                      <w:t>Ministerie van Infrastructuur en Waterstaat</w:t>
                    </w:r>
                  </w:p>
                  <w:p w14:paraId="6AB85146" w14:textId="77777777" w:rsidR="004D7F8C" w:rsidRDefault="004D7F8C">
                    <w:pPr>
                      <w:pStyle w:val="WitregelW1"/>
                    </w:pPr>
                  </w:p>
                  <w:p w14:paraId="3C12D308" w14:textId="77777777" w:rsidR="004D7F8C" w:rsidRDefault="006772D2">
                    <w:pPr>
                      <w:pStyle w:val="Afzendgegevens"/>
                    </w:pPr>
                    <w:r>
                      <w:t>Rijnstraat 8</w:t>
                    </w:r>
                  </w:p>
                  <w:p w14:paraId="3936A343" w14:textId="77777777" w:rsidR="004D7F8C" w:rsidRPr="007221D9" w:rsidRDefault="006772D2">
                    <w:pPr>
                      <w:pStyle w:val="Afzendgegevens"/>
                      <w:rPr>
                        <w:lang w:val="de-DE"/>
                      </w:rPr>
                    </w:pPr>
                    <w:r w:rsidRPr="007221D9">
                      <w:rPr>
                        <w:lang w:val="de-DE"/>
                      </w:rPr>
                      <w:t>Den Haag</w:t>
                    </w:r>
                  </w:p>
                  <w:p w14:paraId="00221484" w14:textId="77777777" w:rsidR="004D7F8C" w:rsidRPr="007221D9" w:rsidRDefault="006772D2">
                    <w:pPr>
                      <w:pStyle w:val="Afzendgegevens"/>
                      <w:rPr>
                        <w:lang w:val="de-DE"/>
                      </w:rPr>
                    </w:pPr>
                    <w:r w:rsidRPr="007221D9">
                      <w:rPr>
                        <w:lang w:val="de-DE"/>
                      </w:rPr>
                      <w:t>Postbus 20901</w:t>
                    </w:r>
                  </w:p>
                  <w:p w14:paraId="01E9A88D" w14:textId="77777777" w:rsidR="007221D9" w:rsidRPr="00D42431" w:rsidRDefault="006772D2" w:rsidP="007221D9">
                    <w:pPr>
                      <w:pStyle w:val="Afzendgegevens"/>
                      <w:rPr>
                        <w:lang w:val="de-DE"/>
                      </w:rPr>
                    </w:pPr>
                    <w:r w:rsidRPr="00D42431">
                      <w:rPr>
                        <w:lang w:val="de-DE"/>
                      </w:rPr>
                      <w:t>2500 EX  Den Haag</w:t>
                    </w:r>
                    <w:r w:rsidR="007221D9" w:rsidRPr="00D42431">
                      <w:rPr>
                        <w:lang w:val="de-DE"/>
                      </w:rPr>
                      <w:t xml:space="preserve"> </w:t>
                    </w:r>
                  </w:p>
                  <w:p w14:paraId="55A2EDFC" w14:textId="77777777" w:rsidR="007221D9" w:rsidRPr="00D42431" w:rsidRDefault="007221D9" w:rsidP="007221D9">
                    <w:pPr>
                      <w:pStyle w:val="Afzendgegevens"/>
                      <w:rPr>
                        <w:lang w:val="de-DE"/>
                      </w:rPr>
                    </w:pPr>
                  </w:p>
                  <w:p w14:paraId="28762A9B" w14:textId="77777777" w:rsidR="007221D9" w:rsidRPr="008024F4" w:rsidRDefault="007221D9" w:rsidP="007221D9">
                    <w:pPr>
                      <w:pStyle w:val="Afzendgegevens"/>
                    </w:pPr>
                    <w:r w:rsidRPr="008024F4">
                      <w:t xml:space="preserve">T  070-456 0000 </w:t>
                    </w:r>
                  </w:p>
                  <w:p w14:paraId="2DF59F1C" w14:textId="74AD9539" w:rsidR="007221D9" w:rsidRPr="00D439AA" w:rsidRDefault="007221D9" w:rsidP="007221D9">
                    <w:pPr>
                      <w:pStyle w:val="Afzendgegevens"/>
                    </w:pPr>
                    <w:r w:rsidRPr="00D439AA">
                      <w:t>F  070-456 1111</w:t>
                    </w:r>
                  </w:p>
                  <w:p w14:paraId="7D3751C1" w14:textId="12C2F1A2" w:rsidR="004D7F8C" w:rsidRPr="00D439AA" w:rsidRDefault="004D7F8C">
                    <w:pPr>
                      <w:pStyle w:val="WitregelW2"/>
                    </w:pPr>
                  </w:p>
                  <w:p w14:paraId="298BBD89" w14:textId="5FDACD84" w:rsidR="007221D9" w:rsidRDefault="007221D9">
                    <w:pPr>
                      <w:pStyle w:val="Referentiegegevenskop"/>
                    </w:pPr>
                    <w:r w:rsidRPr="00321737">
                      <w:t>Ons kenmerk</w:t>
                    </w:r>
                    <w:r w:rsidR="00321737">
                      <w:br/>
                    </w:r>
                    <w:r w:rsidR="00321737" w:rsidRPr="00321737">
                      <w:rPr>
                        <w:b w:val="0"/>
                        <w:bCs/>
                      </w:rPr>
                      <w:t>IENW/BSK-2024/356667</w:t>
                    </w:r>
                  </w:p>
                  <w:p w14:paraId="344A329B" w14:textId="77777777" w:rsidR="007221D9" w:rsidRDefault="007221D9">
                    <w:pPr>
                      <w:pStyle w:val="Referentiegegevenskop"/>
                    </w:pPr>
                  </w:p>
                  <w:p w14:paraId="4E4849F5" w14:textId="70F2F913" w:rsidR="004D7F8C" w:rsidRDefault="006772D2">
                    <w:pPr>
                      <w:pStyle w:val="Referentiegegevenskop"/>
                    </w:pPr>
                    <w:r>
                      <w:t>Bijlage(n)</w:t>
                    </w:r>
                  </w:p>
                  <w:p w14:paraId="464A1BB0" w14:textId="77777777" w:rsidR="004D7F8C" w:rsidRDefault="006772D2">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0A0443D" wp14:editId="4F66B8BE">
              <wp:simplePos x="0" y="0"/>
              <wp:positionH relativeFrom="page">
                <wp:posOffset>1007744</wp:posOffset>
              </wp:positionH>
              <wp:positionV relativeFrom="page">
                <wp:posOffset>3383915</wp:posOffset>
              </wp:positionV>
              <wp:extent cx="4103370" cy="179705"/>
              <wp:effectExtent l="0" t="0" r="0" b="0"/>
              <wp:wrapNone/>
              <wp:docPr id="9"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55BC6EF0" w14:textId="77777777" w:rsidR="000031D7" w:rsidRDefault="000031D7"/>
                      </w:txbxContent>
                    </wps:txbx>
                    <wps:bodyPr vert="horz" wrap="square" lIns="0" tIns="0" rIns="0" bIns="0" anchor="t" anchorCtr="0"/>
                  </wps:wsp>
                </a:graphicData>
              </a:graphic>
            </wp:anchor>
          </w:drawing>
        </mc:Choice>
        <mc:Fallback>
          <w:pict>
            <v:shape w14:anchorId="70A0443D" id="Documentnaam" o:spid="_x0000_s1036" type="#_x0000_t202" style="position:absolute;margin-left:79.35pt;margin-top:266.45pt;width:323.1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" filled="f" stroked="f">
              <v:textbox inset="0,0,0,0">
                <w:txbxContent>
                  <w:p w14:paraId="55BC6EF0" w14:textId="77777777" w:rsidR="000031D7" w:rsidRDefault="000031D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2CA301C" wp14:editId="11A468E8">
              <wp:simplePos x="0" y="0"/>
              <wp:positionH relativeFrom="page">
                <wp:posOffset>1007744</wp:posOffset>
              </wp:positionH>
              <wp:positionV relativeFrom="page">
                <wp:posOffset>10223500</wp:posOffset>
              </wp:positionV>
              <wp:extent cx="1799589" cy="179705"/>
              <wp:effectExtent l="0" t="0" r="0" b="0"/>
              <wp:wrapNone/>
              <wp:docPr id="10" name="Rubricering"/>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3D9BAAD3" w14:textId="77777777" w:rsidR="000031D7" w:rsidRDefault="000031D7"/>
                      </w:txbxContent>
                    </wps:txbx>
                    <wps:bodyPr vert="horz" wrap="square" lIns="0" tIns="0" rIns="0" bIns="0" anchor="t" anchorCtr="0"/>
                  </wps:wsp>
                </a:graphicData>
              </a:graphic>
            </wp:anchor>
          </w:drawing>
        </mc:Choice>
        <mc:Fallback>
          <w:pict>
            <v:shape w14:anchorId="32CA301C" id="Rubricering" o:spid="_x0000_s1037" type="#_x0000_t202" style="position:absolute;margin-left:79.35pt;margin-top:805pt;width:141.7pt;height:14.1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" filled="f" stroked="f">
              <v:textbox inset="0,0,0,0">
                <w:txbxContent>
                  <w:p w14:paraId="3D9BAAD3" w14:textId="77777777" w:rsidR="000031D7" w:rsidRDefault="000031D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B5951BD" wp14:editId="5CA1A81C">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4593663" w14:textId="77777777" w:rsidR="000031D7" w:rsidRDefault="000031D7"/>
                      </w:txbxContent>
                    </wps:txbx>
                    <wps:bodyPr vert="horz" wrap="square" lIns="0" tIns="0" rIns="0" bIns="0" anchor="t" anchorCtr="0"/>
                  </wps:wsp>
                </a:graphicData>
              </a:graphic>
            </wp:anchor>
          </w:drawing>
        </mc:Choice>
        <mc:Fallback>
          <w:pict>
            <v:shape w14:anchorId="6B5951BD"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4593663" w14:textId="77777777" w:rsidR="000031D7" w:rsidRDefault="000031D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C24A2E"/>
    <w:multiLevelType w:val="multilevel"/>
    <w:tmpl w:val="4F46A83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300653"/>
    <w:multiLevelType w:val="multilevel"/>
    <w:tmpl w:val="BA8C057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62A00A"/>
    <w:multiLevelType w:val="multilevel"/>
    <w:tmpl w:val="3727E66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A304335"/>
    <w:multiLevelType w:val="multilevel"/>
    <w:tmpl w:val="5E0C7C6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7C0CCB5"/>
    <w:multiLevelType w:val="multilevel"/>
    <w:tmpl w:val="D3B861E1"/>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59F478C"/>
    <w:multiLevelType w:val="multilevel"/>
    <w:tmpl w:val="4B9F9ED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D099F7"/>
    <w:multiLevelType w:val="multilevel"/>
    <w:tmpl w:val="A496FAC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AB0821"/>
    <w:multiLevelType w:val="multilevel"/>
    <w:tmpl w:val="3875ACE6"/>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FADE8"/>
    <w:multiLevelType w:val="multilevel"/>
    <w:tmpl w:val="1B97495F"/>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2A3E64"/>
    <w:multiLevelType w:val="multilevel"/>
    <w:tmpl w:val="57997B0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9E4B37"/>
    <w:multiLevelType w:val="hybridMultilevel"/>
    <w:tmpl w:val="EFECC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5C46B3"/>
    <w:multiLevelType w:val="multilevel"/>
    <w:tmpl w:val="CC6EA80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78E166"/>
    <w:multiLevelType w:val="multilevel"/>
    <w:tmpl w:val="6AA88486"/>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8EF561"/>
    <w:multiLevelType w:val="multilevel"/>
    <w:tmpl w:val="D1ED115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AC17C9"/>
    <w:multiLevelType w:val="hybridMultilevel"/>
    <w:tmpl w:val="F9220E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3DD0A3"/>
    <w:multiLevelType w:val="multilevel"/>
    <w:tmpl w:val="E0E8B15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3E12BD"/>
    <w:multiLevelType w:val="hybridMultilevel"/>
    <w:tmpl w:val="95CE7D04"/>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4F942C5C"/>
    <w:multiLevelType w:val="hybridMultilevel"/>
    <w:tmpl w:val="977614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1766623"/>
    <w:multiLevelType w:val="hybridMultilevel"/>
    <w:tmpl w:val="39223F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2CDB477"/>
    <w:multiLevelType w:val="multilevel"/>
    <w:tmpl w:val="8ADDF49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A47AC8"/>
    <w:multiLevelType w:val="multilevel"/>
    <w:tmpl w:val="6C099461"/>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3F3422"/>
    <w:multiLevelType w:val="multilevel"/>
    <w:tmpl w:val="2A5D7B9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915175"/>
    <w:multiLevelType w:val="hybridMultilevel"/>
    <w:tmpl w:val="1B24757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5ACAA084"/>
    <w:multiLevelType w:val="multilevel"/>
    <w:tmpl w:val="E29FA9D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175308"/>
    <w:multiLevelType w:val="multilevel"/>
    <w:tmpl w:val="70EA2317"/>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522AA8"/>
    <w:multiLevelType w:val="multilevel"/>
    <w:tmpl w:val="81034B6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98819A"/>
    <w:multiLevelType w:val="multilevel"/>
    <w:tmpl w:val="9A8734E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D419BF"/>
    <w:multiLevelType w:val="hybridMultilevel"/>
    <w:tmpl w:val="4828894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0"/>
  </w:num>
  <w:num w:numId="5">
    <w:abstractNumId w:val="23"/>
  </w:num>
  <w:num w:numId="6">
    <w:abstractNumId w:val="19"/>
  </w:num>
  <w:num w:numId="7">
    <w:abstractNumId w:val="24"/>
  </w:num>
  <w:num w:numId="8">
    <w:abstractNumId w:val="4"/>
  </w:num>
  <w:num w:numId="9">
    <w:abstractNumId w:val="9"/>
  </w:num>
  <w:num w:numId="10">
    <w:abstractNumId w:val="2"/>
  </w:num>
  <w:num w:numId="11">
    <w:abstractNumId w:val="15"/>
  </w:num>
  <w:num w:numId="12">
    <w:abstractNumId w:val="21"/>
  </w:num>
  <w:num w:numId="13">
    <w:abstractNumId w:val="5"/>
  </w:num>
  <w:num w:numId="14">
    <w:abstractNumId w:val="1"/>
  </w:num>
  <w:num w:numId="15">
    <w:abstractNumId w:val="13"/>
  </w:num>
  <w:num w:numId="16">
    <w:abstractNumId w:val="25"/>
  </w:num>
  <w:num w:numId="17">
    <w:abstractNumId w:val="7"/>
  </w:num>
  <w:num w:numId="18">
    <w:abstractNumId w:val="20"/>
  </w:num>
  <w:num w:numId="19">
    <w:abstractNumId w:val="26"/>
  </w:num>
  <w:num w:numId="20">
    <w:abstractNumId w:val="11"/>
  </w:num>
  <w:num w:numId="21">
    <w:abstractNumId w:val="3"/>
  </w:num>
  <w:num w:numId="22">
    <w:abstractNumId w:val="10"/>
  </w:num>
  <w:num w:numId="23">
    <w:abstractNumId w:val="27"/>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8"/>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8C"/>
    <w:rsid w:val="000031D7"/>
    <w:rsid w:val="000644D3"/>
    <w:rsid w:val="00090E41"/>
    <w:rsid w:val="000C7376"/>
    <w:rsid w:val="000D015B"/>
    <w:rsid w:val="000E61C4"/>
    <w:rsid w:val="000E6CE1"/>
    <w:rsid w:val="000F0D68"/>
    <w:rsid w:val="000F2120"/>
    <w:rsid w:val="000F5E86"/>
    <w:rsid w:val="00112ADE"/>
    <w:rsid w:val="00154FC6"/>
    <w:rsid w:val="00171D8B"/>
    <w:rsid w:val="00184552"/>
    <w:rsid w:val="001A5A2E"/>
    <w:rsid w:val="001D1DE7"/>
    <w:rsid w:val="001F5C02"/>
    <w:rsid w:val="00266D92"/>
    <w:rsid w:val="00294319"/>
    <w:rsid w:val="00306110"/>
    <w:rsid w:val="00314D90"/>
    <w:rsid w:val="003209E5"/>
    <w:rsid w:val="00321737"/>
    <w:rsid w:val="00337173"/>
    <w:rsid w:val="003516DC"/>
    <w:rsid w:val="00362643"/>
    <w:rsid w:val="00363E88"/>
    <w:rsid w:val="00380565"/>
    <w:rsid w:val="003C3D97"/>
    <w:rsid w:val="003E139C"/>
    <w:rsid w:val="003E60E7"/>
    <w:rsid w:val="00430F3A"/>
    <w:rsid w:val="0045339C"/>
    <w:rsid w:val="00457646"/>
    <w:rsid w:val="00474C43"/>
    <w:rsid w:val="00480866"/>
    <w:rsid w:val="004D7F8C"/>
    <w:rsid w:val="004E7137"/>
    <w:rsid w:val="00500F9A"/>
    <w:rsid w:val="00506A76"/>
    <w:rsid w:val="005218D5"/>
    <w:rsid w:val="00575174"/>
    <w:rsid w:val="00583354"/>
    <w:rsid w:val="005B0CBE"/>
    <w:rsid w:val="005C2C8E"/>
    <w:rsid w:val="00633CB5"/>
    <w:rsid w:val="006772D2"/>
    <w:rsid w:val="00683DC3"/>
    <w:rsid w:val="00690365"/>
    <w:rsid w:val="0069518A"/>
    <w:rsid w:val="006A13D5"/>
    <w:rsid w:val="006B3815"/>
    <w:rsid w:val="006E3D20"/>
    <w:rsid w:val="00712B78"/>
    <w:rsid w:val="007221D9"/>
    <w:rsid w:val="007422F7"/>
    <w:rsid w:val="00746048"/>
    <w:rsid w:val="00747A86"/>
    <w:rsid w:val="00786040"/>
    <w:rsid w:val="00793FCD"/>
    <w:rsid w:val="007D6BFA"/>
    <w:rsid w:val="007F0ACB"/>
    <w:rsid w:val="008024F4"/>
    <w:rsid w:val="00802FA3"/>
    <w:rsid w:val="00807204"/>
    <w:rsid w:val="00817717"/>
    <w:rsid w:val="0084129E"/>
    <w:rsid w:val="008B1BEB"/>
    <w:rsid w:val="009A34EB"/>
    <w:rsid w:val="009C3F13"/>
    <w:rsid w:val="009C450B"/>
    <w:rsid w:val="00A0088E"/>
    <w:rsid w:val="00A350BA"/>
    <w:rsid w:val="00A54711"/>
    <w:rsid w:val="00A7735D"/>
    <w:rsid w:val="00AC553B"/>
    <w:rsid w:val="00AC5672"/>
    <w:rsid w:val="00AD2400"/>
    <w:rsid w:val="00AD2C13"/>
    <w:rsid w:val="00AD5249"/>
    <w:rsid w:val="00B40BA6"/>
    <w:rsid w:val="00B946A9"/>
    <w:rsid w:val="00BD12DC"/>
    <w:rsid w:val="00BD4165"/>
    <w:rsid w:val="00BF0D67"/>
    <w:rsid w:val="00C0693C"/>
    <w:rsid w:val="00C2349A"/>
    <w:rsid w:val="00C4281F"/>
    <w:rsid w:val="00C50071"/>
    <w:rsid w:val="00C9361D"/>
    <w:rsid w:val="00CA0A96"/>
    <w:rsid w:val="00D42431"/>
    <w:rsid w:val="00D439AA"/>
    <w:rsid w:val="00D578BC"/>
    <w:rsid w:val="00D611B1"/>
    <w:rsid w:val="00D81E65"/>
    <w:rsid w:val="00D855A8"/>
    <w:rsid w:val="00DE1852"/>
    <w:rsid w:val="00E077A8"/>
    <w:rsid w:val="00E368F7"/>
    <w:rsid w:val="00E41586"/>
    <w:rsid w:val="00E82809"/>
    <w:rsid w:val="00EB76C0"/>
    <w:rsid w:val="00F00B0E"/>
    <w:rsid w:val="00F24103"/>
    <w:rsid w:val="00F24F83"/>
    <w:rsid w:val="00FB3560"/>
    <w:rsid w:val="00FD2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7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221D9"/>
    <w:pPr>
      <w:tabs>
        <w:tab w:val="center" w:pos="4536"/>
        <w:tab w:val="right" w:pos="9072"/>
      </w:tabs>
      <w:spacing w:line="240" w:lineRule="auto"/>
    </w:pPr>
  </w:style>
  <w:style w:type="character" w:customStyle="1" w:styleId="HeaderChar">
    <w:name w:val="Header Char"/>
    <w:basedOn w:val="DefaultParagraphFont"/>
    <w:link w:val="Header"/>
    <w:uiPriority w:val="99"/>
    <w:rsid w:val="007221D9"/>
    <w:rPr>
      <w:rFonts w:ascii="Verdana" w:hAnsi="Verdana"/>
      <w:color w:val="000000"/>
      <w:sz w:val="18"/>
      <w:szCs w:val="18"/>
    </w:rPr>
  </w:style>
  <w:style w:type="paragraph" w:styleId="Footer">
    <w:name w:val="footer"/>
    <w:basedOn w:val="Normal"/>
    <w:link w:val="FooterChar"/>
    <w:uiPriority w:val="99"/>
    <w:unhideWhenUsed/>
    <w:rsid w:val="007221D9"/>
    <w:pPr>
      <w:tabs>
        <w:tab w:val="center" w:pos="4536"/>
        <w:tab w:val="right" w:pos="9072"/>
      </w:tabs>
      <w:spacing w:line="240" w:lineRule="auto"/>
    </w:pPr>
  </w:style>
  <w:style w:type="character" w:customStyle="1" w:styleId="FooterChar">
    <w:name w:val="Footer Char"/>
    <w:basedOn w:val="DefaultParagraphFont"/>
    <w:link w:val="Footer"/>
    <w:uiPriority w:val="99"/>
    <w:rsid w:val="007221D9"/>
    <w:rPr>
      <w:rFonts w:ascii="Verdana" w:hAnsi="Verdana"/>
      <w:color w:val="000000"/>
      <w:sz w:val="18"/>
      <w:szCs w:val="18"/>
    </w:rPr>
  </w:style>
  <w:style w:type="paragraph" w:styleId="FootnoteText">
    <w:name w:val="footnote text"/>
    <w:basedOn w:val="Normal"/>
    <w:link w:val="FootnoteTextChar"/>
    <w:uiPriority w:val="99"/>
    <w:semiHidden/>
    <w:unhideWhenUsed/>
    <w:rsid w:val="007221D9"/>
    <w:pPr>
      <w:spacing w:line="240" w:lineRule="auto"/>
    </w:pPr>
    <w:rPr>
      <w:sz w:val="20"/>
      <w:szCs w:val="20"/>
    </w:rPr>
  </w:style>
  <w:style w:type="character" w:customStyle="1" w:styleId="FootnoteTextChar">
    <w:name w:val="Footnote Text Char"/>
    <w:basedOn w:val="DefaultParagraphFont"/>
    <w:link w:val="FootnoteText"/>
    <w:uiPriority w:val="99"/>
    <w:semiHidden/>
    <w:rsid w:val="007221D9"/>
    <w:rPr>
      <w:rFonts w:ascii="Verdana" w:hAnsi="Verdana"/>
      <w:color w:val="000000"/>
    </w:rPr>
  </w:style>
  <w:style w:type="character" w:styleId="FootnoteReference">
    <w:name w:val="footnote reference"/>
    <w:basedOn w:val="DefaultParagraphFont"/>
    <w:uiPriority w:val="99"/>
    <w:semiHidden/>
    <w:unhideWhenUsed/>
    <w:rsid w:val="007221D9"/>
    <w:rPr>
      <w:vertAlign w:val="superscript"/>
    </w:rPr>
  </w:style>
  <w:style w:type="paragraph" w:styleId="ListParagraph">
    <w:name w:val="List Paragraph"/>
    <w:basedOn w:val="Normal"/>
    <w:uiPriority w:val="34"/>
    <w:qFormat/>
    <w:rsid w:val="000F5E86"/>
    <w:pPr>
      <w:ind w:left="720"/>
      <w:contextualSpacing/>
    </w:pPr>
  </w:style>
  <w:style w:type="character" w:styleId="CommentReference">
    <w:name w:val="annotation reference"/>
    <w:basedOn w:val="DefaultParagraphFont"/>
    <w:uiPriority w:val="99"/>
    <w:semiHidden/>
    <w:unhideWhenUsed/>
    <w:rsid w:val="00E82809"/>
    <w:rPr>
      <w:sz w:val="16"/>
      <w:szCs w:val="16"/>
    </w:rPr>
  </w:style>
  <w:style w:type="paragraph" w:styleId="CommentText">
    <w:name w:val="annotation text"/>
    <w:basedOn w:val="Normal"/>
    <w:link w:val="CommentTextChar"/>
    <w:uiPriority w:val="99"/>
    <w:unhideWhenUsed/>
    <w:rsid w:val="00E82809"/>
    <w:pPr>
      <w:spacing w:line="240" w:lineRule="auto"/>
    </w:pPr>
    <w:rPr>
      <w:sz w:val="20"/>
      <w:szCs w:val="20"/>
    </w:rPr>
  </w:style>
  <w:style w:type="character" w:customStyle="1" w:styleId="CommentTextChar">
    <w:name w:val="Comment Text Char"/>
    <w:basedOn w:val="DefaultParagraphFont"/>
    <w:link w:val="CommentText"/>
    <w:uiPriority w:val="99"/>
    <w:rsid w:val="00E8280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82809"/>
    <w:rPr>
      <w:b/>
      <w:bCs/>
    </w:rPr>
  </w:style>
  <w:style w:type="character" w:customStyle="1" w:styleId="CommentSubjectChar">
    <w:name w:val="Comment Subject Char"/>
    <w:basedOn w:val="CommentTextChar"/>
    <w:link w:val="CommentSubject"/>
    <w:uiPriority w:val="99"/>
    <w:semiHidden/>
    <w:rsid w:val="00E82809"/>
    <w:rPr>
      <w:rFonts w:ascii="Verdana" w:hAnsi="Verdana"/>
      <w:b/>
      <w:bCs/>
      <w:color w:val="000000"/>
    </w:rPr>
  </w:style>
  <w:style w:type="paragraph" w:styleId="Revision">
    <w:name w:val="Revision"/>
    <w:hidden/>
    <w:uiPriority w:val="99"/>
    <w:semiHidden/>
    <w:rsid w:val="00D42431"/>
    <w:pPr>
      <w:autoSpaceDN/>
      <w:textAlignment w:val="auto"/>
    </w:pPr>
    <w:rPr>
      <w:rFonts w:ascii="Verdana" w:hAnsi="Verdana"/>
      <w:color w:val="000000"/>
      <w:sz w:val="18"/>
      <w:szCs w:val="18"/>
    </w:rPr>
  </w:style>
  <w:style w:type="table" w:styleId="TableGrid">
    <w:name w:val="Table Grid"/>
    <w:basedOn w:val="TableNormal"/>
    <w:uiPriority w:val="39"/>
    <w:rsid w:val="00C93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5249"/>
    <w:rPr>
      <w:color w:val="0563C1" w:themeColor="hyperlink"/>
      <w:u w:val="single"/>
    </w:rPr>
  </w:style>
  <w:style w:type="character" w:customStyle="1" w:styleId="UnresolvedMention">
    <w:name w:val="Unresolved Mention"/>
    <w:basedOn w:val="DefaultParagraphFont"/>
    <w:uiPriority w:val="99"/>
    <w:semiHidden/>
    <w:unhideWhenUsed/>
    <w:rsid w:val="00AD5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393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dvlaregistrations.dvla.gov.uk/auctio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1911</ap:Words>
  <ap:Characters>10899</ap:Characters>
  <ap:DocSecurity>0</ap:DocSecurity>
  <ap:Lines>90</ap:Lines>
  <ap:Paragraphs>25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2025-01-30T10:31:00.0000000Z</dcterms:created>
  <dcterms:modified xsi:type="dcterms:W3CDTF">2025-01-30T10:31:00.0000000Z</dcterms:modified>
  <dc:description>------------------------</dc:description>
  <dc:subject/>
  <dc:title/>
  <keywords/>
  <version/>
  <category/>
</coreProperties>
</file>