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E56" w:rsidP="001347FC" w:rsidRDefault="000C5E56" w14:paraId="63A2FC09" w14:textId="77777777">
      <w:pPr>
        <w:spacing w:line="276" w:lineRule="auto"/>
      </w:pPr>
      <w:bookmarkStart w:name="_Hlk176777992" w:id="0"/>
      <w:r>
        <w:t>Geachte voorzitter,</w:t>
      </w:r>
    </w:p>
    <w:p w:rsidR="000C5E56" w:rsidP="001347FC" w:rsidRDefault="000C5E56" w14:paraId="7EABCFAA" w14:textId="77777777">
      <w:pPr>
        <w:spacing w:line="276" w:lineRule="auto"/>
      </w:pPr>
    </w:p>
    <w:p w:rsidRPr="001347FC" w:rsidR="000C5E56" w:rsidP="001347FC" w:rsidRDefault="000C5E56" w14:paraId="6B72AFC4" w14:textId="07D7E33F">
      <w:pPr>
        <w:spacing w:line="276" w:lineRule="auto"/>
      </w:pPr>
      <w:r>
        <w:t xml:space="preserve">Hierbij bied ik u de antwoorden aan op de schriftelijke vragen gesteld door </w:t>
      </w:r>
      <w:r w:rsidR="00E40661">
        <w:t xml:space="preserve">het lid </w:t>
      </w:r>
      <w:r w:rsidR="008274B8">
        <w:t xml:space="preserve">Van </w:t>
      </w:r>
      <w:r w:rsidR="00E40661">
        <w:t>Baarle (DENK)</w:t>
      </w:r>
      <w:r>
        <w:t xml:space="preserve"> over </w:t>
      </w:r>
      <w:bookmarkStart w:name="_Hlk184109509" w:id="1"/>
      <w:r w:rsidRPr="00E40661" w:rsidR="00E40661">
        <w:t>bedrijven die verdienen aan illegale Israëlische nederzettingen</w:t>
      </w:r>
      <w:bookmarkEnd w:id="1"/>
      <w:r>
        <w:t>.</w:t>
      </w:r>
      <w:r>
        <w:rPr>
          <w:b/>
          <w:bCs/>
        </w:rPr>
        <w:t xml:space="preserve"> </w:t>
      </w:r>
      <w:r>
        <w:t>Deze vragen werden ingezonden op </w:t>
      </w:r>
      <w:r w:rsidRPr="00E40661" w:rsidR="00E40661">
        <w:t>29 november 2024</w:t>
      </w:r>
      <w:r>
        <w:t xml:space="preserve"> met kenmerk </w:t>
      </w:r>
      <w:r w:rsidRPr="00E40661" w:rsidR="00E40661">
        <w:t>2024Z19815</w:t>
      </w:r>
      <w:r>
        <w:t>.</w:t>
      </w:r>
    </w:p>
    <w:p w:rsidR="000C5E56" w:rsidP="000C5E56" w:rsidRDefault="000C5E56" w14:paraId="29CDF3D5" w14:textId="77777777">
      <w:pPr>
        <w:spacing w:line="276" w:lineRule="auto"/>
      </w:pPr>
    </w:p>
    <w:p w:rsidR="001347FC" w:rsidP="000C5E56" w:rsidRDefault="000C5E56" w14:paraId="3F1A258E" w14:textId="77777777">
      <w:pPr>
        <w:spacing w:line="276" w:lineRule="auto"/>
      </w:pPr>
      <w:bookmarkStart w:name="_Hlk184109448" w:id="2"/>
      <w:bookmarkEnd w:id="0"/>
      <w:r>
        <w:t>De minister voor Buitenlandse Handel</w:t>
      </w:r>
    </w:p>
    <w:p w:rsidR="000C5E56" w:rsidP="000C5E56" w:rsidRDefault="000C5E56" w14:paraId="5D0FEF25" w14:textId="691F7F51">
      <w:pPr>
        <w:spacing w:line="276" w:lineRule="auto"/>
      </w:pPr>
      <w:r>
        <w:t>en Ontwikkelingshulp</w:t>
      </w:r>
      <w:bookmarkEnd w:id="2"/>
      <w:r>
        <w:t xml:space="preserve">,  </w:t>
      </w:r>
    </w:p>
    <w:p w:rsidR="000C5E56" w:rsidP="000C5E56" w:rsidRDefault="000C5E56" w14:paraId="47564432" w14:textId="77777777">
      <w:pPr>
        <w:spacing w:line="276" w:lineRule="auto"/>
      </w:pPr>
    </w:p>
    <w:p w:rsidR="000C5E56" w:rsidP="000C5E56" w:rsidRDefault="000C5E56" w14:paraId="6387AA05" w14:textId="77777777">
      <w:pPr>
        <w:spacing w:line="276" w:lineRule="auto"/>
      </w:pPr>
    </w:p>
    <w:p w:rsidR="000C5E56" w:rsidP="000C5E56" w:rsidRDefault="000C5E56" w14:paraId="6692653F" w14:textId="77777777">
      <w:pPr>
        <w:spacing w:line="276" w:lineRule="auto"/>
      </w:pPr>
    </w:p>
    <w:p w:rsidR="00301B0C" w:rsidP="000C5E56" w:rsidRDefault="000C5E56" w14:paraId="137DC051" w14:textId="740CE244">
      <w:r>
        <w:t>Reinette Klever</w:t>
      </w:r>
      <w:r>
        <w:tab/>
      </w:r>
      <w:r>
        <w:tab/>
      </w:r>
    </w:p>
    <w:p w:rsidR="00301B0C" w:rsidP="00EE5E5D" w:rsidRDefault="00301B0C" w14:paraId="5A4791BB" w14:textId="77777777"/>
    <w:p w:rsidRPr="00C37FE1" w:rsidR="00301B0C" w:rsidP="00EE5E5D" w:rsidRDefault="00301B0C" w14:paraId="06AE9684" w14:textId="77777777"/>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p w:rsidR="00D057D9" w:rsidRDefault="00D057D9" w14:paraId="787C973B" w14:textId="77777777">
      <w:pPr>
        <w:spacing w:after="160" w:line="259" w:lineRule="auto"/>
      </w:pPr>
      <w:r>
        <w:br w:type="page"/>
      </w:r>
    </w:p>
    <w:p w:rsidR="000C5E56" w:rsidP="000C5E56" w:rsidRDefault="000C5E56" w14:paraId="2F6B88E2" w14:textId="265930A5">
      <w:pPr>
        <w:spacing w:line="276" w:lineRule="auto"/>
        <w:rPr>
          <w:b/>
          <w:bCs/>
        </w:rPr>
      </w:pPr>
      <w:r>
        <w:rPr>
          <w:b/>
          <w:bCs/>
        </w:rPr>
        <w:lastRenderedPageBreak/>
        <w:t xml:space="preserve">Antwoorden van de minister </w:t>
      </w:r>
      <w:r w:rsidRPr="00E40661" w:rsidR="00E40661">
        <w:rPr>
          <w:b/>
          <w:bCs/>
        </w:rPr>
        <w:t>voor Buitenlandse Handel en Ontwikkelingshulp</w:t>
      </w:r>
      <w:r w:rsidRPr="00E40661" w:rsidR="00E40661">
        <w:t xml:space="preserve"> </w:t>
      </w:r>
      <w:r>
        <w:rPr>
          <w:b/>
          <w:bCs/>
        </w:rPr>
        <w:t xml:space="preserve">op vragen van </w:t>
      </w:r>
      <w:r w:rsidR="00E40661">
        <w:rPr>
          <w:b/>
          <w:bCs/>
        </w:rPr>
        <w:t>het</w:t>
      </w:r>
      <w:r>
        <w:rPr>
          <w:b/>
          <w:bCs/>
        </w:rPr>
        <w:t xml:space="preserve"> l</w:t>
      </w:r>
      <w:r w:rsidRPr="00E40661" w:rsidR="00E40661">
        <w:rPr>
          <w:b/>
          <w:bCs/>
        </w:rPr>
        <w:t>id</w:t>
      </w:r>
      <w:r w:rsidRPr="00E40661">
        <w:rPr>
          <w:b/>
          <w:bCs/>
        </w:rPr>
        <w:t xml:space="preserve"> </w:t>
      </w:r>
      <w:r w:rsidRPr="00E40661" w:rsidR="00E40661">
        <w:rPr>
          <w:b/>
          <w:bCs/>
        </w:rPr>
        <w:t>Baarle (DENK)</w:t>
      </w:r>
      <w:r w:rsidR="008357AA">
        <w:rPr>
          <w:b/>
          <w:bCs/>
        </w:rPr>
        <w:t xml:space="preserve"> </w:t>
      </w:r>
      <w:r w:rsidRPr="00E40661">
        <w:rPr>
          <w:b/>
          <w:bCs/>
        </w:rPr>
        <w:t xml:space="preserve">over </w:t>
      </w:r>
      <w:r w:rsidRPr="00E40661" w:rsidR="00E40661">
        <w:rPr>
          <w:b/>
          <w:bCs/>
        </w:rPr>
        <w:t>bedrijven die verdienen aan illegale Israëlische nederzettingen</w:t>
      </w:r>
    </w:p>
    <w:p w:rsidR="000C5E56" w:rsidP="000C5E56" w:rsidRDefault="000C5E56" w14:paraId="4B6F0F88" w14:textId="77777777">
      <w:pPr>
        <w:spacing w:line="276" w:lineRule="auto"/>
        <w:rPr>
          <w:b/>
          <w:bCs/>
          <w:szCs w:val="18"/>
        </w:rPr>
      </w:pPr>
    </w:p>
    <w:p w:rsidR="000C5E56" w:rsidP="00E40661" w:rsidRDefault="000C5E56" w14:paraId="7EB3AE8B" w14:textId="64B08EA9">
      <w:pPr>
        <w:spacing w:line="276" w:lineRule="auto"/>
        <w:rPr>
          <w:szCs w:val="18"/>
        </w:rPr>
      </w:pPr>
      <w:r>
        <w:rPr>
          <w:b/>
          <w:bCs/>
        </w:rPr>
        <w:t xml:space="preserve">Vraag 1 </w:t>
      </w:r>
      <w:r>
        <w:br/>
      </w:r>
      <w:r w:rsidRPr="00E40661" w:rsidR="00E40661">
        <w:rPr>
          <w:szCs w:val="18"/>
        </w:rPr>
        <w:t xml:space="preserve">Bent u bekend met de meest recente editie van het rapport </w:t>
      </w:r>
      <w:r w:rsidRPr="00BD11F6" w:rsidR="00E40661">
        <w:rPr>
          <w:szCs w:val="18"/>
        </w:rPr>
        <w:t xml:space="preserve">Don’t </w:t>
      </w:r>
      <w:r w:rsidRPr="00BD11F6" w:rsidR="00BD11F6">
        <w:rPr>
          <w:szCs w:val="18"/>
        </w:rPr>
        <w:t>B</w:t>
      </w:r>
      <w:r w:rsidRPr="00BD11F6" w:rsidR="00E40661">
        <w:rPr>
          <w:szCs w:val="18"/>
        </w:rPr>
        <w:t xml:space="preserve">uy </w:t>
      </w:r>
      <w:r w:rsidRPr="00BD11F6" w:rsidR="00BD11F6">
        <w:rPr>
          <w:szCs w:val="18"/>
        </w:rPr>
        <w:t>I</w:t>
      </w:r>
      <w:r w:rsidRPr="00BD11F6" w:rsidR="00E40661">
        <w:rPr>
          <w:szCs w:val="18"/>
        </w:rPr>
        <w:t xml:space="preserve">nto </w:t>
      </w:r>
      <w:r w:rsidRPr="00BD11F6" w:rsidR="00BD11F6">
        <w:rPr>
          <w:szCs w:val="18"/>
        </w:rPr>
        <w:t>O</w:t>
      </w:r>
      <w:r w:rsidRPr="00BD11F6" w:rsidR="00E40661">
        <w:rPr>
          <w:szCs w:val="18"/>
        </w:rPr>
        <w:t>ccupation?</w:t>
      </w:r>
      <w:r w:rsidRPr="00BD11F6" w:rsidR="009D1730">
        <w:rPr>
          <w:szCs w:val="18"/>
        </w:rPr>
        <w:t>[</w:t>
      </w:r>
      <w:r w:rsidR="009D1730">
        <w:rPr>
          <w:szCs w:val="18"/>
        </w:rPr>
        <w:t>1]</w:t>
      </w:r>
    </w:p>
    <w:p w:rsidR="00E40661" w:rsidP="000C5E56" w:rsidRDefault="00E40661" w14:paraId="684F0F6A" w14:textId="77777777">
      <w:pPr>
        <w:spacing w:line="276" w:lineRule="auto"/>
        <w:rPr>
          <w:szCs w:val="18"/>
        </w:rPr>
      </w:pPr>
    </w:p>
    <w:p w:rsidR="000C5E56" w:rsidP="000C5E56" w:rsidRDefault="000C5E56" w14:paraId="4E3BF80A" w14:textId="791388C0">
      <w:pPr>
        <w:pStyle w:val="NoSpacing"/>
        <w:spacing w:after="240"/>
        <w:rPr>
          <w:szCs w:val="18"/>
        </w:rPr>
      </w:pPr>
      <w:r>
        <w:rPr>
          <w:b/>
          <w:bCs/>
        </w:rPr>
        <w:t xml:space="preserve">Antwoord </w:t>
      </w:r>
      <w:r>
        <w:br/>
      </w:r>
      <w:r w:rsidR="00887F29">
        <w:rPr>
          <w:szCs w:val="18"/>
        </w:rPr>
        <w:t xml:space="preserve">Ja. </w:t>
      </w:r>
    </w:p>
    <w:p w:rsidRPr="00E40661" w:rsidR="00E40661" w:rsidP="00E40661" w:rsidRDefault="00E40661" w14:paraId="5F44F4F8" w14:textId="16F74CE6">
      <w:pPr>
        <w:tabs>
          <w:tab w:val="center" w:pos="4536"/>
          <w:tab w:val="right" w:pos="9072"/>
        </w:tabs>
        <w:rPr>
          <w:szCs w:val="18"/>
        </w:rPr>
      </w:pPr>
      <w:r w:rsidRPr="00E40661">
        <w:rPr>
          <w:b/>
          <w:bCs/>
          <w:szCs w:val="18"/>
        </w:rPr>
        <w:t>Vraag 2</w:t>
      </w:r>
      <w:r>
        <w:rPr>
          <w:szCs w:val="18"/>
        </w:rPr>
        <w:br/>
      </w:r>
      <w:r w:rsidRPr="00E40661">
        <w:rPr>
          <w:szCs w:val="18"/>
        </w:rPr>
        <w:t>Wat is uw reactie op de bevinding dat 822 Europese financiële instituties een financiële relatie zouden hebben met 58 bedrijven die actief betrokken zouden zijn bij illegale Israëlische nederzettingen?</w:t>
      </w:r>
    </w:p>
    <w:p w:rsidR="00E40661" w:rsidP="00E40661" w:rsidRDefault="00E40661" w14:paraId="7376C501" w14:textId="77777777">
      <w:pPr>
        <w:tabs>
          <w:tab w:val="center" w:pos="4536"/>
          <w:tab w:val="right" w:pos="9072"/>
        </w:tabs>
        <w:rPr>
          <w:szCs w:val="18"/>
        </w:rPr>
      </w:pPr>
    </w:p>
    <w:p w:rsidR="00E40661" w:rsidP="00E40661" w:rsidRDefault="00E40661" w14:paraId="35625B70" w14:textId="195AB01B">
      <w:pPr>
        <w:tabs>
          <w:tab w:val="center" w:pos="4536"/>
          <w:tab w:val="right" w:pos="9072"/>
        </w:tabs>
        <w:rPr>
          <w:b/>
          <w:bCs/>
        </w:rPr>
      </w:pPr>
      <w:r>
        <w:rPr>
          <w:b/>
          <w:bCs/>
        </w:rPr>
        <w:t>Antwoord</w:t>
      </w:r>
    </w:p>
    <w:p w:rsidR="00413F4E" w:rsidP="00721592" w:rsidRDefault="00887F29" w14:paraId="46B3A157" w14:textId="3A0B76AE">
      <w:pPr>
        <w:tabs>
          <w:tab w:val="center" w:pos="4536"/>
          <w:tab w:val="right" w:pos="9072"/>
        </w:tabs>
        <w:rPr>
          <w:color w:val="000000"/>
          <w:szCs w:val="18"/>
        </w:rPr>
      </w:pPr>
      <w:r w:rsidRPr="00824758">
        <w:t xml:space="preserve">Het standpunt van het kabinet ten aanzien van Israëlische nederzettingen in </w:t>
      </w:r>
      <w:r w:rsidRPr="00824758" w:rsidR="00721592">
        <w:t xml:space="preserve">de bezette Palestijnse gebieden (inclusief Oost-Jeruzalem) </w:t>
      </w:r>
      <w:r w:rsidRPr="00824758">
        <w:t>is</w:t>
      </w:r>
      <w:r>
        <w:t xml:space="preserve"> bekend. Nederland beschouwt Israëlische nederzettingen als strijdig met internationaal recht en een obstakel voor het bereiken van</w:t>
      </w:r>
      <w:r w:rsidR="00721592">
        <w:t xml:space="preserve"> een duurzame oplossing die door beide partijen wordt gedragen, waarbij het uitgangspunt de tweestatenoplossing blijft.</w:t>
      </w:r>
      <w:r>
        <w:t xml:space="preserve"> Het kabinet </w:t>
      </w:r>
      <w:r w:rsidR="0016141F">
        <w:t>is het voorts eens met</w:t>
      </w:r>
      <w:r>
        <w:t xml:space="preserve"> de conclusie van het Internationaal Gerechtshof </w:t>
      </w:r>
      <w:r w:rsidR="00DE1208">
        <w:t xml:space="preserve">in </w:t>
      </w:r>
      <w:r w:rsidR="0016141F">
        <w:t>zijn</w:t>
      </w:r>
      <w:r w:rsidR="00DE1208">
        <w:t xml:space="preserve"> advies van 19 juli 2024</w:t>
      </w:r>
      <w:r>
        <w:t xml:space="preserve"> dat de </w:t>
      </w:r>
      <w:r>
        <w:rPr>
          <w:color w:val="000000"/>
          <w:szCs w:val="18"/>
        </w:rPr>
        <w:t xml:space="preserve">aanwezigheid van Israël in de </w:t>
      </w:r>
      <w:r w:rsidR="00721592">
        <w:rPr>
          <w:color w:val="000000"/>
          <w:szCs w:val="18"/>
        </w:rPr>
        <w:t xml:space="preserve">bezette </w:t>
      </w:r>
      <w:r>
        <w:rPr>
          <w:color w:val="000000"/>
          <w:szCs w:val="18"/>
        </w:rPr>
        <w:t xml:space="preserve">Palestijnse Gebieden onrechtmatig is en draagt deze positie actief uit. </w:t>
      </w:r>
    </w:p>
    <w:p w:rsidR="00B77CA9" w:rsidP="00E40661" w:rsidRDefault="00B77CA9" w14:paraId="3CF637E0" w14:textId="77777777">
      <w:pPr>
        <w:tabs>
          <w:tab w:val="center" w:pos="4536"/>
          <w:tab w:val="right" w:pos="9072"/>
        </w:tabs>
      </w:pPr>
    </w:p>
    <w:p w:rsidRPr="00E40661" w:rsidR="00887F29" w:rsidP="00E40661" w:rsidRDefault="00887F29" w14:paraId="704AF676" w14:textId="28D3DD6E">
      <w:pPr>
        <w:tabs>
          <w:tab w:val="center" w:pos="4536"/>
          <w:tab w:val="right" w:pos="9072"/>
        </w:tabs>
        <w:rPr>
          <w:szCs w:val="18"/>
        </w:rPr>
      </w:pPr>
      <w:r>
        <w:t xml:space="preserve">Bedrijfsactiviteiten die bijdragen aan het ontwikkelen of bestendigen van nederzettingen beschouwt het kabinet als onwenselijk. Dit geldt ook voor </w:t>
      </w:r>
      <w:r w:rsidR="00250805">
        <w:t xml:space="preserve">activiteiten van </w:t>
      </w:r>
      <w:r>
        <w:t>financiële instellingen.</w:t>
      </w:r>
    </w:p>
    <w:p w:rsidR="00E40661" w:rsidP="00E40661" w:rsidRDefault="00E40661" w14:paraId="2E709B52" w14:textId="77777777">
      <w:pPr>
        <w:tabs>
          <w:tab w:val="center" w:pos="4536"/>
          <w:tab w:val="right" w:pos="9072"/>
        </w:tabs>
        <w:rPr>
          <w:b/>
          <w:bCs/>
          <w:szCs w:val="18"/>
        </w:rPr>
      </w:pPr>
    </w:p>
    <w:p w:rsidRPr="00BD11F6" w:rsidR="00E40661" w:rsidP="00E40661" w:rsidRDefault="00E40661" w14:paraId="31035841" w14:textId="176D3E25">
      <w:pPr>
        <w:tabs>
          <w:tab w:val="center" w:pos="4536"/>
          <w:tab w:val="right" w:pos="9072"/>
        </w:tabs>
        <w:rPr>
          <w:szCs w:val="18"/>
        </w:rPr>
      </w:pPr>
      <w:r w:rsidRPr="00E40661">
        <w:rPr>
          <w:b/>
          <w:bCs/>
          <w:szCs w:val="18"/>
        </w:rPr>
        <w:t>Vraag 3</w:t>
      </w:r>
      <w:r>
        <w:rPr>
          <w:szCs w:val="18"/>
        </w:rPr>
        <w:br/>
      </w:r>
      <w:r w:rsidRPr="00E40661">
        <w:rPr>
          <w:szCs w:val="18"/>
        </w:rPr>
        <w:t xml:space="preserve">Wat is uw reactie op de bevinding dat de vijf grootste Nederlandse pensioenfondsen een bedrag van in totaal 1,6 miljard euro zouden investeren in bedrijven die in verband worden gebracht met infrastructurele projecten die ofwel illegale nederzettingen met elkaar verbinden en gebouwd worden op illegaal bezet gebied, ofwel niet gebruikt mogen worden door mensen zonder de Israëlische nationaliteit en dat deze fondsen in totaal 7 miljard euro zouden beleggen in bedrijven op de </w:t>
      </w:r>
      <w:r w:rsidRPr="00BD11F6">
        <w:rPr>
          <w:szCs w:val="18"/>
        </w:rPr>
        <w:t xml:space="preserve">Don't </w:t>
      </w:r>
      <w:r w:rsidRPr="00BD11F6" w:rsidR="00447E56">
        <w:rPr>
          <w:szCs w:val="18"/>
        </w:rPr>
        <w:t>B</w:t>
      </w:r>
      <w:r w:rsidRPr="00BD11F6">
        <w:rPr>
          <w:szCs w:val="18"/>
        </w:rPr>
        <w:t xml:space="preserve">uy </w:t>
      </w:r>
      <w:r w:rsidRPr="00BD11F6" w:rsidR="00447E56">
        <w:rPr>
          <w:szCs w:val="18"/>
        </w:rPr>
        <w:t>I</w:t>
      </w:r>
      <w:r w:rsidRPr="00BD11F6">
        <w:rPr>
          <w:szCs w:val="18"/>
        </w:rPr>
        <w:t xml:space="preserve">nto </w:t>
      </w:r>
      <w:r w:rsidRPr="00BD11F6" w:rsidR="00447E56">
        <w:rPr>
          <w:szCs w:val="18"/>
        </w:rPr>
        <w:t>O</w:t>
      </w:r>
      <w:r w:rsidRPr="00BD11F6">
        <w:rPr>
          <w:szCs w:val="18"/>
        </w:rPr>
        <w:t>ccupation (DBIO)-lijst</w:t>
      </w:r>
      <w:r w:rsidRPr="00BD11F6" w:rsidR="009D1730">
        <w:rPr>
          <w:szCs w:val="18"/>
        </w:rPr>
        <w:t>.[2]</w:t>
      </w:r>
    </w:p>
    <w:p w:rsidRPr="00BD11F6" w:rsidR="00E40661" w:rsidP="00E40661" w:rsidRDefault="00E40661" w14:paraId="685D89AE" w14:textId="77777777">
      <w:pPr>
        <w:tabs>
          <w:tab w:val="center" w:pos="4536"/>
          <w:tab w:val="right" w:pos="9072"/>
        </w:tabs>
        <w:rPr>
          <w:szCs w:val="18"/>
        </w:rPr>
      </w:pPr>
    </w:p>
    <w:p w:rsidRPr="00E40661" w:rsidR="00E40661" w:rsidP="00E40661" w:rsidRDefault="00E40661" w14:paraId="7A90F95E" w14:textId="577111DF">
      <w:pPr>
        <w:tabs>
          <w:tab w:val="center" w:pos="4536"/>
          <w:tab w:val="right" w:pos="9072"/>
        </w:tabs>
        <w:rPr>
          <w:szCs w:val="18"/>
        </w:rPr>
      </w:pPr>
      <w:r w:rsidRPr="00E40661">
        <w:rPr>
          <w:b/>
          <w:bCs/>
          <w:szCs w:val="18"/>
        </w:rPr>
        <w:t>Vraag 4</w:t>
      </w:r>
      <w:r>
        <w:rPr>
          <w:szCs w:val="18"/>
        </w:rPr>
        <w:br/>
      </w:r>
      <w:r w:rsidRPr="00E40661">
        <w:rPr>
          <w:szCs w:val="18"/>
        </w:rPr>
        <w:t>Vindt u dat de Nederlandse pensioenfondsen voldoende doen om te voorkomen dat hun beleggingen direct of indirect bijdragen aan het illegale nederzettingenbeleid van Israël? Zo ja, waar blijkt dit uit? Zo nee, welke maatregelen gaat u dan nemen?</w:t>
      </w:r>
    </w:p>
    <w:p w:rsidR="00E40661" w:rsidP="00E40661" w:rsidRDefault="00E40661" w14:paraId="26BB8941" w14:textId="77777777">
      <w:pPr>
        <w:tabs>
          <w:tab w:val="center" w:pos="4536"/>
          <w:tab w:val="right" w:pos="9072"/>
        </w:tabs>
        <w:rPr>
          <w:szCs w:val="18"/>
        </w:rPr>
      </w:pPr>
    </w:p>
    <w:p w:rsidR="00E40661" w:rsidP="00E40661" w:rsidRDefault="00E40661" w14:paraId="5F6BB378" w14:textId="7858E04E">
      <w:pPr>
        <w:tabs>
          <w:tab w:val="center" w:pos="4536"/>
          <w:tab w:val="right" w:pos="9072"/>
        </w:tabs>
        <w:rPr>
          <w:szCs w:val="18"/>
        </w:rPr>
      </w:pPr>
      <w:r w:rsidRPr="00E40661">
        <w:rPr>
          <w:b/>
          <w:bCs/>
          <w:szCs w:val="18"/>
        </w:rPr>
        <w:t>Vraag 5</w:t>
      </w:r>
      <w:r>
        <w:rPr>
          <w:szCs w:val="18"/>
        </w:rPr>
        <w:br/>
      </w:r>
      <w:r w:rsidRPr="00E40661">
        <w:rPr>
          <w:szCs w:val="18"/>
        </w:rPr>
        <w:t>Vindt u dat Nederlandse bedrijven voldoende doen om te voorkomen dat zij met economische activiteiten direct of indirect bijdragen aan het illegale nederzettingenbeleid van Israël? Zo ja, waar blijkt dit uit? Zo nee, welke maatregelen gaat u dan nemen?</w:t>
      </w:r>
    </w:p>
    <w:p w:rsidR="00E40661" w:rsidP="00E40661" w:rsidRDefault="00E40661" w14:paraId="31AA3F35" w14:textId="77777777">
      <w:pPr>
        <w:tabs>
          <w:tab w:val="center" w:pos="4536"/>
          <w:tab w:val="right" w:pos="9072"/>
        </w:tabs>
        <w:rPr>
          <w:szCs w:val="18"/>
        </w:rPr>
      </w:pPr>
    </w:p>
    <w:p w:rsidR="008A7213" w:rsidP="00E40661" w:rsidRDefault="008A7213" w14:paraId="0EA14C7F" w14:textId="77777777">
      <w:pPr>
        <w:tabs>
          <w:tab w:val="center" w:pos="4536"/>
          <w:tab w:val="right" w:pos="9072"/>
        </w:tabs>
        <w:rPr>
          <w:szCs w:val="18"/>
        </w:rPr>
      </w:pPr>
    </w:p>
    <w:p w:rsidR="008A7213" w:rsidP="00E40661" w:rsidRDefault="008A7213" w14:paraId="73B4B69B" w14:textId="77777777">
      <w:pPr>
        <w:tabs>
          <w:tab w:val="center" w:pos="4536"/>
          <w:tab w:val="right" w:pos="9072"/>
        </w:tabs>
        <w:rPr>
          <w:szCs w:val="18"/>
        </w:rPr>
      </w:pPr>
    </w:p>
    <w:p w:rsidRPr="00E40661" w:rsidR="00E40661" w:rsidP="00E40661" w:rsidRDefault="00E40661" w14:paraId="37C66234" w14:textId="7E7E6049">
      <w:pPr>
        <w:tabs>
          <w:tab w:val="center" w:pos="4536"/>
          <w:tab w:val="right" w:pos="9072"/>
        </w:tabs>
        <w:rPr>
          <w:szCs w:val="18"/>
        </w:rPr>
      </w:pPr>
      <w:r>
        <w:rPr>
          <w:b/>
          <w:bCs/>
        </w:rPr>
        <w:lastRenderedPageBreak/>
        <w:t>Antwoord</w:t>
      </w:r>
      <w:r w:rsidR="00C35FA3">
        <w:rPr>
          <w:b/>
          <w:bCs/>
        </w:rPr>
        <w:t xml:space="preserve"> vraag </w:t>
      </w:r>
      <w:r w:rsidR="007017FC">
        <w:rPr>
          <w:b/>
          <w:bCs/>
        </w:rPr>
        <w:t xml:space="preserve">3, </w:t>
      </w:r>
      <w:r w:rsidR="00C35FA3">
        <w:rPr>
          <w:b/>
          <w:bCs/>
        </w:rPr>
        <w:t xml:space="preserve">4 en 5 </w:t>
      </w:r>
    </w:p>
    <w:p w:rsidRPr="00447E56" w:rsidR="007017FC" w:rsidP="007017FC" w:rsidRDefault="007017FC" w14:paraId="39A4D9BE" w14:textId="1F44CD3E">
      <w:pPr>
        <w:tabs>
          <w:tab w:val="center" w:pos="4536"/>
          <w:tab w:val="right" w:pos="9072"/>
        </w:tabs>
        <w:rPr>
          <w:szCs w:val="18"/>
        </w:rPr>
      </w:pPr>
      <w:r>
        <w:rPr>
          <w:szCs w:val="18"/>
        </w:rPr>
        <w:t xml:space="preserve">Nederland kent </w:t>
      </w:r>
      <w:r w:rsidRPr="00447E56">
        <w:rPr>
          <w:szCs w:val="18"/>
        </w:rPr>
        <w:t xml:space="preserve">sinds 2006 een ontmoedigingsbeleid ten aanzien van economische </w:t>
      </w:r>
    </w:p>
    <w:p w:rsidR="007017FC" w:rsidP="007017FC" w:rsidRDefault="007017FC" w14:paraId="1D1681A4" w14:textId="09DC2345">
      <w:pPr>
        <w:tabs>
          <w:tab w:val="center" w:pos="4536"/>
          <w:tab w:val="right" w:pos="9072"/>
        </w:tabs>
        <w:rPr>
          <w:szCs w:val="18"/>
        </w:rPr>
      </w:pPr>
      <w:r w:rsidRPr="00447E56">
        <w:rPr>
          <w:szCs w:val="18"/>
        </w:rPr>
        <w:t xml:space="preserve">activiteiten van Nederlandse bedrijven in </w:t>
      </w:r>
      <w:r w:rsidR="00B04485">
        <w:rPr>
          <w:szCs w:val="18"/>
        </w:rPr>
        <w:t>Israëlische</w:t>
      </w:r>
      <w:r w:rsidR="00721592">
        <w:rPr>
          <w:szCs w:val="18"/>
        </w:rPr>
        <w:t xml:space="preserve"> </w:t>
      </w:r>
      <w:r w:rsidRPr="00447E56">
        <w:rPr>
          <w:szCs w:val="18"/>
        </w:rPr>
        <w:t>nederzettingen</w:t>
      </w:r>
      <w:r w:rsidR="00DE1208">
        <w:rPr>
          <w:szCs w:val="18"/>
        </w:rPr>
        <w:t xml:space="preserve"> in bezet gebied</w:t>
      </w:r>
      <w:r w:rsidRPr="00447E56">
        <w:rPr>
          <w:szCs w:val="18"/>
        </w:rPr>
        <w:t>. Conform dit beleid</w:t>
      </w:r>
      <w:r w:rsidR="00A00C73">
        <w:rPr>
          <w:szCs w:val="18"/>
        </w:rPr>
        <w:t xml:space="preserve"> </w:t>
      </w:r>
      <w:r w:rsidRPr="00447E56">
        <w:rPr>
          <w:szCs w:val="18"/>
        </w:rPr>
        <w:t>ondersteunt de Nederlandse overheid geen activiteiten van bedrijven die direct bijdragen aan de aanleg en instandhouding van nederzettingen, of deze direct faciliteren. Het gaat om activiteiten in nederzettingen, activiteiten van bedrijven gevestigd in nederzettingen en activiteiten buiten nederzettingen die ten gunste komen aan nederzettingen en kolonisten.</w:t>
      </w:r>
      <w:r>
        <w:rPr>
          <w:szCs w:val="18"/>
        </w:rPr>
        <w:t xml:space="preserve"> </w:t>
      </w:r>
      <w:r w:rsidR="00793F7E">
        <w:rPr>
          <w:szCs w:val="18"/>
        </w:rPr>
        <w:t>N</w:t>
      </w:r>
      <w:r w:rsidRPr="0064065B">
        <w:rPr>
          <w:szCs w:val="18"/>
        </w:rPr>
        <w:t xml:space="preserve">ederlandse bedrijven worden over dit ontmoedigingsbeleid geïnformeerd. </w:t>
      </w:r>
    </w:p>
    <w:p w:rsidR="007017FC" w:rsidP="007017FC" w:rsidRDefault="007017FC" w14:paraId="03782A21" w14:textId="77777777">
      <w:pPr>
        <w:tabs>
          <w:tab w:val="center" w:pos="4536"/>
          <w:tab w:val="right" w:pos="9072"/>
        </w:tabs>
        <w:rPr>
          <w:szCs w:val="18"/>
        </w:rPr>
      </w:pPr>
    </w:p>
    <w:p w:rsidRPr="007017FC" w:rsidR="007017FC" w:rsidP="007017FC" w:rsidRDefault="001A48E8" w14:paraId="33F4DFC9" w14:textId="3D838B9E">
      <w:pPr>
        <w:tabs>
          <w:tab w:val="center" w:pos="4536"/>
          <w:tab w:val="right" w:pos="9072"/>
        </w:tabs>
        <w:rPr>
          <w:szCs w:val="18"/>
        </w:rPr>
      </w:pPr>
      <w:r>
        <w:t>Conform motie Van Dijk (Kamerstukken 21 501-02, nr. 2379) is het ministerie van Buitenlandse Zaken eerder in gesprek gegaan met een vertegenwoordiging van de Nederlandse pensi</w:t>
      </w:r>
      <w:r w:rsidR="00DC75A6">
        <w:t>o</w:t>
      </w:r>
      <w:r>
        <w:t xml:space="preserve">ensector. </w:t>
      </w:r>
      <w:r w:rsidR="00083655">
        <w:t>Hierin</w:t>
      </w:r>
      <w:r>
        <w:t xml:space="preserve"> is het ontmoedigingsbeleid toegelicht</w:t>
      </w:r>
      <w:r w:rsidR="00DC75A6">
        <w:t xml:space="preserve">. Daarnaast </w:t>
      </w:r>
      <w:r w:rsidR="00793F7E">
        <w:t xml:space="preserve">verwerkt </w:t>
      </w:r>
      <w:r>
        <w:t>het kabinet in het kader van internationaal maatschappelijk verantwoord ondernemen</w:t>
      </w:r>
      <w:r w:rsidR="00793F7E">
        <w:t xml:space="preserve"> </w:t>
      </w:r>
      <w:r>
        <w:t xml:space="preserve">dat pensioenfondsen gepaste zorgvuldigheid toepassen bij hun investeringen en hierover zo transparant mogelijk rapporteren. </w:t>
      </w:r>
      <w:r w:rsidR="007017FC">
        <w:t>Hierbij moeten risico’s op mensenrechtenschendingen in de beleggingsportefeuille in kaart gebracht worden en wordt verwacht dat fondsen hun invloed aanwenden om deze risico’s bij bedrijven aan te pakken of te voorkomen.</w:t>
      </w:r>
      <w:r>
        <w:t xml:space="preserve"> </w:t>
      </w:r>
    </w:p>
    <w:p w:rsidRPr="00E40661" w:rsidR="00732363" w:rsidP="00E40661" w:rsidRDefault="00732363" w14:paraId="705E8583" w14:textId="77777777">
      <w:pPr>
        <w:tabs>
          <w:tab w:val="center" w:pos="4536"/>
          <w:tab w:val="right" w:pos="9072"/>
        </w:tabs>
        <w:rPr>
          <w:szCs w:val="18"/>
        </w:rPr>
      </w:pPr>
    </w:p>
    <w:p w:rsidRPr="00E40661" w:rsidR="00E40661" w:rsidP="00E40661" w:rsidRDefault="00E40661" w14:paraId="1FEF9551" w14:textId="4D1FBA7F">
      <w:pPr>
        <w:tabs>
          <w:tab w:val="center" w:pos="4536"/>
          <w:tab w:val="right" w:pos="9072"/>
        </w:tabs>
        <w:rPr>
          <w:szCs w:val="18"/>
        </w:rPr>
      </w:pPr>
      <w:r w:rsidRPr="00E40661">
        <w:rPr>
          <w:b/>
          <w:bCs/>
          <w:szCs w:val="18"/>
        </w:rPr>
        <w:t xml:space="preserve">Vraag </w:t>
      </w:r>
      <w:r>
        <w:rPr>
          <w:b/>
          <w:bCs/>
          <w:szCs w:val="18"/>
        </w:rPr>
        <w:t>6</w:t>
      </w:r>
      <w:r>
        <w:rPr>
          <w:b/>
          <w:bCs/>
          <w:szCs w:val="18"/>
        </w:rPr>
        <w:br/>
      </w:r>
      <w:r w:rsidRPr="00E40661">
        <w:rPr>
          <w:szCs w:val="18"/>
        </w:rPr>
        <w:t xml:space="preserve">Wanneer komt u met uw analyse of het Nederlandse beleidskader gewijzigd dient te worden naar aanleiding van de </w:t>
      </w:r>
      <w:r w:rsidR="005608CD">
        <w:rPr>
          <w:szCs w:val="18"/>
        </w:rPr>
        <w:t>A</w:t>
      </w:r>
      <w:r w:rsidRPr="00E40661">
        <w:rPr>
          <w:szCs w:val="18"/>
        </w:rPr>
        <w:t xml:space="preserve">dvisory </w:t>
      </w:r>
      <w:r w:rsidR="005608CD">
        <w:rPr>
          <w:szCs w:val="18"/>
        </w:rPr>
        <w:t>O</w:t>
      </w:r>
      <w:r w:rsidRPr="00E40661">
        <w:rPr>
          <w:szCs w:val="18"/>
        </w:rPr>
        <w:t xml:space="preserve">pinion van het </w:t>
      </w:r>
      <w:r w:rsidR="005608CD">
        <w:rPr>
          <w:szCs w:val="18"/>
        </w:rPr>
        <w:t>I</w:t>
      </w:r>
      <w:r w:rsidRPr="00E40661">
        <w:rPr>
          <w:szCs w:val="18"/>
        </w:rPr>
        <w:t xml:space="preserve">nternationaal </w:t>
      </w:r>
      <w:r w:rsidR="005608CD">
        <w:rPr>
          <w:szCs w:val="18"/>
        </w:rPr>
        <w:t>G</w:t>
      </w:r>
      <w:r w:rsidRPr="00E40661">
        <w:rPr>
          <w:szCs w:val="18"/>
        </w:rPr>
        <w:t xml:space="preserve">erechtshof over de Palestijnse </w:t>
      </w:r>
      <w:r w:rsidR="005608CD">
        <w:rPr>
          <w:szCs w:val="18"/>
        </w:rPr>
        <w:t>G</w:t>
      </w:r>
      <w:r w:rsidRPr="00E40661">
        <w:rPr>
          <w:szCs w:val="18"/>
        </w:rPr>
        <w:t>ebieden?</w:t>
      </w:r>
    </w:p>
    <w:p w:rsidRPr="00E40661" w:rsidR="00732363" w:rsidP="00E40661" w:rsidRDefault="00732363" w14:paraId="091FC0D8" w14:textId="77777777">
      <w:pPr>
        <w:tabs>
          <w:tab w:val="center" w:pos="4536"/>
          <w:tab w:val="right" w:pos="9072"/>
        </w:tabs>
        <w:rPr>
          <w:szCs w:val="18"/>
        </w:rPr>
      </w:pPr>
    </w:p>
    <w:p w:rsidRPr="00E40661" w:rsidR="00E40661" w:rsidP="00E40661" w:rsidRDefault="00E40661" w14:paraId="00C1E29D" w14:textId="032EE478">
      <w:pPr>
        <w:tabs>
          <w:tab w:val="center" w:pos="4536"/>
          <w:tab w:val="right" w:pos="9072"/>
        </w:tabs>
        <w:rPr>
          <w:szCs w:val="18"/>
        </w:rPr>
      </w:pPr>
      <w:r w:rsidRPr="00E40661">
        <w:rPr>
          <w:b/>
          <w:bCs/>
          <w:szCs w:val="18"/>
        </w:rPr>
        <w:t xml:space="preserve">Vraag </w:t>
      </w:r>
      <w:r>
        <w:rPr>
          <w:b/>
          <w:bCs/>
          <w:szCs w:val="18"/>
        </w:rPr>
        <w:t>7</w:t>
      </w:r>
      <w:r>
        <w:rPr>
          <w:b/>
          <w:bCs/>
          <w:szCs w:val="18"/>
        </w:rPr>
        <w:br/>
      </w:r>
      <w:r w:rsidRPr="00E40661">
        <w:rPr>
          <w:szCs w:val="18"/>
        </w:rPr>
        <w:t>Wat is uw reactie op het AIV-advies dat er een effectiever monitoringmechanisme moet komen om economische en andere vormen van samenwerking met illegale Israëlische nederzettingen tegen te gaan?</w:t>
      </w:r>
      <w:r w:rsidRPr="009D1730" w:rsidR="009D1730">
        <w:t xml:space="preserve"> </w:t>
      </w:r>
      <w:r w:rsidRPr="009D1730" w:rsidR="009D1730">
        <w:rPr>
          <w:szCs w:val="18"/>
        </w:rPr>
        <w:t>[3]</w:t>
      </w:r>
    </w:p>
    <w:p w:rsidR="00E40661" w:rsidP="00E40661" w:rsidRDefault="00E40661" w14:paraId="291F581C" w14:textId="77777777">
      <w:pPr>
        <w:tabs>
          <w:tab w:val="center" w:pos="4536"/>
          <w:tab w:val="right" w:pos="9072"/>
        </w:tabs>
        <w:rPr>
          <w:szCs w:val="18"/>
        </w:rPr>
      </w:pPr>
    </w:p>
    <w:p w:rsidRPr="00E40661" w:rsidR="00E40661" w:rsidP="00E40661" w:rsidRDefault="00E40661" w14:paraId="0AC384FC" w14:textId="266D219C">
      <w:pPr>
        <w:tabs>
          <w:tab w:val="center" w:pos="4536"/>
          <w:tab w:val="right" w:pos="9072"/>
        </w:tabs>
        <w:rPr>
          <w:szCs w:val="18"/>
        </w:rPr>
      </w:pPr>
      <w:r w:rsidRPr="00E40661">
        <w:rPr>
          <w:b/>
          <w:bCs/>
          <w:szCs w:val="18"/>
        </w:rPr>
        <w:t xml:space="preserve">Vraag </w:t>
      </w:r>
      <w:r>
        <w:rPr>
          <w:b/>
          <w:bCs/>
          <w:szCs w:val="18"/>
        </w:rPr>
        <w:t>8</w:t>
      </w:r>
      <w:r>
        <w:rPr>
          <w:b/>
          <w:bCs/>
          <w:szCs w:val="18"/>
        </w:rPr>
        <w:br/>
      </w:r>
      <w:r w:rsidRPr="00E40661">
        <w:rPr>
          <w:szCs w:val="18"/>
        </w:rPr>
        <w:t>Wat vindt u van het AIV-advies om Europese bedrijven en investeerders die op welke wijze dan ook bijdragen aan het illegale nederzettingenbeleid van bepaalde aanbestedingsprocessen uitgesloten dienen te worden?</w:t>
      </w:r>
      <w:bookmarkStart w:name="_Hlk184110382" w:id="3"/>
      <w:r w:rsidR="009D1730">
        <w:rPr>
          <w:szCs w:val="18"/>
        </w:rPr>
        <w:t>[3]</w:t>
      </w:r>
      <w:bookmarkEnd w:id="3"/>
    </w:p>
    <w:p w:rsidRPr="00E40661" w:rsidR="00E40661" w:rsidP="00E40661" w:rsidRDefault="00E40661" w14:paraId="09D1800B" w14:textId="77777777">
      <w:pPr>
        <w:tabs>
          <w:tab w:val="center" w:pos="4536"/>
          <w:tab w:val="right" w:pos="9072"/>
        </w:tabs>
        <w:rPr>
          <w:szCs w:val="18"/>
        </w:rPr>
      </w:pPr>
    </w:p>
    <w:p w:rsidRPr="00E40661" w:rsidR="00E40661" w:rsidP="00E40661" w:rsidRDefault="00E40661" w14:paraId="72E608EA" w14:textId="71EF6EA1">
      <w:pPr>
        <w:tabs>
          <w:tab w:val="center" w:pos="4536"/>
          <w:tab w:val="right" w:pos="9072"/>
        </w:tabs>
        <w:rPr>
          <w:szCs w:val="18"/>
        </w:rPr>
      </w:pPr>
      <w:r w:rsidRPr="00E40661">
        <w:rPr>
          <w:b/>
          <w:bCs/>
          <w:szCs w:val="18"/>
        </w:rPr>
        <w:t xml:space="preserve">Vraag </w:t>
      </w:r>
      <w:r>
        <w:rPr>
          <w:b/>
          <w:bCs/>
          <w:szCs w:val="18"/>
        </w:rPr>
        <w:t>9</w:t>
      </w:r>
      <w:r>
        <w:rPr>
          <w:b/>
          <w:bCs/>
          <w:szCs w:val="18"/>
        </w:rPr>
        <w:br/>
      </w:r>
      <w:r w:rsidRPr="00E40661">
        <w:rPr>
          <w:szCs w:val="18"/>
        </w:rPr>
        <w:t>Bent u bereid om het Nederlandse ontmoedigingsbeleid aan te scherpen? Zo nee, waarom niet?</w:t>
      </w:r>
    </w:p>
    <w:p w:rsidRPr="00E40661" w:rsidR="00E40661" w:rsidP="00E40661" w:rsidRDefault="00E40661" w14:paraId="7DF0E38D" w14:textId="77777777">
      <w:pPr>
        <w:tabs>
          <w:tab w:val="center" w:pos="4536"/>
          <w:tab w:val="right" w:pos="9072"/>
        </w:tabs>
        <w:rPr>
          <w:szCs w:val="18"/>
        </w:rPr>
      </w:pPr>
    </w:p>
    <w:p w:rsidR="00E40661" w:rsidP="00E40661" w:rsidRDefault="00E40661" w14:paraId="1D56A3D1" w14:textId="63ACBC64">
      <w:pPr>
        <w:tabs>
          <w:tab w:val="center" w:pos="4536"/>
          <w:tab w:val="right" w:pos="9072"/>
        </w:tabs>
        <w:rPr>
          <w:b/>
          <w:bCs/>
        </w:rPr>
      </w:pPr>
      <w:r>
        <w:rPr>
          <w:b/>
          <w:bCs/>
        </w:rPr>
        <w:t>Antwoord</w:t>
      </w:r>
      <w:r w:rsidR="00413F4E">
        <w:rPr>
          <w:b/>
          <w:bCs/>
        </w:rPr>
        <w:t xml:space="preserve"> vraag </w:t>
      </w:r>
      <w:r w:rsidR="007017FC">
        <w:rPr>
          <w:b/>
          <w:bCs/>
        </w:rPr>
        <w:t xml:space="preserve">6, </w:t>
      </w:r>
      <w:r w:rsidR="00413F4E">
        <w:rPr>
          <w:b/>
          <w:bCs/>
        </w:rPr>
        <w:t>7, 8 en 9</w:t>
      </w:r>
    </w:p>
    <w:p w:rsidR="00083655" w:rsidP="00E26463" w:rsidRDefault="007017FC" w14:paraId="36A96D45" w14:textId="7E721780">
      <w:pPr>
        <w:spacing w:line="240" w:lineRule="auto"/>
        <w:rPr>
          <w:color w:val="000000"/>
          <w:szCs w:val="18"/>
        </w:rPr>
      </w:pPr>
      <w:r>
        <w:rPr>
          <w:szCs w:val="18"/>
        </w:rPr>
        <w:t xml:space="preserve">Op verzoek van uw Kamer heeft het kabinet op </w:t>
      </w:r>
      <w:r w:rsidR="00AB16C2">
        <w:rPr>
          <w:szCs w:val="18"/>
        </w:rPr>
        <w:t>9</w:t>
      </w:r>
      <w:r>
        <w:rPr>
          <w:szCs w:val="18"/>
        </w:rPr>
        <w:t xml:space="preserve"> december jl. zijn reactie verzonden op het briefadvies van de Adviesraad Internationale Vraagstukken (AIV) ten aanzien van het Israëlisch-Palestijns conflict. In deze reactie is het kabinet tevens ingegaan op het advies van het Internationaal Gerechtshof inzake </w:t>
      </w:r>
      <w:r>
        <w:rPr>
          <w:color w:val="000000"/>
          <w:szCs w:val="18"/>
        </w:rPr>
        <w:t>de Israëlische bezetting van de Palestijnse Gebieden</w:t>
      </w:r>
      <w:r w:rsidR="00824758">
        <w:rPr>
          <w:color w:val="000000"/>
          <w:szCs w:val="18"/>
        </w:rPr>
        <w:t xml:space="preserve"> van </w:t>
      </w:r>
      <w:r w:rsidR="00DE1208">
        <w:rPr>
          <w:color w:val="000000"/>
          <w:szCs w:val="18"/>
        </w:rPr>
        <w:t>1</w:t>
      </w:r>
      <w:r w:rsidR="00824758">
        <w:rPr>
          <w:color w:val="000000"/>
          <w:szCs w:val="18"/>
        </w:rPr>
        <w:t>9 juli jl.</w:t>
      </w:r>
    </w:p>
    <w:p w:rsidR="00083655" w:rsidP="00E26463" w:rsidRDefault="00083655" w14:paraId="13FF1511" w14:textId="77777777">
      <w:pPr>
        <w:spacing w:line="240" w:lineRule="auto"/>
        <w:rPr>
          <w:color w:val="000000"/>
          <w:szCs w:val="18"/>
        </w:rPr>
      </w:pPr>
    </w:p>
    <w:p w:rsidR="007017FC" w:rsidP="00793F7E" w:rsidRDefault="007017FC" w14:paraId="4AA77AB1" w14:textId="544E9242">
      <w:pPr>
        <w:spacing w:line="240" w:lineRule="auto"/>
        <w:rPr>
          <w:szCs w:val="18"/>
        </w:rPr>
      </w:pPr>
      <w:r>
        <w:rPr>
          <w:color w:val="000000"/>
          <w:szCs w:val="18"/>
        </w:rPr>
        <w:t xml:space="preserve">Het kabinet zal het </w:t>
      </w:r>
      <w:r w:rsidRPr="007017FC">
        <w:rPr>
          <w:szCs w:val="18"/>
        </w:rPr>
        <w:t xml:space="preserve">huidige nationale beleid nadrukkelijk blijven uitvoeren naar aanleiding van </w:t>
      </w:r>
      <w:r>
        <w:rPr>
          <w:szCs w:val="18"/>
        </w:rPr>
        <w:t>het advies van het Hof</w:t>
      </w:r>
      <w:r w:rsidRPr="007017FC">
        <w:rPr>
          <w:szCs w:val="18"/>
        </w:rPr>
        <w:t xml:space="preserve"> </w:t>
      </w:r>
      <w:r w:rsidR="00793F7E">
        <w:rPr>
          <w:szCs w:val="18"/>
        </w:rPr>
        <w:t>en houdt terzake ook met Europese partners contact</w:t>
      </w:r>
      <w:r w:rsidR="002B6BD7">
        <w:rPr>
          <w:szCs w:val="18"/>
        </w:rPr>
        <w:t>,</w:t>
      </w:r>
      <w:r w:rsidR="00793F7E">
        <w:rPr>
          <w:szCs w:val="18"/>
        </w:rPr>
        <w:t xml:space="preserve"> zoals met Frankrijk en Duitsland.</w:t>
      </w:r>
    </w:p>
    <w:p w:rsidR="00793F7E" w:rsidP="00793F7E" w:rsidRDefault="00793F7E" w14:paraId="6D75CB2F" w14:textId="77777777">
      <w:pPr>
        <w:spacing w:line="240" w:lineRule="auto"/>
        <w:rPr>
          <w:szCs w:val="18"/>
        </w:rPr>
      </w:pPr>
    </w:p>
    <w:p w:rsidRPr="0064065B" w:rsidR="009D1730" w:rsidP="009D1730" w:rsidRDefault="009D1730" w14:paraId="150961C2" w14:textId="77777777">
      <w:pPr>
        <w:tabs>
          <w:tab w:val="center" w:pos="4536"/>
          <w:tab w:val="right" w:pos="9072"/>
        </w:tabs>
        <w:rPr>
          <w:szCs w:val="18"/>
          <w:lang w:val="en-US"/>
        </w:rPr>
      </w:pPr>
      <w:r w:rsidRPr="0064065B">
        <w:rPr>
          <w:szCs w:val="18"/>
          <w:lang w:val="en-US"/>
        </w:rPr>
        <w:t>[1] Coalitie “Don’t Buy into Occupation” (DBIO), november 2024, https://paxvoorvrede.nl/wp-content/uploads/2024/11/2024_DBIO-IV-report.pdf.</w:t>
      </w:r>
    </w:p>
    <w:p w:rsidRPr="009D1730" w:rsidR="009D1730" w:rsidP="009D1730" w:rsidRDefault="009D1730" w14:paraId="7FC67795" w14:textId="1BFD9289">
      <w:pPr>
        <w:tabs>
          <w:tab w:val="center" w:pos="4536"/>
          <w:tab w:val="right" w:pos="9072"/>
        </w:tabs>
        <w:rPr>
          <w:szCs w:val="18"/>
        </w:rPr>
      </w:pPr>
      <w:r w:rsidRPr="009D1730">
        <w:rPr>
          <w:szCs w:val="18"/>
        </w:rPr>
        <w:lastRenderedPageBreak/>
        <w:t xml:space="preserve">[2] Follow </w:t>
      </w:r>
      <w:r w:rsidR="00950F70">
        <w:rPr>
          <w:szCs w:val="18"/>
        </w:rPr>
        <w:t>T</w:t>
      </w:r>
      <w:r w:rsidRPr="009D1730">
        <w:rPr>
          <w:szCs w:val="18"/>
        </w:rPr>
        <w:t xml:space="preserve">he Money, 26 november 2024, </w:t>
      </w:r>
      <w:r w:rsidR="00950F70">
        <w:rPr>
          <w:szCs w:val="18"/>
        </w:rPr>
        <w:t>‘</w:t>
      </w:r>
      <w:r w:rsidRPr="009D1730">
        <w:rPr>
          <w:szCs w:val="18"/>
        </w:rPr>
        <w:t>Pensioenfondsen beleggen miljarden in bedrijven die verdienen aan Israëlische nederzettingen</w:t>
      </w:r>
      <w:r w:rsidR="00950F70">
        <w:rPr>
          <w:szCs w:val="18"/>
        </w:rPr>
        <w:t xml:space="preserve">’ </w:t>
      </w:r>
      <w:r w:rsidRPr="009D1730">
        <w:rPr>
          <w:szCs w:val="18"/>
        </w:rPr>
        <w:t>.</w:t>
      </w:r>
    </w:p>
    <w:p w:rsidRPr="00E40661" w:rsidR="007D7780" w:rsidP="009D1730" w:rsidRDefault="009D1730" w14:paraId="6D7037FC" w14:textId="7C7044DC">
      <w:pPr>
        <w:tabs>
          <w:tab w:val="center" w:pos="4536"/>
          <w:tab w:val="right" w:pos="9072"/>
        </w:tabs>
        <w:rPr>
          <w:szCs w:val="18"/>
        </w:rPr>
      </w:pPr>
      <w:r w:rsidRPr="009D1730">
        <w:rPr>
          <w:szCs w:val="18"/>
        </w:rPr>
        <w:t xml:space="preserve">[3] </w:t>
      </w:r>
      <w:r w:rsidR="00B76C11">
        <w:rPr>
          <w:szCs w:val="18"/>
        </w:rPr>
        <w:t>Adviesraad voor Internationale Vraagstukken</w:t>
      </w:r>
      <w:r w:rsidRPr="009D1730">
        <w:rPr>
          <w:szCs w:val="18"/>
        </w:rPr>
        <w:t xml:space="preserve">, 23 oktober 2024, </w:t>
      </w:r>
      <w:r w:rsidR="00B76C11">
        <w:rPr>
          <w:szCs w:val="18"/>
        </w:rPr>
        <w:t>‘</w:t>
      </w:r>
      <w:r w:rsidRPr="009D1730">
        <w:rPr>
          <w:szCs w:val="18"/>
        </w:rPr>
        <w:t>Naar een nieuwe koers voor Nederland in het Israëlisch-Palestijnse conflict</w:t>
      </w:r>
      <w:r w:rsidR="00B76C11">
        <w:rPr>
          <w:szCs w:val="18"/>
        </w:rPr>
        <w:t xml:space="preserve">’. </w:t>
      </w:r>
    </w:p>
    <w:sectPr w:rsidRPr="00E40661" w:rsidR="007D7780" w:rsidSect="00F63C7D">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72B7" w14:textId="77777777" w:rsidR="003F6F3E" w:rsidRDefault="003F6F3E" w:rsidP="004F2CD5">
      <w:pPr>
        <w:spacing w:line="240" w:lineRule="auto"/>
      </w:pPr>
      <w:r>
        <w:separator/>
      </w:r>
    </w:p>
  </w:endnote>
  <w:endnote w:type="continuationSeparator" w:id="0">
    <w:p w14:paraId="6768EC4F" w14:textId="77777777" w:rsidR="003F6F3E" w:rsidRDefault="003F6F3E" w:rsidP="004F2CD5">
      <w:pPr>
        <w:spacing w:line="240" w:lineRule="auto"/>
      </w:pPr>
      <w:r>
        <w:continuationSeparator/>
      </w:r>
    </w:p>
  </w:endnote>
  <w:endnote w:type="continuationNotice" w:id="1">
    <w:p w14:paraId="5A6929B3" w14:textId="77777777" w:rsidR="003F6F3E" w:rsidRDefault="003F6F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1814" w14:textId="77777777" w:rsidR="0035763C" w:rsidRDefault="00357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555154"/>
      <w:docPartObj>
        <w:docPartGallery w:val="Page Numbers (Bottom of Page)"/>
        <w:docPartUnique/>
      </w:docPartObj>
    </w:sdtPr>
    <w:sdtEndPr>
      <w:rPr>
        <w:noProof/>
      </w:rPr>
    </w:sdtEndPr>
    <w:sdtContent>
      <w:p w14:paraId="3BD9F655" w14:textId="3401D6CD" w:rsidR="00CD5036" w:rsidRDefault="00CD5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DC8F1" w14:textId="77777777" w:rsidR="004B6227" w:rsidRDefault="004B6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1AAF" w14:textId="77777777" w:rsidR="0035763C" w:rsidRDefault="00357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3D1F" w14:textId="77777777" w:rsidR="003F6F3E" w:rsidRDefault="003F6F3E" w:rsidP="004F2CD5">
      <w:pPr>
        <w:spacing w:line="240" w:lineRule="auto"/>
      </w:pPr>
      <w:r>
        <w:separator/>
      </w:r>
    </w:p>
  </w:footnote>
  <w:footnote w:type="continuationSeparator" w:id="0">
    <w:p w14:paraId="528A3652" w14:textId="77777777" w:rsidR="003F6F3E" w:rsidRDefault="003F6F3E" w:rsidP="004F2CD5">
      <w:pPr>
        <w:spacing w:line="240" w:lineRule="auto"/>
      </w:pPr>
      <w:r>
        <w:continuationSeparator/>
      </w:r>
    </w:p>
  </w:footnote>
  <w:footnote w:type="continuationNotice" w:id="1">
    <w:p w14:paraId="54C921E5" w14:textId="77777777" w:rsidR="003F6F3E" w:rsidRDefault="003F6F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5423" w14:textId="77777777" w:rsidR="0035763C" w:rsidRDefault="00357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16563B30" w:rsidR="001B5575" w:rsidRPr="003A2FD6" w:rsidRDefault="00CA775E" w:rsidP="00387071">
                              <w:pPr>
                                <w:rPr>
                                  <w:b/>
                                  <w:sz w:val="13"/>
                                  <w:szCs w:val="13"/>
                                </w:rPr>
                              </w:pPr>
                              <w:r>
                                <w:rPr>
                                  <w:b/>
                                  <w:sz w:val="13"/>
                                  <w:szCs w:val="13"/>
                                </w:rPr>
                                <w:t xml:space="preserve">Ministerie van Buitenlandse Zaken </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42E49CE7" w:rsidR="001B5575" w:rsidRPr="00234B1A" w:rsidRDefault="00234B1A">
                          <w:pPr>
                            <w:rPr>
                              <w:sz w:val="13"/>
                              <w:szCs w:val="13"/>
                            </w:rPr>
                          </w:pPr>
                          <w:r w:rsidRPr="00234B1A">
                            <w:rPr>
                              <w:sz w:val="13"/>
                              <w:szCs w:val="13"/>
                            </w:rPr>
                            <w:t>BZ2410029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16563B30" w:rsidR="001B5575" w:rsidRPr="003A2FD6" w:rsidRDefault="00CA775E" w:rsidP="00387071">
                        <w:pPr>
                          <w:rPr>
                            <w:b/>
                            <w:sz w:val="13"/>
                            <w:szCs w:val="13"/>
                          </w:rPr>
                        </w:pPr>
                        <w:r>
                          <w:rPr>
                            <w:b/>
                            <w:sz w:val="13"/>
                            <w:szCs w:val="13"/>
                          </w:rPr>
                          <w:t xml:space="preserve">Ministerie van Buitenlandse Zaken </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42E49CE7" w:rsidR="001B5575" w:rsidRPr="00234B1A" w:rsidRDefault="00234B1A">
                    <w:pPr>
                      <w:rPr>
                        <w:sz w:val="13"/>
                        <w:szCs w:val="13"/>
                      </w:rPr>
                    </w:pPr>
                    <w:r w:rsidRPr="00234B1A">
                      <w:rPr>
                        <w:sz w:val="13"/>
                        <w:szCs w:val="13"/>
                      </w:rPr>
                      <w:t>BZ2410029</w:t>
                    </w:r>
                  </w:p>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31DCAA90" w:rsidR="001B5575" w:rsidRDefault="00FC0F9F" w:rsidP="006F3FC7">
    <w:pPr>
      <w:pStyle w:val="Header"/>
      <w:tabs>
        <w:tab w:val="clear" w:pos="4536"/>
        <w:tab w:val="clear" w:pos="9072"/>
        <w:tab w:val="left" w:pos="1640"/>
      </w:tabs>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1F5C702A" w:rsidR="001B5575" w:rsidRDefault="0059221A" w:rsidP="00421A31">
                          <w:r>
                            <w:t>Aan de Voorzitter van de</w:t>
                          </w:r>
                        </w:p>
                        <w:p w14:paraId="361A7984" w14:textId="34D82FC1" w:rsidR="0059221A" w:rsidRDefault="0059221A" w:rsidP="00421A31">
                          <w:r>
                            <w:t>Tweede Kamer der Staten-Generaal</w:t>
                          </w:r>
                        </w:p>
                        <w:p w14:paraId="54D28868" w14:textId="74AE427B" w:rsidR="0059221A" w:rsidRDefault="0059221A" w:rsidP="00421A31">
                          <w:r>
                            <w:t>Prinses Irenestraat 6</w:t>
                          </w:r>
                        </w:p>
                        <w:p w14:paraId="1FECF010" w14:textId="474EFFDB" w:rsidR="0059221A" w:rsidRPr="00CF7C5C" w:rsidRDefault="0059221A" w:rsidP="00421A31">
                          <w: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1F5C702A" w:rsidR="001B5575" w:rsidRDefault="0059221A" w:rsidP="00421A31">
                    <w:r>
                      <w:t>Aan de Voorzitter van de</w:t>
                    </w:r>
                  </w:p>
                  <w:p w14:paraId="361A7984" w14:textId="34D82FC1" w:rsidR="0059221A" w:rsidRDefault="0059221A" w:rsidP="00421A31">
                    <w:r>
                      <w:t>Tweede Kamer der Staten-Generaal</w:t>
                    </w:r>
                  </w:p>
                  <w:p w14:paraId="54D28868" w14:textId="74AE427B" w:rsidR="0059221A" w:rsidRDefault="0059221A" w:rsidP="00421A31">
                    <w:r>
                      <w:t>Prinses Irenestraat 6</w:t>
                    </w:r>
                  </w:p>
                  <w:p w14:paraId="1FECF010" w14:textId="474EFFDB" w:rsidR="0059221A" w:rsidRPr="00CF7C5C" w:rsidRDefault="0059221A" w:rsidP="00421A31">
                    <w:r>
                      <w:t>Den Haag</w:t>
                    </w:r>
                  </w:p>
                </w:txbxContent>
              </v:textbox>
              <w10:wrap anchorx="margin" anchory="page"/>
            </v:shape>
          </w:pict>
        </mc:Fallback>
      </mc:AlternateContent>
    </w:r>
    <w:r w:rsidR="006F3FC7">
      <w:tab/>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1A2E4FBE">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20FE3E73" w:rsidR="001B5575" w:rsidRPr="00F51C07" w:rsidRDefault="001B5575">
                          <w:r w:rsidRPr="00F51C07">
                            <w:t>Datum</w:t>
                          </w:r>
                          <w:r w:rsidR="00C64650">
                            <w:t xml:space="preserve"> 24 </w:t>
                          </w:r>
                          <w:r w:rsidR="005F43B2">
                            <w:t>januari</w:t>
                          </w:r>
                          <w:r w:rsidR="00427588">
                            <w:t xml:space="preserve"> 202</w:t>
                          </w:r>
                          <w:r w:rsidR="005F43B2">
                            <w:t>5</w:t>
                          </w:r>
                        </w:p>
                        <w:p w14:paraId="3024AE6B" w14:textId="54AE87FC" w:rsidR="001B5575" w:rsidRPr="00F51C07" w:rsidRDefault="001B5575">
                          <w:r w:rsidRPr="00E20D12">
                            <w:t xml:space="preserve">Betreft </w:t>
                          </w:r>
                          <w:r w:rsidR="00427588" w:rsidRPr="00427588">
                            <w:t xml:space="preserve">Beantwoording vragen van </w:t>
                          </w:r>
                          <w:r w:rsidR="00887F29">
                            <w:t xml:space="preserve">het lid Van Baarle (DENK) over bedrijven die verdienen aan illegale Israëlische nederzettingen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257C6468" w14:textId="20FE3E73" w:rsidR="001B5575" w:rsidRPr="00F51C07" w:rsidRDefault="001B5575">
                    <w:r w:rsidRPr="00F51C07">
                      <w:t>Datum</w:t>
                    </w:r>
                    <w:r w:rsidR="00C64650">
                      <w:t xml:space="preserve"> 24 </w:t>
                    </w:r>
                    <w:r w:rsidR="005F43B2">
                      <w:t>januari</w:t>
                    </w:r>
                    <w:r w:rsidR="00427588">
                      <w:t xml:space="preserve"> 202</w:t>
                    </w:r>
                    <w:r w:rsidR="005F43B2">
                      <w:t>5</w:t>
                    </w:r>
                  </w:p>
                  <w:p w14:paraId="3024AE6B" w14:textId="54AE87FC" w:rsidR="001B5575" w:rsidRPr="00F51C07" w:rsidRDefault="001B5575">
                    <w:r w:rsidRPr="00E20D12">
                      <w:t xml:space="preserve">Betreft </w:t>
                    </w:r>
                    <w:r w:rsidR="00427588" w:rsidRPr="00427588">
                      <w:t xml:space="preserve">Beantwoording vragen van </w:t>
                    </w:r>
                    <w:r w:rsidR="00887F29">
                      <w:t xml:space="preserve">het lid Van Baarle (DENK) over bedrijven die verdienen aan illegale Israëlische nederzettingen </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B816333" w:rsidR="001B5575" w:rsidRPr="00F51C07" w:rsidRDefault="00CA775E" w:rsidP="00EE5E5D">
                              <w:pPr>
                                <w:rPr>
                                  <w:b/>
                                  <w:sz w:val="13"/>
                                  <w:szCs w:val="13"/>
                                </w:rPr>
                              </w:pPr>
                              <w:r>
                                <w:rPr>
                                  <w:b/>
                                  <w:sz w:val="13"/>
                                  <w:szCs w:val="13"/>
                                </w:rPr>
                                <w:t xml:space="preserve">Ministerie van Buitenlandse Zaken </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906521" w:rsidRDefault="004B6227" w:rsidP="00EE5E5D">
                          <w:pPr>
                            <w:rPr>
                              <w:sz w:val="13"/>
                              <w:szCs w:val="13"/>
                              <w:lang w:val="de-DE"/>
                            </w:rPr>
                          </w:pPr>
                          <w:r w:rsidRPr="00906521">
                            <w:rPr>
                              <w:sz w:val="13"/>
                              <w:szCs w:val="13"/>
                              <w:lang w:val="de-DE"/>
                            </w:rPr>
                            <w:t xml:space="preserve">2515 XP </w:t>
                          </w:r>
                          <w:r w:rsidR="001B5575" w:rsidRPr="00906521">
                            <w:rPr>
                              <w:sz w:val="13"/>
                              <w:szCs w:val="13"/>
                              <w:lang w:val="de-DE"/>
                            </w:rPr>
                            <w:t>Den Haag</w:t>
                          </w:r>
                        </w:p>
                        <w:p w14:paraId="01940C24" w14:textId="77777777" w:rsidR="001B5575" w:rsidRPr="00906521" w:rsidRDefault="001B5575" w:rsidP="00EE5E5D">
                          <w:pPr>
                            <w:rPr>
                              <w:sz w:val="13"/>
                              <w:szCs w:val="13"/>
                              <w:lang w:val="de-DE"/>
                            </w:rPr>
                          </w:pPr>
                          <w:r w:rsidRPr="00906521">
                            <w:rPr>
                              <w:sz w:val="13"/>
                              <w:szCs w:val="13"/>
                              <w:lang w:val="de-DE"/>
                            </w:rPr>
                            <w:t>Postbus 20061</w:t>
                          </w:r>
                        </w:p>
                        <w:p w14:paraId="27A278C0" w14:textId="77777777" w:rsidR="001B5575" w:rsidRPr="001058CF" w:rsidRDefault="001B5575" w:rsidP="00EE5E5D">
                          <w:pPr>
                            <w:rPr>
                              <w:sz w:val="13"/>
                              <w:szCs w:val="13"/>
                              <w:lang w:val="de-DE"/>
                            </w:rPr>
                          </w:pPr>
                          <w:r w:rsidRPr="001058CF">
                            <w:rPr>
                              <w:sz w:val="13"/>
                              <w:szCs w:val="13"/>
                              <w:lang w:val="de-DE"/>
                            </w:rPr>
                            <w:t>Nederland</w:t>
                          </w:r>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10FE7C2A" w:rsidR="001B5575" w:rsidRPr="006F3FC7" w:rsidRDefault="001B5575" w:rsidP="00EE5E5D">
                          <w:pPr>
                            <w:rPr>
                              <w:sz w:val="13"/>
                              <w:szCs w:val="13"/>
                              <w:lang w:val="de-DE"/>
                            </w:rPr>
                          </w:pPr>
                          <w:r w:rsidRPr="006F3FC7">
                            <w:rPr>
                              <w:b/>
                              <w:sz w:val="13"/>
                              <w:szCs w:val="13"/>
                              <w:lang w:val="de-DE"/>
                            </w:rPr>
                            <w:t>Onze Referentie</w:t>
                          </w:r>
                          <w:r w:rsidRPr="006F3FC7">
                            <w:rPr>
                              <w:b/>
                              <w:sz w:val="13"/>
                              <w:szCs w:val="13"/>
                              <w:lang w:val="de-DE"/>
                            </w:rPr>
                            <w:br/>
                          </w:r>
                          <w:r w:rsidR="007937CF" w:rsidRPr="006F3FC7">
                            <w:rPr>
                              <w:sz w:val="13"/>
                              <w:szCs w:val="13"/>
                              <w:lang w:val="de-DE"/>
                            </w:rPr>
                            <w:t>BZ2410029</w:t>
                          </w:r>
                        </w:p>
                        <w:p w14:paraId="337D6E6B" w14:textId="6ED1D811" w:rsidR="001B5575" w:rsidRDefault="001B5575" w:rsidP="00EE5E5D">
                          <w:pPr>
                            <w:rPr>
                              <w:sz w:val="13"/>
                              <w:szCs w:val="13"/>
                            </w:rPr>
                          </w:pPr>
                          <w:r w:rsidRPr="005D7A68">
                            <w:rPr>
                              <w:b/>
                              <w:sz w:val="13"/>
                              <w:szCs w:val="13"/>
                            </w:rPr>
                            <w:t>Uw Referentie</w:t>
                          </w:r>
                          <w:r>
                            <w:rPr>
                              <w:b/>
                              <w:sz w:val="13"/>
                              <w:szCs w:val="13"/>
                            </w:rPr>
                            <w:br/>
                          </w:r>
                          <w:r w:rsidR="007937CF" w:rsidRPr="007937CF">
                            <w:rPr>
                              <w:sz w:val="13"/>
                              <w:szCs w:val="13"/>
                            </w:rPr>
                            <w:t>2024Z19815</w:t>
                          </w:r>
                        </w:p>
                        <w:p w14:paraId="6E01C0F5" w14:textId="77777777" w:rsidR="001B5575" w:rsidRDefault="001B5575" w:rsidP="00EE5E5D">
                          <w:pPr>
                            <w:rPr>
                              <w:b/>
                              <w:sz w:val="13"/>
                              <w:szCs w:val="13"/>
                            </w:rPr>
                          </w:pPr>
                          <w:r w:rsidRPr="0058359E">
                            <w:rPr>
                              <w:b/>
                              <w:sz w:val="13"/>
                              <w:szCs w:val="13"/>
                            </w:rPr>
                            <w:t>Bijlage(n)</w:t>
                          </w:r>
                        </w:p>
                        <w:p w14:paraId="545458C9" w14:textId="035AEFC7" w:rsidR="001B5575" w:rsidRPr="0058359E" w:rsidRDefault="007937CF" w:rsidP="00EE5E5D">
                          <w:pPr>
                            <w:rPr>
                              <w:sz w:val="13"/>
                              <w:szCs w:val="13"/>
                            </w:rPr>
                          </w:pPr>
                          <w:r>
                            <w:rPr>
                              <w:sz w:val="13"/>
                              <w:szCs w:val="1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B816333" w:rsidR="001B5575" w:rsidRPr="00F51C07" w:rsidRDefault="00CA775E" w:rsidP="00EE5E5D">
                        <w:pPr>
                          <w:rPr>
                            <w:b/>
                            <w:sz w:val="13"/>
                            <w:szCs w:val="13"/>
                          </w:rPr>
                        </w:pPr>
                        <w:r>
                          <w:rPr>
                            <w:b/>
                            <w:sz w:val="13"/>
                            <w:szCs w:val="13"/>
                          </w:rPr>
                          <w:t xml:space="preserve">Ministerie van Buitenlandse Zaken </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906521" w:rsidRDefault="004B6227" w:rsidP="00EE5E5D">
                    <w:pPr>
                      <w:rPr>
                        <w:sz w:val="13"/>
                        <w:szCs w:val="13"/>
                        <w:lang w:val="de-DE"/>
                      </w:rPr>
                    </w:pPr>
                    <w:r w:rsidRPr="00906521">
                      <w:rPr>
                        <w:sz w:val="13"/>
                        <w:szCs w:val="13"/>
                        <w:lang w:val="de-DE"/>
                      </w:rPr>
                      <w:t xml:space="preserve">2515 XP </w:t>
                    </w:r>
                    <w:r w:rsidR="001B5575" w:rsidRPr="00906521">
                      <w:rPr>
                        <w:sz w:val="13"/>
                        <w:szCs w:val="13"/>
                        <w:lang w:val="de-DE"/>
                      </w:rPr>
                      <w:t>Den Haag</w:t>
                    </w:r>
                  </w:p>
                  <w:p w14:paraId="01940C24" w14:textId="77777777" w:rsidR="001B5575" w:rsidRPr="00906521" w:rsidRDefault="001B5575" w:rsidP="00EE5E5D">
                    <w:pPr>
                      <w:rPr>
                        <w:sz w:val="13"/>
                        <w:szCs w:val="13"/>
                        <w:lang w:val="de-DE"/>
                      </w:rPr>
                    </w:pPr>
                    <w:r w:rsidRPr="00906521">
                      <w:rPr>
                        <w:sz w:val="13"/>
                        <w:szCs w:val="13"/>
                        <w:lang w:val="de-DE"/>
                      </w:rPr>
                      <w:t>Postbus 20061</w:t>
                    </w:r>
                  </w:p>
                  <w:p w14:paraId="27A278C0" w14:textId="77777777" w:rsidR="001B5575" w:rsidRPr="001058CF" w:rsidRDefault="001B5575" w:rsidP="00EE5E5D">
                    <w:pPr>
                      <w:rPr>
                        <w:sz w:val="13"/>
                        <w:szCs w:val="13"/>
                        <w:lang w:val="de-DE"/>
                      </w:rPr>
                    </w:pPr>
                    <w:r w:rsidRPr="001058CF">
                      <w:rPr>
                        <w:sz w:val="13"/>
                        <w:szCs w:val="13"/>
                        <w:lang w:val="de-DE"/>
                      </w:rPr>
                      <w:t>Nederland</w:t>
                    </w:r>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10FE7C2A" w:rsidR="001B5575" w:rsidRPr="006F3FC7" w:rsidRDefault="001B5575" w:rsidP="00EE5E5D">
                    <w:pPr>
                      <w:rPr>
                        <w:sz w:val="13"/>
                        <w:szCs w:val="13"/>
                        <w:lang w:val="de-DE"/>
                      </w:rPr>
                    </w:pPr>
                    <w:r w:rsidRPr="006F3FC7">
                      <w:rPr>
                        <w:b/>
                        <w:sz w:val="13"/>
                        <w:szCs w:val="13"/>
                        <w:lang w:val="de-DE"/>
                      </w:rPr>
                      <w:t>Onze Referentie</w:t>
                    </w:r>
                    <w:r w:rsidRPr="006F3FC7">
                      <w:rPr>
                        <w:b/>
                        <w:sz w:val="13"/>
                        <w:szCs w:val="13"/>
                        <w:lang w:val="de-DE"/>
                      </w:rPr>
                      <w:br/>
                    </w:r>
                    <w:r w:rsidR="007937CF" w:rsidRPr="006F3FC7">
                      <w:rPr>
                        <w:sz w:val="13"/>
                        <w:szCs w:val="13"/>
                        <w:lang w:val="de-DE"/>
                      </w:rPr>
                      <w:t>BZ2410029</w:t>
                    </w:r>
                  </w:p>
                  <w:p w14:paraId="337D6E6B" w14:textId="6ED1D811" w:rsidR="001B5575" w:rsidRDefault="001B5575" w:rsidP="00EE5E5D">
                    <w:pPr>
                      <w:rPr>
                        <w:sz w:val="13"/>
                        <w:szCs w:val="13"/>
                      </w:rPr>
                    </w:pPr>
                    <w:r w:rsidRPr="005D7A68">
                      <w:rPr>
                        <w:b/>
                        <w:sz w:val="13"/>
                        <w:szCs w:val="13"/>
                      </w:rPr>
                      <w:t>Uw Referentie</w:t>
                    </w:r>
                    <w:r>
                      <w:rPr>
                        <w:b/>
                        <w:sz w:val="13"/>
                        <w:szCs w:val="13"/>
                      </w:rPr>
                      <w:br/>
                    </w:r>
                    <w:r w:rsidR="007937CF" w:rsidRPr="007937CF">
                      <w:rPr>
                        <w:sz w:val="13"/>
                        <w:szCs w:val="13"/>
                      </w:rPr>
                      <w:t>2024Z19815</w:t>
                    </w:r>
                  </w:p>
                  <w:p w14:paraId="6E01C0F5" w14:textId="77777777" w:rsidR="001B5575" w:rsidRDefault="001B5575" w:rsidP="00EE5E5D">
                    <w:pPr>
                      <w:rPr>
                        <w:b/>
                        <w:sz w:val="13"/>
                        <w:szCs w:val="13"/>
                      </w:rPr>
                    </w:pPr>
                    <w:r w:rsidRPr="0058359E">
                      <w:rPr>
                        <w:b/>
                        <w:sz w:val="13"/>
                        <w:szCs w:val="13"/>
                      </w:rPr>
                      <w:t>Bijlage(n)</w:t>
                    </w:r>
                  </w:p>
                  <w:p w14:paraId="545458C9" w14:textId="035AEFC7" w:rsidR="001B5575" w:rsidRPr="0058359E" w:rsidRDefault="007937CF" w:rsidP="00EE5E5D">
                    <w:pPr>
                      <w:rPr>
                        <w:sz w:val="13"/>
                        <w:szCs w:val="13"/>
                      </w:rPr>
                    </w:pPr>
                    <w:r>
                      <w:rPr>
                        <w:sz w:val="13"/>
                        <w:szCs w:val="13"/>
                      </w:rPr>
                      <w: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F486A"/>
    <w:multiLevelType w:val="hybridMultilevel"/>
    <w:tmpl w:val="8C4251CA"/>
    <w:lvl w:ilvl="0" w:tplc="017A1BFC">
      <w:start w:val="1"/>
      <w:numFmt w:val="decimal"/>
      <w:lvlText w:val="%1."/>
      <w:lvlJc w:val="left"/>
      <w:pPr>
        <w:ind w:left="720" w:hanging="360"/>
      </w:pPr>
    </w:lvl>
    <w:lvl w:ilvl="1" w:tplc="F4DE6AEA">
      <w:start w:val="1"/>
      <w:numFmt w:val="lowerLetter"/>
      <w:lvlText w:val="%2."/>
      <w:lvlJc w:val="left"/>
      <w:pPr>
        <w:ind w:left="1440" w:hanging="360"/>
      </w:pPr>
    </w:lvl>
    <w:lvl w:ilvl="2" w:tplc="EA8C8EA6">
      <w:start w:val="1"/>
      <w:numFmt w:val="lowerRoman"/>
      <w:lvlText w:val="%3."/>
      <w:lvlJc w:val="right"/>
      <w:pPr>
        <w:ind w:left="2160" w:hanging="180"/>
      </w:pPr>
    </w:lvl>
    <w:lvl w:ilvl="3" w:tplc="FC341FA6">
      <w:start w:val="1"/>
      <w:numFmt w:val="decimal"/>
      <w:lvlText w:val="%4."/>
      <w:lvlJc w:val="left"/>
      <w:pPr>
        <w:ind w:left="2880" w:hanging="360"/>
      </w:pPr>
    </w:lvl>
    <w:lvl w:ilvl="4" w:tplc="7F92ACE2">
      <w:start w:val="1"/>
      <w:numFmt w:val="lowerLetter"/>
      <w:lvlText w:val="%5."/>
      <w:lvlJc w:val="left"/>
      <w:pPr>
        <w:ind w:left="3600" w:hanging="360"/>
      </w:pPr>
    </w:lvl>
    <w:lvl w:ilvl="5" w:tplc="06B0077E">
      <w:start w:val="1"/>
      <w:numFmt w:val="lowerRoman"/>
      <w:lvlText w:val="%6."/>
      <w:lvlJc w:val="right"/>
      <w:pPr>
        <w:ind w:left="4320" w:hanging="180"/>
      </w:pPr>
    </w:lvl>
    <w:lvl w:ilvl="6" w:tplc="C1986B1E">
      <w:start w:val="1"/>
      <w:numFmt w:val="decimal"/>
      <w:lvlText w:val="%7."/>
      <w:lvlJc w:val="left"/>
      <w:pPr>
        <w:ind w:left="5040" w:hanging="360"/>
      </w:pPr>
    </w:lvl>
    <w:lvl w:ilvl="7" w:tplc="C84A5A18">
      <w:start w:val="1"/>
      <w:numFmt w:val="lowerLetter"/>
      <w:lvlText w:val="%8."/>
      <w:lvlJc w:val="left"/>
      <w:pPr>
        <w:ind w:left="5760" w:hanging="360"/>
      </w:pPr>
    </w:lvl>
    <w:lvl w:ilvl="8" w:tplc="A74ECE18">
      <w:start w:val="1"/>
      <w:numFmt w:val="lowerRoman"/>
      <w:lvlText w:val="%9."/>
      <w:lvlJc w:val="right"/>
      <w:pPr>
        <w:ind w:left="6480" w:hanging="180"/>
      </w:pPr>
    </w:lvl>
  </w:abstractNum>
  <w:num w:numId="1" w16cid:durableId="75729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245E5"/>
    <w:rsid w:val="000306CF"/>
    <w:rsid w:val="00031976"/>
    <w:rsid w:val="00041C29"/>
    <w:rsid w:val="00041C36"/>
    <w:rsid w:val="00041CE0"/>
    <w:rsid w:val="0005291E"/>
    <w:rsid w:val="00056195"/>
    <w:rsid w:val="00062DDE"/>
    <w:rsid w:val="00063F56"/>
    <w:rsid w:val="00064F30"/>
    <w:rsid w:val="000701F1"/>
    <w:rsid w:val="0007464A"/>
    <w:rsid w:val="00083655"/>
    <w:rsid w:val="000B1F67"/>
    <w:rsid w:val="000B3675"/>
    <w:rsid w:val="000C05AC"/>
    <w:rsid w:val="000C0C15"/>
    <w:rsid w:val="000C5BA4"/>
    <w:rsid w:val="000C5E56"/>
    <w:rsid w:val="000C601E"/>
    <w:rsid w:val="000D6C7A"/>
    <w:rsid w:val="000E6281"/>
    <w:rsid w:val="000F56CA"/>
    <w:rsid w:val="00101F90"/>
    <w:rsid w:val="001058CF"/>
    <w:rsid w:val="001177F8"/>
    <w:rsid w:val="001250C2"/>
    <w:rsid w:val="00130AB1"/>
    <w:rsid w:val="00132F64"/>
    <w:rsid w:val="001333F6"/>
    <w:rsid w:val="001347FC"/>
    <w:rsid w:val="001361B2"/>
    <w:rsid w:val="00137575"/>
    <w:rsid w:val="001512EA"/>
    <w:rsid w:val="00155B11"/>
    <w:rsid w:val="0016141F"/>
    <w:rsid w:val="001A2AC6"/>
    <w:rsid w:val="001A48E8"/>
    <w:rsid w:val="001A7A9E"/>
    <w:rsid w:val="001B3212"/>
    <w:rsid w:val="001B5575"/>
    <w:rsid w:val="001D1738"/>
    <w:rsid w:val="001D380D"/>
    <w:rsid w:val="001D4B80"/>
    <w:rsid w:val="001E4AF3"/>
    <w:rsid w:val="001F00B2"/>
    <w:rsid w:val="001F1910"/>
    <w:rsid w:val="001F626B"/>
    <w:rsid w:val="00202425"/>
    <w:rsid w:val="00205368"/>
    <w:rsid w:val="002070C7"/>
    <w:rsid w:val="002123D0"/>
    <w:rsid w:val="00221464"/>
    <w:rsid w:val="00223B8D"/>
    <w:rsid w:val="00234B1A"/>
    <w:rsid w:val="00250805"/>
    <w:rsid w:val="00274149"/>
    <w:rsid w:val="00284E5E"/>
    <w:rsid w:val="0029605F"/>
    <w:rsid w:val="002A0905"/>
    <w:rsid w:val="002B2C0A"/>
    <w:rsid w:val="002B6BD7"/>
    <w:rsid w:val="002D44DA"/>
    <w:rsid w:val="002E4722"/>
    <w:rsid w:val="002F508B"/>
    <w:rsid w:val="00301AC0"/>
    <w:rsid w:val="00301B0C"/>
    <w:rsid w:val="003166B0"/>
    <w:rsid w:val="00321281"/>
    <w:rsid w:val="0035763C"/>
    <w:rsid w:val="00360A38"/>
    <w:rsid w:val="003656B3"/>
    <w:rsid w:val="00366563"/>
    <w:rsid w:val="00371C66"/>
    <w:rsid w:val="0037219E"/>
    <w:rsid w:val="00387071"/>
    <w:rsid w:val="00392593"/>
    <w:rsid w:val="003A2FD6"/>
    <w:rsid w:val="003C0D64"/>
    <w:rsid w:val="003C71AD"/>
    <w:rsid w:val="003D0FF6"/>
    <w:rsid w:val="003E2DAE"/>
    <w:rsid w:val="003E42C3"/>
    <w:rsid w:val="003E640E"/>
    <w:rsid w:val="003E768A"/>
    <w:rsid w:val="003F4182"/>
    <w:rsid w:val="003F6F3E"/>
    <w:rsid w:val="00400C0C"/>
    <w:rsid w:val="00413F4E"/>
    <w:rsid w:val="00415C7A"/>
    <w:rsid w:val="004162A9"/>
    <w:rsid w:val="00416D2A"/>
    <w:rsid w:val="00421A31"/>
    <w:rsid w:val="00427588"/>
    <w:rsid w:val="004305C5"/>
    <w:rsid w:val="00436E7A"/>
    <w:rsid w:val="00447E56"/>
    <w:rsid w:val="004556AF"/>
    <w:rsid w:val="004645BC"/>
    <w:rsid w:val="00472954"/>
    <w:rsid w:val="0047405E"/>
    <w:rsid w:val="00492A07"/>
    <w:rsid w:val="00492B5D"/>
    <w:rsid w:val="00493039"/>
    <w:rsid w:val="00494E32"/>
    <w:rsid w:val="004A4D41"/>
    <w:rsid w:val="004A550B"/>
    <w:rsid w:val="004B169E"/>
    <w:rsid w:val="004B6227"/>
    <w:rsid w:val="004B714B"/>
    <w:rsid w:val="004F2CD5"/>
    <w:rsid w:val="004F420B"/>
    <w:rsid w:val="004F6A3D"/>
    <w:rsid w:val="00507E1E"/>
    <w:rsid w:val="005239C8"/>
    <w:rsid w:val="00527032"/>
    <w:rsid w:val="0055125E"/>
    <w:rsid w:val="00554BB7"/>
    <w:rsid w:val="005608CD"/>
    <w:rsid w:val="00561A0F"/>
    <w:rsid w:val="005621ED"/>
    <w:rsid w:val="0058359E"/>
    <w:rsid w:val="0059221A"/>
    <w:rsid w:val="0059291A"/>
    <w:rsid w:val="00596466"/>
    <w:rsid w:val="005970D9"/>
    <w:rsid w:val="005A3BEE"/>
    <w:rsid w:val="005C22F0"/>
    <w:rsid w:val="005D3111"/>
    <w:rsid w:val="005D7A68"/>
    <w:rsid w:val="005E1186"/>
    <w:rsid w:val="005F0933"/>
    <w:rsid w:val="005F43B2"/>
    <w:rsid w:val="005F7EF9"/>
    <w:rsid w:val="00630C9E"/>
    <w:rsid w:val="00637E63"/>
    <w:rsid w:val="0064065B"/>
    <w:rsid w:val="00650F15"/>
    <w:rsid w:val="0065127E"/>
    <w:rsid w:val="006516D2"/>
    <w:rsid w:val="00657D4A"/>
    <w:rsid w:val="00662AC7"/>
    <w:rsid w:val="00662AE3"/>
    <w:rsid w:val="00684C0D"/>
    <w:rsid w:val="006B0BAF"/>
    <w:rsid w:val="006B66D8"/>
    <w:rsid w:val="006C0F3D"/>
    <w:rsid w:val="006C64AE"/>
    <w:rsid w:val="006C7A86"/>
    <w:rsid w:val="006D5CBA"/>
    <w:rsid w:val="006E2B4A"/>
    <w:rsid w:val="006F3FC7"/>
    <w:rsid w:val="006F77D8"/>
    <w:rsid w:val="00700A3D"/>
    <w:rsid w:val="007017FC"/>
    <w:rsid w:val="00710F1E"/>
    <w:rsid w:val="00721592"/>
    <w:rsid w:val="00727646"/>
    <w:rsid w:val="00732363"/>
    <w:rsid w:val="00734A65"/>
    <w:rsid w:val="00756C82"/>
    <w:rsid w:val="00767703"/>
    <w:rsid w:val="00785777"/>
    <w:rsid w:val="00785D9D"/>
    <w:rsid w:val="007937CF"/>
    <w:rsid w:val="00793F7E"/>
    <w:rsid w:val="007C6A20"/>
    <w:rsid w:val="007D4D1F"/>
    <w:rsid w:val="007D7780"/>
    <w:rsid w:val="00803EC7"/>
    <w:rsid w:val="00824758"/>
    <w:rsid w:val="008274B8"/>
    <w:rsid w:val="008357AA"/>
    <w:rsid w:val="00844B28"/>
    <w:rsid w:val="00844B36"/>
    <w:rsid w:val="00861995"/>
    <w:rsid w:val="008659CD"/>
    <w:rsid w:val="008669D3"/>
    <w:rsid w:val="00887F29"/>
    <w:rsid w:val="00895E88"/>
    <w:rsid w:val="008A7213"/>
    <w:rsid w:val="008C647F"/>
    <w:rsid w:val="008C6B9E"/>
    <w:rsid w:val="008D7803"/>
    <w:rsid w:val="008E3CAA"/>
    <w:rsid w:val="00906521"/>
    <w:rsid w:val="009156AA"/>
    <w:rsid w:val="00920092"/>
    <w:rsid w:val="00927DA9"/>
    <w:rsid w:val="009325F0"/>
    <w:rsid w:val="0094644A"/>
    <w:rsid w:val="00950F70"/>
    <w:rsid w:val="00955655"/>
    <w:rsid w:val="0097631A"/>
    <w:rsid w:val="00992F33"/>
    <w:rsid w:val="009C4211"/>
    <w:rsid w:val="009C7A2B"/>
    <w:rsid w:val="009D1730"/>
    <w:rsid w:val="009D5D16"/>
    <w:rsid w:val="009E63EC"/>
    <w:rsid w:val="00A00C73"/>
    <w:rsid w:val="00A058DE"/>
    <w:rsid w:val="00A10041"/>
    <w:rsid w:val="00A23BDB"/>
    <w:rsid w:val="00A8005E"/>
    <w:rsid w:val="00A93558"/>
    <w:rsid w:val="00A94BE5"/>
    <w:rsid w:val="00A96DF5"/>
    <w:rsid w:val="00A96E13"/>
    <w:rsid w:val="00A974F1"/>
    <w:rsid w:val="00AA4D92"/>
    <w:rsid w:val="00AA7A83"/>
    <w:rsid w:val="00AB112F"/>
    <w:rsid w:val="00AB16C2"/>
    <w:rsid w:val="00AB22CD"/>
    <w:rsid w:val="00AD0224"/>
    <w:rsid w:val="00AD5270"/>
    <w:rsid w:val="00AE0853"/>
    <w:rsid w:val="00AF28A8"/>
    <w:rsid w:val="00AF31D5"/>
    <w:rsid w:val="00AF58E3"/>
    <w:rsid w:val="00B04485"/>
    <w:rsid w:val="00B0720E"/>
    <w:rsid w:val="00B24FE5"/>
    <w:rsid w:val="00B32964"/>
    <w:rsid w:val="00B42BA6"/>
    <w:rsid w:val="00B435FC"/>
    <w:rsid w:val="00B54F23"/>
    <w:rsid w:val="00B65629"/>
    <w:rsid w:val="00B76C11"/>
    <w:rsid w:val="00B77CA9"/>
    <w:rsid w:val="00B8127E"/>
    <w:rsid w:val="00BA58EB"/>
    <w:rsid w:val="00BB6753"/>
    <w:rsid w:val="00BC1F6B"/>
    <w:rsid w:val="00BD11F6"/>
    <w:rsid w:val="00BD2E80"/>
    <w:rsid w:val="00BD3958"/>
    <w:rsid w:val="00BD663C"/>
    <w:rsid w:val="00BE0996"/>
    <w:rsid w:val="00BE126B"/>
    <w:rsid w:val="00BF0714"/>
    <w:rsid w:val="00BF2C1C"/>
    <w:rsid w:val="00C02623"/>
    <w:rsid w:val="00C05DAB"/>
    <w:rsid w:val="00C13E7A"/>
    <w:rsid w:val="00C35FA3"/>
    <w:rsid w:val="00C3667F"/>
    <w:rsid w:val="00C52B44"/>
    <w:rsid w:val="00C64650"/>
    <w:rsid w:val="00C653A9"/>
    <w:rsid w:val="00C67524"/>
    <w:rsid w:val="00C7219A"/>
    <w:rsid w:val="00C741E6"/>
    <w:rsid w:val="00C768DA"/>
    <w:rsid w:val="00CA0794"/>
    <w:rsid w:val="00CA775E"/>
    <w:rsid w:val="00CB3F8B"/>
    <w:rsid w:val="00CD5036"/>
    <w:rsid w:val="00CE7354"/>
    <w:rsid w:val="00CF7C5C"/>
    <w:rsid w:val="00D057D9"/>
    <w:rsid w:val="00D10505"/>
    <w:rsid w:val="00D137DF"/>
    <w:rsid w:val="00D1719A"/>
    <w:rsid w:val="00D43120"/>
    <w:rsid w:val="00D615C8"/>
    <w:rsid w:val="00D649DE"/>
    <w:rsid w:val="00D73070"/>
    <w:rsid w:val="00D7752C"/>
    <w:rsid w:val="00D775DB"/>
    <w:rsid w:val="00D80AD5"/>
    <w:rsid w:val="00D80B2D"/>
    <w:rsid w:val="00D90701"/>
    <w:rsid w:val="00DA7B87"/>
    <w:rsid w:val="00DC75A6"/>
    <w:rsid w:val="00DD6065"/>
    <w:rsid w:val="00DE00A2"/>
    <w:rsid w:val="00DE1208"/>
    <w:rsid w:val="00E0323B"/>
    <w:rsid w:val="00E05823"/>
    <w:rsid w:val="00E20D12"/>
    <w:rsid w:val="00E21992"/>
    <w:rsid w:val="00E2584D"/>
    <w:rsid w:val="00E26463"/>
    <w:rsid w:val="00E40661"/>
    <w:rsid w:val="00E43B2F"/>
    <w:rsid w:val="00E45E03"/>
    <w:rsid w:val="00E5090B"/>
    <w:rsid w:val="00E50F5A"/>
    <w:rsid w:val="00E54619"/>
    <w:rsid w:val="00E60331"/>
    <w:rsid w:val="00E6415E"/>
    <w:rsid w:val="00E719A4"/>
    <w:rsid w:val="00E729CC"/>
    <w:rsid w:val="00E7443E"/>
    <w:rsid w:val="00E90132"/>
    <w:rsid w:val="00E97284"/>
    <w:rsid w:val="00EB0335"/>
    <w:rsid w:val="00EC19BE"/>
    <w:rsid w:val="00ED73A1"/>
    <w:rsid w:val="00EE5E5D"/>
    <w:rsid w:val="00EF2EE7"/>
    <w:rsid w:val="00F04567"/>
    <w:rsid w:val="00F122FE"/>
    <w:rsid w:val="00F2499F"/>
    <w:rsid w:val="00F276AF"/>
    <w:rsid w:val="00F32765"/>
    <w:rsid w:val="00F330F2"/>
    <w:rsid w:val="00F3450D"/>
    <w:rsid w:val="00F51C07"/>
    <w:rsid w:val="00F534B6"/>
    <w:rsid w:val="00F5792A"/>
    <w:rsid w:val="00F57A5B"/>
    <w:rsid w:val="00F63C7D"/>
    <w:rsid w:val="00F662F7"/>
    <w:rsid w:val="00F71F1B"/>
    <w:rsid w:val="00F730DC"/>
    <w:rsid w:val="00F74A45"/>
    <w:rsid w:val="00F7574E"/>
    <w:rsid w:val="00F90FAD"/>
    <w:rsid w:val="00FA6B3B"/>
    <w:rsid w:val="00FB0800"/>
    <w:rsid w:val="00FB0976"/>
    <w:rsid w:val="00FC02F7"/>
    <w:rsid w:val="00FC0EC7"/>
    <w:rsid w:val="00FC0F9F"/>
    <w:rsid w:val="00FC3C10"/>
    <w:rsid w:val="00FD608A"/>
    <w:rsid w:val="00FD7670"/>
    <w:rsid w:val="00FE0B0C"/>
    <w:rsid w:val="00FF1D4A"/>
    <w:rsid w:val="00FF5A4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792A"/>
    <w:rPr>
      <w:sz w:val="16"/>
      <w:szCs w:val="16"/>
    </w:rPr>
  </w:style>
  <w:style w:type="paragraph" w:styleId="CommentText">
    <w:name w:val="annotation text"/>
    <w:basedOn w:val="Normal"/>
    <w:link w:val="CommentTextChar"/>
    <w:uiPriority w:val="99"/>
    <w:unhideWhenUsed/>
    <w:rsid w:val="00F5792A"/>
    <w:pPr>
      <w:spacing w:line="240" w:lineRule="auto"/>
    </w:pPr>
    <w:rPr>
      <w:sz w:val="20"/>
      <w:szCs w:val="20"/>
    </w:rPr>
  </w:style>
  <w:style w:type="character" w:customStyle="1" w:styleId="CommentTextChar">
    <w:name w:val="Comment Text Char"/>
    <w:basedOn w:val="DefaultParagraphFont"/>
    <w:link w:val="CommentText"/>
    <w:uiPriority w:val="99"/>
    <w:rsid w:val="00F5792A"/>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5792A"/>
    <w:rPr>
      <w:b/>
      <w:bCs/>
    </w:rPr>
  </w:style>
  <w:style w:type="character" w:customStyle="1" w:styleId="CommentSubjectChar">
    <w:name w:val="Comment Subject Char"/>
    <w:basedOn w:val="CommentTextChar"/>
    <w:link w:val="CommentSubject"/>
    <w:uiPriority w:val="99"/>
    <w:semiHidden/>
    <w:rsid w:val="00F5792A"/>
    <w:rPr>
      <w:rFonts w:ascii="Verdana" w:eastAsia="Times New Roman" w:hAnsi="Verdana" w:cs="Times New Roman"/>
      <w:b/>
      <w:bCs/>
      <w:sz w:val="20"/>
      <w:szCs w:val="20"/>
      <w:lang w:eastAsia="nl-NL"/>
    </w:rPr>
  </w:style>
  <w:style w:type="character" w:styleId="FollowedHyperlink">
    <w:name w:val="FollowedHyperlink"/>
    <w:basedOn w:val="DefaultParagraphFont"/>
    <w:uiPriority w:val="99"/>
    <w:semiHidden/>
    <w:unhideWhenUsed/>
    <w:rsid w:val="00E7443E"/>
    <w:rPr>
      <w:color w:val="954F72" w:themeColor="followedHyperlink"/>
      <w:u w:val="single"/>
    </w:rPr>
  </w:style>
  <w:style w:type="paragraph" w:styleId="Revision">
    <w:name w:val="Revision"/>
    <w:hidden/>
    <w:uiPriority w:val="99"/>
    <w:semiHidden/>
    <w:rsid w:val="001177F8"/>
    <w:pPr>
      <w:spacing w:after="0" w:line="240" w:lineRule="auto"/>
    </w:pPr>
    <w:rPr>
      <w:rFonts w:ascii="Verdana" w:eastAsia="Times New Roman" w:hAnsi="Verdana" w:cs="Times New Roman"/>
      <w:sz w:val="18"/>
      <w:szCs w:val="24"/>
      <w:lang w:eastAsia="nl-NL"/>
    </w:rPr>
  </w:style>
  <w:style w:type="paragraph" w:styleId="NoSpacing">
    <w:name w:val="No Spacing"/>
    <w:uiPriority w:val="1"/>
    <w:qFormat/>
    <w:rsid w:val="00427588"/>
    <w:pPr>
      <w:spacing w:after="0" w:line="240" w:lineRule="auto"/>
    </w:pPr>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unhideWhenUsed/>
    <w:rsid w:val="00064F30"/>
    <w:pPr>
      <w:spacing w:line="240" w:lineRule="auto"/>
    </w:pPr>
    <w:rPr>
      <w:sz w:val="20"/>
      <w:szCs w:val="20"/>
    </w:rPr>
  </w:style>
  <w:style w:type="character" w:customStyle="1" w:styleId="FootnoteTextChar">
    <w:name w:val="Footnote Text Char"/>
    <w:basedOn w:val="DefaultParagraphFont"/>
    <w:link w:val="FootnoteText"/>
    <w:uiPriority w:val="99"/>
    <w:semiHidden/>
    <w:rsid w:val="00064F30"/>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064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878">
      <w:bodyDiv w:val="1"/>
      <w:marLeft w:val="0"/>
      <w:marRight w:val="0"/>
      <w:marTop w:val="0"/>
      <w:marBottom w:val="0"/>
      <w:divBdr>
        <w:top w:val="none" w:sz="0" w:space="0" w:color="auto"/>
        <w:left w:val="none" w:sz="0" w:space="0" w:color="auto"/>
        <w:bottom w:val="none" w:sz="0" w:space="0" w:color="auto"/>
        <w:right w:val="none" w:sz="0" w:space="0" w:color="auto"/>
      </w:divBdr>
    </w:div>
    <w:div w:id="272593251">
      <w:bodyDiv w:val="1"/>
      <w:marLeft w:val="0"/>
      <w:marRight w:val="0"/>
      <w:marTop w:val="0"/>
      <w:marBottom w:val="0"/>
      <w:divBdr>
        <w:top w:val="none" w:sz="0" w:space="0" w:color="auto"/>
        <w:left w:val="none" w:sz="0" w:space="0" w:color="auto"/>
        <w:bottom w:val="none" w:sz="0" w:space="0" w:color="auto"/>
        <w:right w:val="none" w:sz="0" w:space="0" w:color="auto"/>
      </w:divBdr>
    </w:div>
    <w:div w:id="585190598">
      <w:bodyDiv w:val="1"/>
      <w:marLeft w:val="0"/>
      <w:marRight w:val="0"/>
      <w:marTop w:val="0"/>
      <w:marBottom w:val="0"/>
      <w:divBdr>
        <w:top w:val="none" w:sz="0" w:space="0" w:color="auto"/>
        <w:left w:val="none" w:sz="0" w:space="0" w:color="auto"/>
        <w:bottom w:val="none" w:sz="0" w:space="0" w:color="auto"/>
        <w:right w:val="none" w:sz="0" w:space="0" w:color="auto"/>
      </w:divBdr>
    </w:div>
    <w:div w:id="642470543">
      <w:bodyDiv w:val="1"/>
      <w:marLeft w:val="0"/>
      <w:marRight w:val="0"/>
      <w:marTop w:val="0"/>
      <w:marBottom w:val="0"/>
      <w:divBdr>
        <w:top w:val="none" w:sz="0" w:space="0" w:color="auto"/>
        <w:left w:val="none" w:sz="0" w:space="0" w:color="auto"/>
        <w:bottom w:val="none" w:sz="0" w:space="0" w:color="auto"/>
        <w:right w:val="none" w:sz="0" w:space="0" w:color="auto"/>
      </w:divBdr>
    </w:div>
    <w:div w:id="15435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E2C64"/>
    <w:rsid w:val="001941BE"/>
    <w:rsid w:val="002A645D"/>
    <w:rsid w:val="00390782"/>
    <w:rsid w:val="003C1422"/>
    <w:rsid w:val="0040298E"/>
    <w:rsid w:val="004529C4"/>
    <w:rsid w:val="004D1480"/>
    <w:rsid w:val="005F6ED0"/>
    <w:rsid w:val="006B1613"/>
    <w:rsid w:val="00823AA6"/>
    <w:rsid w:val="008C59DA"/>
    <w:rsid w:val="008E4988"/>
    <w:rsid w:val="0096343B"/>
    <w:rsid w:val="0098122E"/>
    <w:rsid w:val="00A91A8D"/>
    <w:rsid w:val="00AA462B"/>
    <w:rsid w:val="00B8232F"/>
    <w:rsid w:val="00BE527B"/>
    <w:rsid w:val="00C77D84"/>
    <w:rsid w:val="00C86CAC"/>
    <w:rsid w:val="00CB7800"/>
    <w:rsid w:val="00DE5847"/>
    <w:rsid w:val="00E14048"/>
    <w:rsid w:val="00E773F6"/>
    <w:rsid w:val="00FB639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9DA"/>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896</ap:Words>
  <ap:Characters>4928</ap:Characters>
  <ap:DocSecurity>0</ap:DocSecurity>
  <ap:Lines>41</ap:Lines>
  <ap:Paragraphs>11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Antwoord-Vragen-van-het-lid-Ceder-ChristenUnie-aan-M-over-de-kwestie-Tent-of-N</vt:lpstr>
      <vt:lpstr>Antwoord-Vragen-van-het-lid-Ceder-ChristenUnie-aan-M-over-de-kwestie-Tent-of-N</vt:lpstr>
    </vt:vector>
  </ap:TitlesOfParts>
  <ap:LinksUpToDate>false</ap:LinksUpToDate>
  <ap:CharactersWithSpaces>5813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2025-01-24T15:56:00.0000000Z</dcterms:created>
  <dcterms:modified xsi:type="dcterms:W3CDTF">2025-01-24T16:02:00.0000000Z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ocset_NoMedatataSyncRequired">
    <vt:lpwstr>False</vt:lpwstr>
  </property>
  <property fmtid="{D5CDD505-2E9C-101B-9397-08002B2CF9AE}" pid="4" name="_dlc_DocIdItemGuid">
    <vt:lpwstr>5c377c1e-3857-40a0-89c8-d236526839d6</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1;#Not applicable|ec01d90b-9d0f-4785-8785-e1ea615196bf</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ies>
</file>