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26E" w:rsidRDefault="0069026E" w14:paraId="676C74C9" w14:textId="77777777">
      <w:bookmarkStart w:name="_GoBack" w:id="0"/>
      <w:bookmarkEnd w:id="0"/>
    </w:p>
    <w:p w:rsidR="0069026E" w:rsidRDefault="0069026E" w14:paraId="46C93AC1" w14:textId="77777777"/>
    <w:p w:rsidRPr="0040735A" w:rsidR="00975017" w:rsidP="00975017" w:rsidRDefault="00975017" w14:paraId="6926EEF9" w14:textId="03E6A36B">
      <w:pPr>
        <w:pStyle w:val="WitregelW1bodytekst"/>
      </w:pPr>
      <w:r>
        <w:t>Tijdens het t</w:t>
      </w:r>
      <w:r w:rsidRPr="00722230">
        <w:t>weeminutendebat Justitiële jeugd op 6 november</w:t>
      </w:r>
      <w:r>
        <w:t xml:space="preserve"> 2024</w:t>
      </w:r>
      <w:bookmarkStart w:name="_Hlk186531219" w:id="1"/>
      <w:r>
        <w:t xml:space="preserve">, hebben de leden </w:t>
      </w:r>
      <w:r w:rsidR="0003448B">
        <w:t xml:space="preserve">Van der Werf </w:t>
      </w:r>
      <w:r w:rsidR="00722230">
        <w:t xml:space="preserve">(D66) </w:t>
      </w:r>
      <w:r w:rsidR="0003448B">
        <w:t>en Lahlah</w:t>
      </w:r>
      <w:r w:rsidR="00722230">
        <w:t xml:space="preserve"> (PvdA-GroenLinks) </w:t>
      </w:r>
      <w:r>
        <w:t xml:space="preserve">een motie ingediend </w:t>
      </w:r>
      <w:r w:rsidR="00722230">
        <w:t>waarin wordt verzocht te onderzoeken of een verbeterde pilot georganiseerd kan worden voor de inzet van een Halt-interventie voor 18</w:t>
      </w:r>
      <w:r w:rsidR="00665F84">
        <w:t>plus-</w:t>
      </w:r>
      <w:r w:rsidR="00722230">
        <w:t>jongeren</w:t>
      </w:r>
      <w:bookmarkEnd w:id="1"/>
      <w:r w:rsidR="00722230">
        <w:t>.</w:t>
      </w:r>
      <w:r w:rsidR="00722230">
        <w:rPr>
          <w:rStyle w:val="Voetnootmarkering"/>
        </w:rPr>
        <w:footnoteReference w:id="1"/>
      </w:r>
      <w:r>
        <w:t xml:space="preserve"> Met deze </w:t>
      </w:r>
      <w:r w:rsidRPr="0040735A">
        <w:t xml:space="preserve">brief informeer ik uw Kamer over de wijze waarop ik deze motie ter hand zal nemen. </w:t>
      </w:r>
    </w:p>
    <w:p w:rsidRPr="0040735A" w:rsidR="00975017" w:rsidP="00975017" w:rsidRDefault="00975017" w14:paraId="44951098" w14:textId="77777777">
      <w:pPr>
        <w:pStyle w:val="WitregelW1bodytekst"/>
      </w:pPr>
      <w:r w:rsidRPr="0040735A">
        <w:t xml:space="preserve">Tevens heb ik tijdens het commissiedebat Justitiële jeugd van 5 september 2024 </w:t>
      </w:r>
    </w:p>
    <w:p w:rsidRPr="0040735A" w:rsidR="00975017" w:rsidP="00975017" w:rsidRDefault="00975017" w14:paraId="5F328DF6" w14:textId="3B81AF52">
      <w:pPr>
        <w:pStyle w:val="WitregelW1bodytekst"/>
      </w:pPr>
      <w:r w:rsidRPr="0040735A">
        <w:t xml:space="preserve"> uw Kamer toegezegd in een brief in te gaan op de vraag of een nieuwe pilot Halt 18plus, vooral bedoeld voor jongeren met een licht verstandelijke beperking (hierna: LVB), opportuun is. Met deze brief doe ik ook deze toezegging gestand.</w:t>
      </w:r>
    </w:p>
    <w:p w:rsidRPr="0040735A" w:rsidR="001E5115" w:rsidP="0003448B" w:rsidRDefault="001E5115" w14:paraId="2E0FB692" w14:textId="317D027D"/>
    <w:p w:rsidRPr="00B6288C" w:rsidR="00B6288C" w:rsidP="00B6288C" w:rsidRDefault="00B6288C" w14:paraId="18C4C1F3" w14:textId="77777777">
      <w:pPr>
        <w:rPr>
          <w:b/>
          <w:bCs/>
        </w:rPr>
      </w:pPr>
      <w:r w:rsidRPr="0040735A">
        <w:rPr>
          <w:b/>
          <w:bCs/>
        </w:rPr>
        <w:t>Halt voor alle 18plus-jongeren (motie)</w:t>
      </w:r>
    </w:p>
    <w:p w:rsidR="00B6288C" w:rsidP="00975017" w:rsidRDefault="00B6288C" w14:paraId="1E6A30E4" w14:textId="77777777"/>
    <w:p w:rsidR="00975017" w:rsidP="00975017" w:rsidRDefault="00975017" w14:paraId="415C6459" w14:textId="007B8A02">
      <w:r w:rsidRPr="00335982">
        <w:t xml:space="preserve">Met de aangenomen motie van de leden Van der Werf (D66) en Lahlah (PvdA-GroenLinks) is mij verzocht te onderzoeken of een verbeterde pilot georganiseerd kan worden voor de inzet van een Halt-interventie voor 18plus-jongeren. </w:t>
      </w:r>
    </w:p>
    <w:p w:rsidRPr="0040735A" w:rsidR="00975017" w:rsidP="00975017" w:rsidRDefault="00975017" w14:paraId="10827F14" w14:textId="77777777">
      <w:r>
        <w:t xml:space="preserve">De motie roept op om aan de hand van een pilot te onderzoeken of de inzet van Halt voor alle jongvolwassen </w:t>
      </w:r>
      <w:r w:rsidRPr="00335982">
        <w:rPr>
          <w:i/>
          <w:iCs/>
        </w:rPr>
        <w:t>first offenders</w:t>
      </w:r>
      <w:r>
        <w:t xml:space="preserve"> van meerwaarde is. Het zal daarbij moeten gaan om een andere interventie dan de bestaande Halt-afdoening voor minderjarigen. Immers, uit de evaluatie van de eerdere pilot met Halt voor </w:t>
      </w:r>
      <w:r w:rsidRPr="0040735A">
        <w:t>jongvolwassenen blijkt dat er geen bewijs is dat de Halt-interventie bewezen werkzaam is voor deze doelgroep of dat er bewezen werkzame elementen zijn die toegevoegd zouden kunnen worden aan een Halt 18plus-interventie.</w:t>
      </w:r>
      <w:r w:rsidRPr="0040735A">
        <w:rPr>
          <w:rStyle w:val="Voetnootmarkering"/>
        </w:rPr>
        <w:footnoteReference w:id="2"/>
      </w:r>
      <w:r w:rsidRPr="0040735A">
        <w:t xml:space="preserve"> </w:t>
      </w:r>
    </w:p>
    <w:p w:rsidRPr="0040735A" w:rsidR="00975017" w:rsidP="00975017" w:rsidRDefault="00975017" w14:paraId="7951E672" w14:textId="77777777"/>
    <w:p w:rsidR="00975017" w:rsidP="00975017" w:rsidRDefault="00975017" w14:paraId="5602AEDB" w14:textId="77777777">
      <w:r w:rsidRPr="0040735A">
        <w:t>Dit maakt dat ik eerst wil starten met een probleemanalyse, om scherp te krijgen of en zo ja, welk buitenstrafrechtelijk aanbod met pedagogische insteek in de huidige situatie wordt gemist. De uitwerking van het vraagstuk zal worden gedaan conform het beleidskompas. Daarbij wil ik me niet op voorhand beperken tot de leeftijdsgroep 18 tot 23 jaar. Evenmin wil ik op voorhand uitgaan van Halt als aanbieder en uitvoerder; of Halt de meest logische keuze is, is op dit moment niet te beoordelen. Ik zal daarbij ook betrekken wat in het kader van het traject Straffen op maat al eerder in kaart is gebracht inzake eventuele</w:t>
      </w:r>
      <w:r>
        <w:t xml:space="preserve"> lacunes in het </w:t>
      </w:r>
      <w:r>
        <w:lastRenderedPageBreak/>
        <w:t>beschikbare instrumentarium binnen het sanctiestelsel en de sanctietoepassing voor volwassenen.</w:t>
      </w:r>
      <w:r>
        <w:rPr>
          <w:rStyle w:val="Voetnootmarkering"/>
        </w:rPr>
        <w:footnoteReference w:id="3"/>
      </w:r>
      <w:r>
        <w:t xml:space="preserve"> </w:t>
      </w:r>
    </w:p>
    <w:p w:rsidR="00975017" w:rsidRDefault="00975017" w14:paraId="37627EE8" w14:textId="77777777"/>
    <w:p w:rsidRPr="00B6288C" w:rsidR="0069026E" w:rsidP="00B6288C" w:rsidRDefault="00722230" w14:paraId="13EBACCE" w14:textId="6791336C">
      <w:pPr>
        <w:rPr>
          <w:b/>
          <w:bCs/>
        </w:rPr>
      </w:pPr>
      <w:r w:rsidRPr="00B6288C">
        <w:rPr>
          <w:b/>
          <w:bCs/>
        </w:rPr>
        <w:t>Halt 18+ voor jongeren met een LVB</w:t>
      </w:r>
      <w:r w:rsidRPr="00B6288C" w:rsidR="000F4946">
        <w:rPr>
          <w:b/>
          <w:bCs/>
        </w:rPr>
        <w:t xml:space="preserve"> (toezegging)</w:t>
      </w:r>
    </w:p>
    <w:p w:rsidR="00335982" w:rsidP="009C5A36" w:rsidRDefault="00335982" w14:paraId="121A6C83" w14:textId="77777777"/>
    <w:p w:rsidR="003162B3" w:rsidP="009C5A36" w:rsidRDefault="004D0E87" w14:paraId="6228D37D" w14:textId="402CCF53">
      <w:r>
        <w:t>In reactie op een motie van het lid Ellian (VVD)</w:t>
      </w:r>
      <w:r>
        <w:rPr>
          <w:rStyle w:val="Voetnootmarkering"/>
        </w:rPr>
        <w:footnoteReference w:id="4"/>
      </w:r>
      <w:r>
        <w:t xml:space="preserve">, </w:t>
      </w:r>
      <w:r w:rsidRPr="004D0E87">
        <w:t>heeft de toenmalige minister voor Recht</w:t>
      </w:r>
      <w:r w:rsidR="00700EB8">
        <w:t>s</w:t>
      </w:r>
      <w:r w:rsidRPr="004D0E87">
        <w:t>bescherming</w:t>
      </w:r>
      <w:r>
        <w:t xml:space="preserve"> i</w:t>
      </w:r>
      <w:r w:rsidR="00555B11">
        <w:t xml:space="preserve">n zijn brief aan de Tweede Kamer van 27 juni 2024 </w:t>
      </w:r>
      <w:r>
        <w:t xml:space="preserve">toegelicht waarom hij niet overgaat tot het starten van een nieuwe pilot met de inzet van de Halt-interventie voor jongvolwassenen (18 tot 23 jaar) met </w:t>
      </w:r>
      <w:r w:rsidR="00C612FA">
        <w:t>een LVB</w:t>
      </w:r>
      <w:r w:rsidR="00665F84">
        <w:t>.</w:t>
      </w:r>
      <w:r w:rsidR="009C5A36">
        <w:rPr>
          <w:rStyle w:val="Voetnootmarkering"/>
        </w:rPr>
        <w:footnoteReference w:id="5"/>
      </w:r>
      <w:r w:rsidR="00C612FA">
        <w:t xml:space="preserve"> Tijdens het commissiedebat Justitiële jeugd op 5 september 2024 heb ik naar aanleiding van vragen van de leden Lahlah (PvdA-GroenLinks) en Van der Werf (D66) toegezegd nogmaals te bezien of een dergelijke pilot</w:t>
      </w:r>
      <w:r w:rsidR="00BF64DD">
        <w:t xml:space="preserve"> voor </w:t>
      </w:r>
      <w:r w:rsidR="001C113F">
        <w:t>deze</w:t>
      </w:r>
      <w:r w:rsidR="00BF64DD">
        <w:t xml:space="preserve"> </w:t>
      </w:r>
      <w:r w:rsidR="001C113F">
        <w:t>specifieke</w:t>
      </w:r>
      <w:r w:rsidR="00BF64DD">
        <w:t xml:space="preserve"> doelgroep</w:t>
      </w:r>
      <w:r w:rsidR="00C612FA">
        <w:t xml:space="preserve"> opportuun is. </w:t>
      </w:r>
      <w:r w:rsidR="009C5A36">
        <w:t xml:space="preserve">Ik heb daarom nogmaals gekeken naar de overwegingen die aan het eerdere standpunt ten grondslag hebben gelegen en daarin </w:t>
      </w:r>
      <w:r w:rsidR="003162B3">
        <w:t>mijn</w:t>
      </w:r>
      <w:r w:rsidR="009C5A36">
        <w:t xml:space="preserve"> eigen afweging gemaakt. </w:t>
      </w:r>
    </w:p>
    <w:p w:rsidR="00CE4C51" w:rsidP="009C5A36" w:rsidRDefault="00CE4C51" w14:paraId="49CF7F4E" w14:textId="77777777"/>
    <w:p w:rsidRPr="009C5A36" w:rsidR="009C5A36" w:rsidP="009C5A36" w:rsidRDefault="009C5A36" w14:paraId="7E570A93" w14:textId="13DA3DAF">
      <w:r w:rsidRPr="009C5A36">
        <w:t>Om over te gaan tot de start van een nieuwe pilot zal deze</w:t>
      </w:r>
      <w:r w:rsidR="00BE01E6">
        <w:t xml:space="preserve"> bovenal</w:t>
      </w:r>
      <w:r w:rsidRPr="009C5A36">
        <w:t xml:space="preserve"> uitvoerbaar moeten zijn. </w:t>
      </w:r>
      <w:r w:rsidR="00F72A36">
        <w:t xml:space="preserve">Dat betekent dat </w:t>
      </w:r>
      <w:r w:rsidR="00E641C0">
        <w:t>de pol</w:t>
      </w:r>
      <w:r w:rsidR="00B726CD">
        <w:t>i</w:t>
      </w:r>
      <w:r w:rsidR="00E641C0">
        <w:t>tie na aanhouding van een jongvolwassene voor een Halt-waardig feit moet kunnen vaststellen of</w:t>
      </w:r>
      <w:r w:rsidR="003C15B8">
        <w:t xml:space="preserve"> </w:t>
      </w:r>
      <w:r w:rsidR="00E641C0">
        <w:t xml:space="preserve">sprake is van een </w:t>
      </w:r>
      <w:r w:rsidR="00B60003">
        <w:t>LVB</w:t>
      </w:r>
      <w:r w:rsidR="00E641C0">
        <w:t>.</w:t>
      </w:r>
      <w:r w:rsidR="00BE01E6">
        <w:t xml:space="preserve"> Omdat het</w:t>
      </w:r>
      <w:r w:rsidR="00665F84">
        <w:t xml:space="preserve"> hierbij</w:t>
      </w:r>
      <w:r w:rsidR="00BE01E6">
        <w:t xml:space="preserve"> om </w:t>
      </w:r>
      <w:r w:rsidRPr="00665F84" w:rsidR="00BE01E6">
        <w:rPr>
          <w:i/>
          <w:iCs/>
        </w:rPr>
        <w:t>first offenders</w:t>
      </w:r>
      <w:r w:rsidR="00BE01E6">
        <w:t xml:space="preserve"> gaat, is deze informatie doorgaans nog niet voorhanden. Het vaststellen of moge</w:t>
      </w:r>
      <w:r w:rsidR="00B60003">
        <w:t>lijk sprake is van een LVB</w:t>
      </w:r>
      <w:r w:rsidR="00E641C0">
        <w:t xml:space="preserve"> </w:t>
      </w:r>
      <w:r w:rsidR="002B07E6">
        <w:t>gebeurt binnen</w:t>
      </w:r>
      <w:r w:rsidR="00E641C0">
        <w:t xml:space="preserve"> de jeugdstrafrechtketen </w:t>
      </w:r>
      <w:r w:rsidR="002B07E6">
        <w:t>aan de hand van</w:t>
      </w:r>
      <w:r w:rsidRPr="009C5A36">
        <w:t xml:space="preserve"> de SCIL (</w:t>
      </w:r>
      <w:r w:rsidR="00665F84">
        <w:t>s</w:t>
      </w:r>
      <w:r w:rsidRPr="009C5A36">
        <w:t>creener voor intelligentie en licht verstandelijke beperking). Het inzetten van d</w:t>
      </w:r>
      <w:r w:rsidR="00CD5086">
        <w:t>it instrument</w:t>
      </w:r>
      <w:r w:rsidRPr="009C5A36">
        <w:t xml:space="preserve"> in de politiefase </w:t>
      </w:r>
      <w:r w:rsidR="002B07E6">
        <w:t>zou</w:t>
      </w:r>
      <w:r w:rsidRPr="009C5A36">
        <w:t xml:space="preserve"> </w:t>
      </w:r>
      <w:r w:rsidR="0090729D">
        <w:t>extra</w:t>
      </w:r>
      <w:r w:rsidRPr="009C5A36">
        <w:t xml:space="preserve"> werk voor de politie</w:t>
      </w:r>
      <w:r w:rsidR="002B07E6">
        <w:t xml:space="preserve"> betekenen</w:t>
      </w:r>
      <w:r w:rsidR="00E07595">
        <w:t xml:space="preserve">, de gemiddelde duur van afname </w:t>
      </w:r>
      <w:r w:rsidR="00D958EE">
        <w:t>bedraagt</w:t>
      </w:r>
      <w:r w:rsidR="00E07595">
        <w:t xml:space="preserve"> 30 min</w:t>
      </w:r>
      <w:r w:rsidR="00CF29EA">
        <w:t>uten</w:t>
      </w:r>
      <w:r w:rsidRPr="009C5A36">
        <w:t xml:space="preserve">. </w:t>
      </w:r>
      <w:r w:rsidR="0090729D">
        <w:t>Daarvoor ontbreekt het bij de politie aan tijd en capaciteit</w:t>
      </w:r>
      <w:r w:rsidR="00665F84">
        <w:t>,</w:t>
      </w:r>
      <w:r w:rsidR="00B65FF7">
        <w:t xml:space="preserve"> en daarmee aan draagvlak</w:t>
      </w:r>
      <w:r w:rsidR="0090729D">
        <w:t>.</w:t>
      </w:r>
      <w:r w:rsidR="00E07595">
        <w:t xml:space="preserve"> Ook zou de verbalisant hiervoor moeten worden opgeleid. </w:t>
      </w:r>
    </w:p>
    <w:p w:rsidRPr="009C5A36" w:rsidR="009C5A36" w:rsidP="009C5A36" w:rsidRDefault="0090729D" w14:paraId="123C2CAE" w14:textId="46857097">
      <w:r>
        <w:t>Daarom</w:t>
      </w:r>
      <w:r w:rsidRPr="009C5A36" w:rsidR="009C5A36">
        <w:t xml:space="preserve"> is </w:t>
      </w:r>
      <w:r>
        <w:t>nagegaan</w:t>
      </w:r>
      <w:r w:rsidRPr="009C5A36" w:rsidR="009C5A36">
        <w:t xml:space="preserve"> of e</w:t>
      </w:r>
      <w:r w:rsidR="002B07E6">
        <w:t>en</w:t>
      </w:r>
      <w:r w:rsidRPr="009C5A36" w:rsidR="009C5A36">
        <w:t xml:space="preserve"> andere partij </w:t>
      </w:r>
      <w:r w:rsidR="00083994">
        <w:t xml:space="preserve">dan de politie </w:t>
      </w:r>
      <w:r w:rsidRPr="009C5A36" w:rsidR="009C5A36">
        <w:t>de SCIL</w:t>
      </w:r>
      <w:r>
        <w:t xml:space="preserve"> in deze fase</w:t>
      </w:r>
      <w:r w:rsidRPr="009C5A36" w:rsidR="009C5A36">
        <w:t xml:space="preserve"> zou kunnen afnemen. Het probleem hierbij is dat er </w:t>
      </w:r>
      <w:r w:rsidR="00665F84">
        <w:t xml:space="preserve">dan </w:t>
      </w:r>
      <w:r w:rsidRPr="009C5A36" w:rsidR="009C5A36">
        <w:t>alsnog een voorselectie moet worden</w:t>
      </w:r>
      <w:r w:rsidR="00665F84">
        <w:t xml:space="preserve"> gemaakt</w:t>
      </w:r>
      <w:r w:rsidRPr="009C5A36" w:rsidR="009C5A36">
        <w:t xml:space="preserve"> om te be</w:t>
      </w:r>
      <w:r>
        <w:t>palen</w:t>
      </w:r>
      <w:r w:rsidRPr="009C5A36" w:rsidR="009C5A36">
        <w:t xml:space="preserve"> bij welke jongvolwassen </w:t>
      </w:r>
      <w:r w:rsidRPr="00665F84" w:rsidR="009C5A36">
        <w:rPr>
          <w:i/>
          <w:iCs/>
        </w:rPr>
        <w:t>first offender</w:t>
      </w:r>
      <w:r w:rsidRPr="009C5A36" w:rsidR="009C5A36">
        <w:t xml:space="preserve"> de SCIL moet worden afgenomen. Deze taak ligt vervolgens weer bij de politie, omdat zij daarvoor in het verhoor extra vragen moet stellen. </w:t>
      </w:r>
    </w:p>
    <w:p w:rsidRPr="0040735A" w:rsidR="009C5A36" w:rsidP="009C5A36" w:rsidRDefault="00CD5E12" w14:paraId="298ACBAE" w14:textId="0119A980">
      <w:r>
        <w:t>Een alternatieve werkwijze is</w:t>
      </w:r>
      <w:r w:rsidRPr="009C5A36" w:rsidR="009C5A36">
        <w:t xml:space="preserve"> om bij álle jongvolwassenen die worden verdacht van een Halt</w:t>
      </w:r>
      <w:r w:rsidR="00665F84">
        <w:t>-</w:t>
      </w:r>
      <w:r w:rsidRPr="009C5A36" w:rsidR="009C5A36">
        <w:t>waardig feit de SCIL af te</w:t>
      </w:r>
      <w:r>
        <w:t xml:space="preserve"> laten</w:t>
      </w:r>
      <w:r w:rsidRPr="009C5A36" w:rsidR="009C5A36">
        <w:t xml:space="preserve"> nemen. D</w:t>
      </w:r>
      <w:r w:rsidR="00083994">
        <w:t>at zou echter betekenen</w:t>
      </w:r>
      <w:r w:rsidRPr="009C5A36" w:rsidR="009C5A36">
        <w:t xml:space="preserve"> dat een groot aantal jongeren (onnodig</w:t>
      </w:r>
      <w:r>
        <w:t>)</w:t>
      </w:r>
      <w:r w:rsidRPr="009C5A36" w:rsidR="009C5A36">
        <w:t xml:space="preserve"> lang op het politiebureau moet blijven in afwachting van d</w:t>
      </w:r>
      <w:r w:rsidR="00665F84">
        <w:t>i</w:t>
      </w:r>
      <w:r w:rsidRPr="009C5A36" w:rsidR="009C5A36">
        <w:t>e afname</w:t>
      </w:r>
      <w:r w:rsidR="0090729D">
        <w:t>.</w:t>
      </w:r>
      <w:r w:rsidRPr="009C5A36" w:rsidR="009C5A36">
        <w:t xml:space="preserve"> </w:t>
      </w:r>
      <w:r w:rsidR="0090729D">
        <w:t>Dat is</w:t>
      </w:r>
      <w:r w:rsidRPr="009C5A36" w:rsidR="009C5A36">
        <w:t xml:space="preserve"> in strijd is met art</w:t>
      </w:r>
      <w:r w:rsidR="00A4057D">
        <w:t>ikel</w:t>
      </w:r>
      <w:r w:rsidRPr="009C5A36" w:rsidR="009C5A36">
        <w:t xml:space="preserve"> 37 </w:t>
      </w:r>
      <w:r w:rsidR="0090729D">
        <w:t>van het Internationaal Verdrag inzake de Rechten van het Kind,</w:t>
      </w:r>
      <w:r w:rsidRPr="009C5A36" w:rsidR="009C5A36">
        <w:t xml:space="preserve"> waarin staat dat detentie onder jongeren zo</w:t>
      </w:r>
      <w:r w:rsidR="00665F84">
        <w:t xml:space="preserve"> </w:t>
      </w:r>
      <w:r w:rsidRPr="009C5A36" w:rsidR="009C5A36">
        <w:t xml:space="preserve">veel mogelijk dient te worden vermeden. Het zou een onevenredige belasting </w:t>
      </w:r>
      <w:r w:rsidRPr="0040735A" w:rsidR="009C5A36">
        <w:t>oplevering voor jongeren z</w:t>
      </w:r>
      <w:r w:rsidRPr="0040735A" w:rsidR="0090729D">
        <w:t>ó</w:t>
      </w:r>
      <w:r w:rsidRPr="0040735A" w:rsidR="009C5A36">
        <w:t xml:space="preserve">nder LVB. </w:t>
      </w:r>
    </w:p>
    <w:p w:rsidRPr="0040735A" w:rsidR="002A712C" w:rsidP="009C5A36" w:rsidRDefault="002A712C" w14:paraId="3D75E311" w14:textId="21B58DD4">
      <w:r w:rsidRPr="0040735A">
        <w:t>Dit alles maakt dat de ketenpartners (politie, openbaar ministerie en Raad voor de Kinderbescherming) geen voorstander zijn van het openstellen van de Halt-interventie voor deze specifieke doelgroep.</w:t>
      </w:r>
    </w:p>
    <w:p w:rsidRPr="0040735A" w:rsidR="00083994" w:rsidP="009C5A36" w:rsidRDefault="00083994" w14:paraId="0EC760A3" w14:textId="77777777"/>
    <w:p w:rsidRPr="0040735A" w:rsidR="000F11B7" w:rsidP="000F11B7" w:rsidRDefault="00BE01E6" w14:paraId="7A82B62B" w14:textId="77777777">
      <w:r w:rsidRPr="0040735A">
        <w:t xml:space="preserve">Alles overziend acht ik het starten van een nieuwe pilot met de inzet van de Halt-interventie voor jongvolwassenen met een LVB niet opportuun. </w:t>
      </w:r>
    </w:p>
    <w:p w:rsidR="000F11B7" w:rsidP="000F11B7" w:rsidRDefault="00B6288C" w14:paraId="6CCA39E3" w14:textId="0221378A">
      <w:r w:rsidRPr="0040735A">
        <w:t>Wel zal ik, zoals hierboven reeds is vermeld,</w:t>
      </w:r>
      <w:r w:rsidRPr="0040735A" w:rsidR="00CF3F27">
        <w:t xml:space="preserve"> onderzoeken of, en zo ja</w:t>
      </w:r>
      <w:r w:rsidRPr="0040735A" w:rsidR="000F11B7">
        <w:t>,</w:t>
      </w:r>
      <w:r w:rsidRPr="0040735A" w:rsidR="00CF3F27">
        <w:t xml:space="preserve"> welk buitenstrafrechtelijk aanbod met pedagogische insteek in de huidige situatie wordt gemist voor de 18+ doelgroep.</w:t>
      </w:r>
      <w:r w:rsidRPr="0040735A" w:rsidR="000F11B7">
        <w:t xml:space="preserve"> Op het moment dat duidelijk is of er sprake is van een (buitenstrafrechtelijke) lacune en zo ja, op welke wijze deze kan worden ingevuld, zal ik uw Kamer nader informeren. Dat zal naar verwachting voor het einde van het jaar zijn. Dan kan ik  ook ingaan op het vervolg, waaronder een eventuele pilot.</w:t>
      </w:r>
    </w:p>
    <w:p w:rsidR="00722230" w:rsidRDefault="00722230" w14:paraId="3DDDDBB9" w14:textId="77777777"/>
    <w:p w:rsidR="00335982" w:rsidRDefault="00335982" w14:paraId="0DE7365C" w14:textId="77777777"/>
    <w:p w:rsidRPr="00F06ECD" w:rsidR="00665F84" w:rsidP="00665F84" w:rsidRDefault="00665F84" w14:paraId="08CDAF80" w14:textId="77777777">
      <w:pPr>
        <w:pStyle w:val="broodtekst"/>
        <w:rPr>
          <w:bCs/>
          <w:sz w:val="18"/>
          <w:szCs w:val="18"/>
        </w:rPr>
      </w:pPr>
      <w:r>
        <w:rPr>
          <w:bCs/>
          <w:sz w:val="18"/>
          <w:szCs w:val="18"/>
        </w:rPr>
        <w:t>De S</w:t>
      </w:r>
      <w:r w:rsidRPr="00F06ECD">
        <w:rPr>
          <w:bCs/>
          <w:sz w:val="18"/>
          <w:szCs w:val="18"/>
        </w:rPr>
        <w:t xml:space="preserve">taatssecretaris </w:t>
      </w:r>
      <w:r>
        <w:rPr>
          <w:bCs/>
          <w:sz w:val="18"/>
          <w:szCs w:val="18"/>
        </w:rPr>
        <w:t>Rechtsbescherming,</w:t>
      </w:r>
    </w:p>
    <w:p w:rsidR="00665F84" w:rsidP="00665F84" w:rsidRDefault="00665F84" w14:paraId="53633C13" w14:textId="77777777">
      <w:pPr>
        <w:pStyle w:val="broodtekst"/>
        <w:rPr>
          <w:bCs/>
          <w:sz w:val="18"/>
          <w:szCs w:val="18"/>
        </w:rPr>
      </w:pPr>
    </w:p>
    <w:p w:rsidR="00665F84" w:rsidP="00665F84" w:rsidRDefault="00665F84" w14:paraId="45F79FC1" w14:textId="77777777">
      <w:pPr>
        <w:pStyle w:val="broodtekst"/>
        <w:rPr>
          <w:bCs/>
          <w:sz w:val="18"/>
          <w:szCs w:val="18"/>
        </w:rPr>
      </w:pPr>
    </w:p>
    <w:p w:rsidR="00665F84" w:rsidP="00665F84" w:rsidRDefault="00665F84" w14:paraId="0CEF2FE0" w14:textId="77777777">
      <w:pPr>
        <w:pStyle w:val="broodtekst"/>
        <w:rPr>
          <w:bCs/>
          <w:sz w:val="18"/>
          <w:szCs w:val="18"/>
        </w:rPr>
      </w:pPr>
    </w:p>
    <w:p w:rsidR="00665F84" w:rsidP="00665F84" w:rsidRDefault="00665F84" w14:paraId="2B110FA6" w14:textId="77777777">
      <w:pPr>
        <w:pStyle w:val="broodtekst"/>
        <w:rPr>
          <w:bCs/>
          <w:sz w:val="18"/>
          <w:szCs w:val="18"/>
        </w:rPr>
      </w:pPr>
    </w:p>
    <w:p w:rsidRPr="00F06ECD" w:rsidR="00665F84" w:rsidP="00665F84" w:rsidRDefault="00665F84" w14:paraId="071A9E45" w14:textId="47B885BB">
      <w:pPr>
        <w:pStyle w:val="broodtekst"/>
        <w:rPr>
          <w:bCs/>
          <w:sz w:val="18"/>
          <w:szCs w:val="18"/>
        </w:rPr>
      </w:pPr>
      <w:r w:rsidRPr="00F06ECD">
        <w:rPr>
          <w:bCs/>
          <w:sz w:val="18"/>
          <w:szCs w:val="18"/>
        </w:rPr>
        <w:t>T.H.D. Struycken</w:t>
      </w:r>
    </w:p>
    <w:p w:rsidR="00665F84" w:rsidRDefault="00665F84" w14:paraId="2256716A" w14:textId="77777777"/>
    <w:sectPr w:rsidR="00665F84">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64867" w14:textId="77777777" w:rsidR="00F24810" w:rsidRDefault="00F24810">
      <w:pPr>
        <w:spacing w:line="240" w:lineRule="auto"/>
      </w:pPr>
      <w:r>
        <w:separator/>
      </w:r>
    </w:p>
  </w:endnote>
  <w:endnote w:type="continuationSeparator" w:id="0">
    <w:p w14:paraId="6F8F77FC" w14:textId="77777777" w:rsidR="00F24810" w:rsidRDefault="00F24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C9EDB" w14:textId="77777777" w:rsidR="00F24810" w:rsidRDefault="00F24810">
      <w:pPr>
        <w:spacing w:line="240" w:lineRule="auto"/>
      </w:pPr>
      <w:r>
        <w:separator/>
      </w:r>
    </w:p>
  </w:footnote>
  <w:footnote w:type="continuationSeparator" w:id="0">
    <w:p w14:paraId="7D00AE52" w14:textId="77777777" w:rsidR="00F24810" w:rsidRDefault="00F24810">
      <w:pPr>
        <w:spacing w:line="240" w:lineRule="auto"/>
      </w:pPr>
      <w:r>
        <w:continuationSeparator/>
      </w:r>
    </w:p>
  </w:footnote>
  <w:footnote w:id="1">
    <w:p w14:paraId="1153A3E0" w14:textId="29A884E4" w:rsidR="00722230" w:rsidRPr="00E75F76" w:rsidRDefault="00722230">
      <w:pPr>
        <w:pStyle w:val="Voetnoottekst"/>
      </w:pPr>
      <w:r>
        <w:rPr>
          <w:rStyle w:val="Voetnootmarkering"/>
        </w:rPr>
        <w:footnoteRef/>
      </w:r>
      <w:r>
        <w:t xml:space="preserve"> </w:t>
      </w:r>
      <w:r w:rsidRPr="00E75F76">
        <w:rPr>
          <w:sz w:val="16"/>
          <w:szCs w:val="16"/>
        </w:rPr>
        <w:t>TK 2024-2025, 24 587, nr. 1003</w:t>
      </w:r>
    </w:p>
  </w:footnote>
  <w:footnote w:id="2">
    <w:p w14:paraId="16D99567" w14:textId="77777777" w:rsidR="00975017" w:rsidRDefault="00975017" w:rsidP="00975017">
      <w:pPr>
        <w:pStyle w:val="Voetnoottekst"/>
      </w:pPr>
      <w:r>
        <w:rPr>
          <w:rStyle w:val="Voetnootmarkering"/>
        </w:rPr>
        <w:footnoteRef/>
      </w:r>
      <w:r>
        <w:t xml:space="preserve"> </w:t>
      </w:r>
      <w:r>
        <w:rPr>
          <w:sz w:val="16"/>
          <w:szCs w:val="16"/>
        </w:rPr>
        <w:t>Halt voor jongvolwassenen, Evaluatie pilot Halt 18+</w:t>
      </w:r>
      <w:r>
        <w:rPr>
          <w:i/>
          <w:iCs/>
          <w:sz w:val="16"/>
          <w:szCs w:val="16"/>
        </w:rPr>
        <w:t xml:space="preserve">, </w:t>
      </w:r>
      <w:r>
        <w:rPr>
          <w:sz w:val="16"/>
          <w:szCs w:val="16"/>
        </w:rPr>
        <w:t>Verwey-Jonker Instituut, p.55</w:t>
      </w:r>
    </w:p>
  </w:footnote>
  <w:footnote w:id="3">
    <w:p w14:paraId="344545FE" w14:textId="77777777" w:rsidR="00975017" w:rsidRPr="00335982" w:rsidRDefault="00975017" w:rsidP="00975017">
      <w:pPr>
        <w:pStyle w:val="Voetnoottekst"/>
        <w:rPr>
          <w:sz w:val="16"/>
          <w:szCs w:val="16"/>
        </w:rPr>
      </w:pPr>
      <w:r w:rsidRPr="00335982">
        <w:rPr>
          <w:rStyle w:val="Voetnootmarkering"/>
          <w:sz w:val="16"/>
          <w:szCs w:val="16"/>
        </w:rPr>
        <w:footnoteRef/>
      </w:r>
      <w:r w:rsidRPr="00335982">
        <w:rPr>
          <w:sz w:val="16"/>
          <w:szCs w:val="16"/>
        </w:rPr>
        <w:t xml:space="preserve"> Kamerstukken II 2022–2023, 29 279, nr. 811</w:t>
      </w:r>
    </w:p>
  </w:footnote>
  <w:footnote w:id="4">
    <w:p w14:paraId="231E804D" w14:textId="3534D42B" w:rsidR="004D0E87" w:rsidRDefault="004D0E87">
      <w:pPr>
        <w:pStyle w:val="Voetnoottekst"/>
      </w:pPr>
      <w:r>
        <w:rPr>
          <w:rStyle w:val="Voetnootmarkering"/>
        </w:rPr>
        <w:footnoteRef/>
      </w:r>
      <w:r>
        <w:t xml:space="preserve"> </w:t>
      </w:r>
      <w:r w:rsidRPr="004D0E87">
        <w:rPr>
          <w:sz w:val="16"/>
          <w:szCs w:val="16"/>
        </w:rPr>
        <w:t>TK 2023-2024, 36 261, nr.9</w:t>
      </w:r>
      <w:r>
        <w:t xml:space="preserve"> </w:t>
      </w:r>
    </w:p>
  </w:footnote>
  <w:footnote w:id="5">
    <w:p w14:paraId="0489B724" w14:textId="6B996855" w:rsidR="009C5A36" w:rsidRDefault="009C5A36">
      <w:pPr>
        <w:pStyle w:val="Voetnoottekst"/>
      </w:pPr>
      <w:r>
        <w:rPr>
          <w:rStyle w:val="Voetnootmarkering"/>
        </w:rPr>
        <w:footnoteRef/>
      </w:r>
      <w:r>
        <w:t xml:space="preserve"> </w:t>
      </w:r>
      <w:r w:rsidRPr="009C5A36">
        <w:rPr>
          <w:sz w:val="16"/>
          <w:szCs w:val="16"/>
        </w:rPr>
        <w:t>TK 2023-2024, 28 741, nr. 119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8343" w14:textId="77777777" w:rsidR="0069026E" w:rsidRDefault="000F4946">
    <w:r>
      <w:rPr>
        <w:noProof/>
      </w:rPr>
      <mc:AlternateContent>
        <mc:Choice Requires="wps">
          <w:drawing>
            <wp:anchor distT="0" distB="0" distL="0" distR="0" simplePos="0" relativeHeight="251652096" behindDoc="0" locked="1" layoutInCell="1" allowOverlap="1" wp14:anchorId="2C7EF488" wp14:editId="1D77DA3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A419431" w14:textId="77777777" w:rsidR="000F4946" w:rsidRDefault="000F4946"/>
                      </w:txbxContent>
                    </wps:txbx>
                    <wps:bodyPr vert="horz" wrap="square" lIns="0" tIns="0" rIns="0" bIns="0" anchor="t" anchorCtr="0"/>
                  </wps:wsp>
                </a:graphicData>
              </a:graphic>
            </wp:anchor>
          </w:drawing>
        </mc:Choice>
        <mc:Fallback>
          <w:pict>
            <v:shapetype w14:anchorId="2C7EF48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0A419431" w14:textId="77777777" w:rsidR="000F4946" w:rsidRDefault="000F4946"/>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9FBAE3A" wp14:editId="6757A1A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F4122C6" w14:textId="77777777" w:rsidR="0069026E" w:rsidRDefault="000F4946">
                          <w:pPr>
                            <w:pStyle w:val="Referentiegegevensbold"/>
                          </w:pPr>
                          <w:r>
                            <w:t>Directoraat-Generaal Straffen en Beschermen</w:t>
                          </w:r>
                        </w:p>
                        <w:p w14:paraId="10DFE9D0" w14:textId="77777777" w:rsidR="0069026E" w:rsidRDefault="000F4946">
                          <w:pPr>
                            <w:pStyle w:val="Referentiegegevens"/>
                          </w:pPr>
                          <w:r>
                            <w:t>Directie Jeugd, Familie en aanpak Criminaliteitsfenomenen</w:t>
                          </w:r>
                        </w:p>
                        <w:p w14:paraId="791988E8" w14:textId="77777777" w:rsidR="0069026E" w:rsidRDefault="000F4946">
                          <w:pPr>
                            <w:pStyle w:val="Referentiegegevens"/>
                          </w:pPr>
                          <w:r>
                            <w:t>Jeugdcriminaliteit</w:t>
                          </w:r>
                        </w:p>
                        <w:p w14:paraId="63A61CE6" w14:textId="77777777" w:rsidR="0069026E" w:rsidRDefault="0069026E">
                          <w:pPr>
                            <w:pStyle w:val="WitregelW2"/>
                          </w:pPr>
                        </w:p>
                        <w:p w14:paraId="76AF7DB1" w14:textId="77777777" w:rsidR="0069026E" w:rsidRDefault="000F4946">
                          <w:pPr>
                            <w:pStyle w:val="Referentiegegevensbold"/>
                          </w:pPr>
                          <w:r>
                            <w:t>Datum</w:t>
                          </w:r>
                        </w:p>
                        <w:p w14:paraId="4575DCD9" w14:textId="3EB3EEFB" w:rsidR="0069026E" w:rsidRDefault="008935D9">
                          <w:pPr>
                            <w:pStyle w:val="Referentiegegevens"/>
                          </w:pPr>
                          <w:sdt>
                            <w:sdtPr>
                              <w:id w:val="-354893858"/>
                              <w:date w:fullDate="2025-01-24T00:00:00Z">
                                <w:dateFormat w:val="d MMMM yyyy"/>
                                <w:lid w:val="nl"/>
                                <w:storeMappedDataAs w:val="dateTime"/>
                                <w:calendar w:val="gregorian"/>
                              </w:date>
                            </w:sdtPr>
                            <w:sdtEndPr/>
                            <w:sdtContent>
                              <w:r w:rsidR="0040735A">
                                <w:t>24 januari 2025</w:t>
                              </w:r>
                            </w:sdtContent>
                          </w:sdt>
                        </w:p>
                        <w:p w14:paraId="55A639E3" w14:textId="77777777" w:rsidR="0069026E" w:rsidRDefault="0069026E">
                          <w:pPr>
                            <w:pStyle w:val="WitregelW1"/>
                          </w:pPr>
                        </w:p>
                        <w:p w14:paraId="65079720" w14:textId="77777777" w:rsidR="0069026E" w:rsidRDefault="000F4946">
                          <w:pPr>
                            <w:pStyle w:val="Referentiegegevensbold"/>
                          </w:pPr>
                          <w:r>
                            <w:t>Onze referentie</w:t>
                          </w:r>
                        </w:p>
                        <w:p w14:paraId="6F3D8269" w14:textId="392DCF71" w:rsidR="0069026E" w:rsidRDefault="0040735A">
                          <w:pPr>
                            <w:pStyle w:val="Referentiegegevens"/>
                          </w:pPr>
                          <w:r>
                            <w:t>6067654</w:t>
                          </w:r>
                        </w:p>
                      </w:txbxContent>
                    </wps:txbx>
                    <wps:bodyPr vert="horz" wrap="square" lIns="0" tIns="0" rIns="0" bIns="0" anchor="t" anchorCtr="0"/>
                  </wps:wsp>
                </a:graphicData>
              </a:graphic>
            </wp:anchor>
          </w:drawing>
        </mc:Choice>
        <mc:Fallback>
          <w:pict>
            <v:shape w14:anchorId="19FBAE3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4F4122C6" w14:textId="77777777" w:rsidR="0069026E" w:rsidRDefault="000F4946">
                    <w:pPr>
                      <w:pStyle w:val="Referentiegegevensbold"/>
                    </w:pPr>
                    <w:r>
                      <w:t>Directoraat-Generaal Straffen en Beschermen</w:t>
                    </w:r>
                  </w:p>
                  <w:p w14:paraId="10DFE9D0" w14:textId="77777777" w:rsidR="0069026E" w:rsidRDefault="000F4946">
                    <w:pPr>
                      <w:pStyle w:val="Referentiegegevens"/>
                    </w:pPr>
                    <w:r>
                      <w:t>Directie Jeugd, Familie en aanpak Criminaliteitsfenomenen</w:t>
                    </w:r>
                  </w:p>
                  <w:p w14:paraId="791988E8" w14:textId="77777777" w:rsidR="0069026E" w:rsidRDefault="000F4946">
                    <w:pPr>
                      <w:pStyle w:val="Referentiegegevens"/>
                    </w:pPr>
                    <w:r>
                      <w:t>Jeugdcriminaliteit</w:t>
                    </w:r>
                  </w:p>
                  <w:p w14:paraId="63A61CE6" w14:textId="77777777" w:rsidR="0069026E" w:rsidRDefault="0069026E">
                    <w:pPr>
                      <w:pStyle w:val="WitregelW2"/>
                    </w:pPr>
                  </w:p>
                  <w:p w14:paraId="76AF7DB1" w14:textId="77777777" w:rsidR="0069026E" w:rsidRDefault="000F4946">
                    <w:pPr>
                      <w:pStyle w:val="Referentiegegevensbold"/>
                    </w:pPr>
                    <w:r>
                      <w:t>Datum</w:t>
                    </w:r>
                  </w:p>
                  <w:p w14:paraId="4575DCD9" w14:textId="3EB3EEFB" w:rsidR="0069026E" w:rsidRDefault="008935D9">
                    <w:pPr>
                      <w:pStyle w:val="Referentiegegevens"/>
                    </w:pPr>
                    <w:sdt>
                      <w:sdtPr>
                        <w:id w:val="-354893858"/>
                        <w:date w:fullDate="2025-01-24T00:00:00Z">
                          <w:dateFormat w:val="d MMMM yyyy"/>
                          <w:lid w:val="nl"/>
                          <w:storeMappedDataAs w:val="dateTime"/>
                          <w:calendar w:val="gregorian"/>
                        </w:date>
                      </w:sdtPr>
                      <w:sdtEndPr/>
                      <w:sdtContent>
                        <w:r w:rsidR="0040735A">
                          <w:t>24 januari 2025</w:t>
                        </w:r>
                      </w:sdtContent>
                    </w:sdt>
                  </w:p>
                  <w:p w14:paraId="55A639E3" w14:textId="77777777" w:rsidR="0069026E" w:rsidRDefault="0069026E">
                    <w:pPr>
                      <w:pStyle w:val="WitregelW1"/>
                    </w:pPr>
                  </w:p>
                  <w:p w14:paraId="65079720" w14:textId="77777777" w:rsidR="0069026E" w:rsidRDefault="000F4946">
                    <w:pPr>
                      <w:pStyle w:val="Referentiegegevensbold"/>
                    </w:pPr>
                    <w:r>
                      <w:t>Onze referentie</w:t>
                    </w:r>
                  </w:p>
                  <w:p w14:paraId="6F3D8269" w14:textId="392DCF71" w:rsidR="0069026E" w:rsidRDefault="0040735A">
                    <w:pPr>
                      <w:pStyle w:val="Referentiegegevens"/>
                    </w:pPr>
                    <w:r>
                      <w:t>6067654</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7E1D23F" wp14:editId="1D4B8C6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3E60676" w14:textId="77777777" w:rsidR="000F4946" w:rsidRDefault="000F4946"/>
                      </w:txbxContent>
                    </wps:txbx>
                    <wps:bodyPr vert="horz" wrap="square" lIns="0" tIns="0" rIns="0" bIns="0" anchor="t" anchorCtr="0"/>
                  </wps:wsp>
                </a:graphicData>
              </a:graphic>
            </wp:anchor>
          </w:drawing>
        </mc:Choice>
        <mc:Fallback>
          <w:pict>
            <v:shape w14:anchorId="27E1D23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3E60676" w14:textId="77777777" w:rsidR="000F4946" w:rsidRDefault="000F4946"/>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6566398" wp14:editId="6B37BB0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EEFF098" w14:textId="0635E43A" w:rsidR="0069026E" w:rsidRDefault="000F4946">
                          <w:pPr>
                            <w:pStyle w:val="Referentiegegevens"/>
                          </w:pPr>
                          <w:r>
                            <w:t xml:space="preserve">Pagina </w:t>
                          </w:r>
                          <w:r>
                            <w:fldChar w:fldCharType="begin"/>
                          </w:r>
                          <w:r>
                            <w:instrText>PAGE</w:instrText>
                          </w:r>
                          <w:r>
                            <w:fldChar w:fldCharType="separate"/>
                          </w:r>
                          <w:r w:rsidR="009C5A36">
                            <w:rPr>
                              <w:noProof/>
                            </w:rPr>
                            <w:t>2</w:t>
                          </w:r>
                          <w:r>
                            <w:fldChar w:fldCharType="end"/>
                          </w:r>
                          <w:r>
                            <w:t xml:space="preserve"> van </w:t>
                          </w:r>
                          <w:r>
                            <w:fldChar w:fldCharType="begin"/>
                          </w:r>
                          <w:r>
                            <w:instrText>NUMPAGES</w:instrText>
                          </w:r>
                          <w:r>
                            <w:fldChar w:fldCharType="separate"/>
                          </w:r>
                          <w:r w:rsidR="00B00C2E">
                            <w:rPr>
                              <w:noProof/>
                            </w:rPr>
                            <w:t>1</w:t>
                          </w:r>
                          <w:r>
                            <w:fldChar w:fldCharType="end"/>
                          </w:r>
                        </w:p>
                      </w:txbxContent>
                    </wps:txbx>
                    <wps:bodyPr vert="horz" wrap="square" lIns="0" tIns="0" rIns="0" bIns="0" anchor="t" anchorCtr="0"/>
                  </wps:wsp>
                </a:graphicData>
              </a:graphic>
            </wp:anchor>
          </w:drawing>
        </mc:Choice>
        <mc:Fallback>
          <w:pict>
            <v:shape w14:anchorId="7656639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4EEFF098" w14:textId="0635E43A" w:rsidR="0069026E" w:rsidRDefault="000F4946">
                    <w:pPr>
                      <w:pStyle w:val="Referentiegegevens"/>
                    </w:pPr>
                    <w:r>
                      <w:t xml:space="preserve">Pagina </w:t>
                    </w:r>
                    <w:r>
                      <w:fldChar w:fldCharType="begin"/>
                    </w:r>
                    <w:r>
                      <w:instrText>PAGE</w:instrText>
                    </w:r>
                    <w:r>
                      <w:fldChar w:fldCharType="separate"/>
                    </w:r>
                    <w:r w:rsidR="009C5A36">
                      <w:rPr>
                        <w:noProof/>
                      </w:rPr>
                      <w:t>2</w:t>
                    </w:r>
                    <w:r>
                      <w:fldChar w:fldCharType="end"/>
                    </w:r>
                    <w:r>
                      <w:t xml:space="preserve"> van </w:t>
                    </w:r>
                    <w:r>
                      <w:fldChar w:fldCharType="begin"/>
                    </w:r>
                    <w:r>
                      <w:instrText>NUMPAGES</w:instrText>
                    </w:r>
                    <w:r>
                      <w:fldChar w:fldCharType="separate"/>
                    </w:r>
                    <w:r w:rsidR="00B00C2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94B85" w14:textId="77777777" w:rsidR="0069026E" w:rsidRDefault="000F4946">
    <w:pPr>
      <w:spacing w:after="6377" w:line="14" w:lineRule="exact"/>
    </w:pPr>
    <w:r>
      <w:rPr>
        <w:noProof/>
      </w:rPr>
      <mc:AlternateContent>
        <mc:Choice Requires="wps">
          <w:drawing>
            <wp:anchor distT="0" distB="0" distL="0" distR="0" simplePos="0" relativeHeight="251656192" behindDoc="0" locked="1" layoutInCell="1" allowOverlap="1" wp14:anchorId="540FACE0" wp14:editId="7867EE6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FB09BA9" w14:textId="77777777" w:rsidR="0069026E" w:rsidRDefault="000F4946">
                          <w:pPr>
                            <w:spacing w:line="240" w:lineRule="auto"/>
                          </w:pPr>
                          <w:r>
                            <w:rPr>
                              <w:noProof/>
                            </w:rPr>
                            <w:drawing>
                              <wp:inline distT="0" distB="0" distL="0" distR="0" wp14:anchorId="6A58B5E3" wp14:editId="6846AE2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40FACE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6FB09BA9" w14:textId="77777777" w:rsidR="0069026E" w:rsidRDefault="000F4946">
                    <w:pPr>
                      <w:spacing w:line="240" w:lineRule="auto"/>
                    </w:pPr>
                    <w:r>
                      <w:rPr>
                        <w:noProof/>
                      </w:rPr>
                      <w:drawing>
                        <wp:inline distT="0" distB="0" distL="0" distR="0" wp14:anchorId="6A58B5E3" wp14:editId="6846AE2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631EE3D" wp14:editId="048D67B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2CFCBE" w14:textId="77777777" w:rsidR="0069026E" w:rsidRDefault="000F4946">
                          <w:pPr>
                            <w:spacing w:line="240" w:lineRule="auto"/>
                          </w:pPr>
                          <w:r>
                            <w:rPr>
                              <w:noProof/>
                            </w:rPr>
                            <w:drawing>
                              <wp:inline distT="0" distB="0" distL="0" distR="0" wp14:anchorId="7A936B66" wp14:editId="048C1D7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31EE3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612CFCBE" w14:textId="77777777" w:rsidR="0069026E" w:rsidRDefault="000F4946">
                    <w:pPr>
                      <w:spacing w:line="240" w:lineRule="auto"/>
                    </w:pPr>
                    <w:r>
                      <w:rPr>
                        <w:noProof/>
                      </w:rPr>
                      <w:drawing>
                        <wp:inline distT="0" distB="0" distL="0" distR="0" wp14:anchorId="7A936B66" wp14:editId="048C1D7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FD08AE2" wp14:editId="3E6CCACE">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D67B1E" w14:textId="77777777" w:rsidR="0069026E" w:rsidRDefault="000F494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FD08AE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6D67B1E" w14:textId="77777777" w:rsidR="0069026E" w:rsidRDefault="000F4946">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EAD1E58" wp14:editId="02720A3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963FE39" w14:textId="77777777" w:rsidR="00B00C2E" w:rsidRDefault="000F4946">
                          <w:r>
                            <w:t xml:space="preserve">Aan de Voorzitter van de Tweede Kamer </w:t>
                          </w:r>
                        </w:p>
                        <w:p w14:paraId="1A9FCA2E" w14:textId="3E9AF2DE" w:rsidR="0069026E" w:rsidRPr="0040735A" w:rsidRDefault="000F4946">
                          <w:pPr>
                            <w:rPr>
                              <w:lang w:val="de-DE"/>
                            </w:rPr>
                          </w:pPr>
                          <w:r w:rsidRPr="0040735A">
                            <w:rPr>
                              <w:lang w:val="de-DE"/>
                            </w:rPr>
                            <w:t>der Staten-Generaal</w:t>
                          </w:r>
                        </w:p>
                        <w:p w14:paraId="7F1BF503" w14:textId="77777777" w:rsidR="0069026E" w:rsidRPr="0040735A" w:rsidRDefault="000F4946">
                          <w:pPr>
                            <w:rPr>
                              <w:lang w:val="de-DE"/>
                            </w:rPr>
                          </w:pPr>
                          <w:r w:rsidRPr="0040735A">
                            <w:rPr>
                              <w:lang w:val="de-DE"/>
                            </w:rPr>
                            <w:t xml:space="preserve">Postbus 20018 </w:t>
                          </w:r>
                        </w:p>
                        <w:p w14:paraId="6E937E08" w14:textId="275FCA3A" w:rsidR="0069026E" w:rsidRPr="0040735A" w:rsidRDefault="000F4946">
                          <w:pPr>
                            <w:rPr>
                              <w:lang w:val="de-DE"/>
                            </w:rPr>
                          </w:pPr>
                          <w:r w:rsidRPr="0040735A">
                            <w:rPr>
                              <w:lang w:val="de-DE"/>
                            </w:rPr>
                            <w:t xml:space="preserve">2500 EA  </w:t>
                          </w:r>
                          <w:r w:rsidR="0040735A" w:rsidRPr="0040735A">
                            <w:rPr>
                              <w:lang w:val="de-DE"/>
                            </w:rPr>
                            <w:t>DEN</w:t>
                          </w:r>
                          <w:r w:rsidR="0040735A">
                            <w:rPr>
                              <w:lang w:val="de-DE"/>
                            </w:rPr>
                            <w:t xml:space="preserve"> HAAG</w:t>
                          </w:r>
                        </w:p>
                      </w:txbxContent>
                    </wps:txbx>
                    <wps:bodyPr vert="horz" wrap="square" lIns="0" tIns="0" rIns="0" bIns="0" anchor="t" anchorCtr="0"/>
                  </wps:wsp>
                </a:graphicData>
              </a:graphic>
            </wp:anchor>
          </w:drawing>
        </mc:Choice>
        <mc:Fallback>
          <w:pict>
            <v:shape w14:anchorId="6EAD1E5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5963FE39" w14:textId="77777777" w:rsidR="00B00C2E" w:rsidRDefault="000F4946">
                    <w:r>
                      <w:t xml:space="preserve">Aan de Voorzitter van de Tweede Kamer </w:t>
                    </w:r>
                  </w:p>
                  <w:p w14:paraId="1A9FCA2E" w14:textId="3E9AF2DE" w:rsidR="0069026E" w:rsidRPr="0040735A" w:rsidRDefault="000F4946">
                    <w:pPr>
                      <w:rPr>
                        <w:lang w:val="de-DE"/>
                      </w:rPr>
                    </w:pPr>
                    <w:r w:rsidRPr="0040735A">
                      <w:rPr>
                        <w:lang w:val="de-DE"/>
                      </w:rPr>
                      <w:t>der Staten-Generaal</w:t>
                    </w:r>
                  </w:p>
                  <w:p w14:paraId="7F1BF503" w14:textId="77777777" w:rsidR="0069026E" w:rsidRPr="0040735A" w:rsidRDefault="000F4946">
                    <w:pPr>
                      <w:rPr>
                        <w:lang w:val="de-DE"/>
                      </w:rPr>
                    </w:pPr>
                    <w:r w:rsidRPr="0040735A">
                      <w:rPr>
                        <w:lang w:val="de-DE"/>
                      </w:rPr>
                      <w:t xml:space="preserve">Postbus 20018 </w:t>
                    </w:r>
                  </w:p>
                  <w:p w14:paraId="6E937E08" w14:textId="275FCA3A" w:rsidR="0069026E" w:rsidRPr="0040735A" w:rsidRDefault="000F4946">
                    <w:pPr>
                      <w:rPr>
                        <w:lang w:val="de-DE"/>
                      </w:rPr>
                    </w:pPr>
                    <w:r w:rsidRPr="0040735A">
                      <w:rPr>
                        <w:lang w:val="de-DE"/>
                      </w:rPr>
                      <w:t xml:space="preserve">2500 EA  </w:t>
                    </w:r>
                    <w:r w:rsidR="0040735A" w:rsidRPr="0040735A">
                      <w:rPr>
                        <w:lang w:val="de-DE"/>
                      </w:rPr>
                      <w:t>DEN</w:t>
                    </w:r>
                    <w:r w:rsidR="0040735A">
                      <w:rPr>
                        <w:lang w:val="de-DE"/>
                      </w:rPr>
                      <w:t xml:space="preserve">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BFD7C6C" wp14:editId="769B22C9">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9026E" w14:paraId="40A084FE" w14:textId="77777777">
                            <w:trPr>
                              <w:trHeight w:val="240"/>
                            </w:trPr>
                            <w:tc>
                              <w:tcPr>
                                <w:tcW w:w="1140" w:type="dxa"/>
                              </w:tcPr>
                              <w:p w14:paraId="3F2FE07E" w14:textId="77777777" w:rsidR="0069026E" w:rsidRDefault="000F4946">
                                <w:r>
                                  <w:t>Datum</w:t>
                                </w:r>
                              </w:p>
                            </w:tc>
                            <w:tc>
                              <w:tcPr>
                                <w:tcW w:w="5918" w:type="dxa"/>
                              </w:tcPr>
                              <w:p w14:paraId="2AC41D30" w14:textId="46F7BBFF" w:rsidR="0069026E" w:rsidRDefault="008935D9">
                                <w:sdt>
                                  <w:sdtPr>
                                    <w:id w:val="-1381243005"/>
                                    <w:date w:fullDate="2025-01-24T00:00:00Z">
                                      <w:dateFormat w:val="d MMMM yyyy"/>
                                      <w:lid w:val="nl"/>
                                      <w:storeMappedDataAs w:val="dateTime"/>
                                      <w:calendar w:val="gregorian"/>
                                    </w:date>
                                  </w:sdtPr>
                                  <w:sdtEndPr/>
                                  <w:sdtContent>
                                    <w:r w:rsidR="00E75F76">
                                      <w:rPr>
                                        <w:lang w:val="nl"/>
                                      </w:rPr>
                                      <w:t>24 januari 2025</w:t>
                                    </w:r>
                                  </w:sdtContent>
                                </w:sdt>
                              </w:p>
                            </w:tc>
                          </w:tr>
                          <w:tr w:rsidR="0069026E" w14:paraId="76DCAF9F" w14:textId="77777777">
                            <w:trPr>
                              <w:trHeight w:val="240"/>
                            </w:trPr>
                            <w:tc>
                              <w:tcPr>
                                <w:tcW w:w="1140" w:type="dxa"/>
                              </w:tcPr>
                              <w:p w14:paraId="691AD3D8" w14:textId="77777777" w:rsidR="0069026E" w:rsidRDefault="000F4946">
                                <w:r>
                                  <w:t>Betreft</w:t>
                                </w:r>
                              </w:p>
                            </w:tc>
                            <w:tc>
                              <w:tcPr>
                                <w:tcW w:w="5918" w:type="dxa"/>
                              </w:tcPr>
                              <w:p w14:paraId="453E01ED" w14:textId="77777777" w:rsidR="0069026E" w:rsidRDefault="000F4946">
                                <w:r>
                                  <w:t>Buitenstrafrechtelijke afdoening 18+</w:t>
                                </w:r>
                              </w:p>
                            </w:tc>
                          </w:tr>
                        </w:tbl>
                        <w:p w14:paraId="0B4A4E64" w14:textId="77777777" w:rsidR="000F4946" w:rsidRDefault="000F4946"/>
                      </w:txbxContent>
                    </wps:txbx>
                    <wps:bodyPr vert="horz" wrap="square" lIns="0" tIns="0" rIns="0" bIns="0" anchor="t" anchorCtr="0"/>
                  </wps:wsp>
                </a:graphicData>
              </a:graphic>
            </wp:anchor>
          </w:drawing>
        </mc:Choice>
        <mc:Fallback>
          <w:pict>
            <v:shape w14:anchorId="6BFD7C6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9026E" w14:paraId="40A084FE" w14:textId="77777777">
                      <w:trPr>
                        <w:trHeight w:val="240"/>
                      </w:trPr>
                      <w:tc>
                        <w:tcPr>
                          <w:tcW w:w="1140" w:type="dxa"/>
                        </w:tcPr>
                        <w:p w14:paraId="3F2FE07E" w14:textId="77777777" w:rsidR="0069026E" w:rsidRDefault="000F4946">
                          <w:r>
                            <w:t>Datum</w:t>
                          </w:r>
                        </w:p>
                      </w:tc>
                      <w:tc>
                        <w:tcPr>
                          <w:tcW w:w="5918" w:type="dxa"/>
                        </w:tcPr>
                        <w:p w14:paraId="2AC41D30" w14:textId="46F7BBFF" w:rsidR="0069026E" w:rsidRDefault="008935D9">
                          <w:sdt>
                            <w:sdtPr>
                              <w:id w:val="-1381243005"/>
                              <w:date w:fullDate="2025-01-24T00:00:00Z">
                                <w:dateFormat w:val="d MMMM yyyy"/>
                                <w:lid w:val="nl"/>
                                <w:storeMappedDataAs w:val="dateTime"/>
                                <w:calendar w:val="gregorian"/>
                              </w:date>
                            </w:sdtPr>
                            <w:sdtEndPr/>
                            <w:sdtContent>
                              <w:r w:rsidR="00E75F76">
                                <w:rPr>
                                  <w:lang w:val="nl"/>
                                </w:rPr>
                                <w:t>24 januari 2025</w:t>
                              </w:r>
                            </w:sdtContent>
                          </w:sdt>
                        </w:p>
                      </w:tc>
                    </w:tr>
                    <w:tr w:rsidR="0069026E" w14:paraId="76DCAF9F" w14:textId="77777777">
                      <w:trPr>
                        <w:trHeight w:val="240"/>
                      </w:trPr>
                      <w:tc>
                        <w:tcPr>
                          <w:tcW w:w="1140" w:type="dxa"/>
                        </w:tcPr>
                        <w:p w14:paraId="691AD3D8" w14:textId="77777777" w:rsidR="0069026E" w:rsidRDefault="000F4946">
                          <w:r>
                            <w:t>Betreft</w:t>
                          </w:r>
                        </w:p>
                      </w:tc>
                      <w:tc>
                        <w:tcPr>
                          <w:tcW w:w="5918" w:type="dxa"/>
                        </w:tcPr>
                        <w:p w14:paraId="453E01ED" w14:textId="77777777" w:rsidR="0069026E" w:rsidRDefault="000F4946">
                          <w:r>
                            <w:t>Buitenstrafrechtelijke afdoening 18+</w:t>
                          </w:r>
                        </w:p>
                      </w:tc>
                    </w:tr>
                  </w:tbl>
                  <w:p w14:paraId="0B4A4E64" w14:textId="77777777" w:rsidR="000F4946" w:rsidRDefault="000F494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8926AFC" wp14:editId="641F2A0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57F38A" w14:textId="77777777" w:rsidR="0069026E" w:rsidRDefault="000F4946">
                          <w:pPr>
                            <w:pStyle w:val="Referentiegegevensbold"/>
                          </w:pPr>
                          <w:r>
                            <w:t>Directoraat-Generaal Straffen en Beschermen</w:t>
                          </w:r>
                        </w:p>
                        <w:p w14:paraId="5526DDCF" w14:textId="77777777" w:rsidR="0069026E" w:rsidRDefault="000F4946">
                          <w:pPr>
                            <w:pStyle w:val="Referentiegegevens"/>
                          </w:pPr>
                          <w:r>
                            <w:t>Directie Jeugd, Familie en aanpak Criminaliteitsfenomenen</w:t>
                          </w:r>
                        </w:p>
                        <w:p w14:paraId="4F181E99" w14:textId="77777777" w:rsidR="0069026E" w:rsidRDefault="000F4946">
                          <w:pPr>
                            <w:pStyle w:val="Referentiegegevens"/>
                          </w:pPr>
                          <w:r>
                            <w:t>Jeugdcriminaliteit</w:t>
                          </w:r>
                        </w:p>
                        <w:p w14:paraId="6B5AA999" w14:textId="77777777" w:rsidR="0069026E" w:rsidRDefault="0069026E">
                          <w:pPr>
                            <w:pStyle w:val="WitregelW1"/>
                          </w:pPr>
                        </w:p>
                        <w:p w14:paraId="10294081" w14:textId="77777777" w:rsidR="0069026E" w:rsidRDefault="000F4946">
                          <w:pPr>
                            <w:pStyle w:val="Referentiegegevens"/>
                          </w:pPr>
                          <w:r>
                            <w:t>Turfmarkt 147</w:t>
                          </w:r>
                        </w:p>
                        <w:p w14:paraId="199C5A53" w14:textId="77777777" w:rsidR="0069026E" w:rsidRDefault="000F4946">
                          <w:pPr>
                            <w:pStyle w:val="Referentiegegevens"/>
                          </w:pPr>
                          <w:r>
                            <w:t>2511 DP   Den Haag</w:t>
                          </w:r>
                        </w:p>
                        <w:p w14:paraId="1E41E43E" w14:textId="77777777" w:rsidR="0069026E" w:rsidRDefault="000F4946">
                          <w:pPr>
                            <w:pStyle w:val="Referentiegegevens"/>
                          </w:pPr>
                          <w:r>
                            <w:t>Postbus 20301</w:t>
                          </w:r>
                        </w:p>
                        <w:p w14:paraId="60DDD9F1" w14:textId="77777777" w:rsidR="0069026E" w:rsidRPr="00875B93" w:rsidRDefault="000F4946">
                          <w:pPr>
                            <w:pStyle w:val="Referentiegegevens"/>
                            <w:rPr>
                              <w:lang w:val="de-DE"/>
                            </w:rPr>
                          </w:pPr>
                          <w:r w:rsidRPr="00875B93">
                            <w:rPr>
                              <w:lang w:val="de-DE"/>
                            </w:rPr>
                            <w:t>2500 EH   Den Haag</w:t>
                          </w:r>
                        </w:p>
                        <w:p w14:paraId="39FECDF7" w14:textId="77777777" w:rsidR="0069026E" w:rsidRPr="00875B93" w:rsidRDefault="000F4946">
                          <w:pPr>
                            <w:pStyle w:val="Referentiegegevens"/>
                            <w:rPr>
                              <w:lang w:val="de-DE"/>
                            </w:rPr>
                          </w:pPr>
                          <w:r w:rsidRPr="00875B93">
                            <w:rPr>
                              <w:lang w:val="de-DE"/>
                            </w:rPr>
                            <w:t>www.rijksoverheid.nl/jenv</w:t>
                          </w:r>
                        </w:p>
                        <w:p w14:paraId="7F304748" w14:textId="77777777" w:rsidR="0069026E" w:rsidRPr="00875B93" w:rsidRDefault="0069026E">
                          <w:pPr>
                            <w:pStyle w:val="WitregelW1"/>
                            <w:rPr>
                              <w:lang w:val="de-DE"/>
                            </w:rPr>
                          </w:pPr>
                        </w:p>
                        <w:p w14:paraId="7A2B8B17" w14:textId="77777777" w:rsidR="0069026E" w:rsidRDefault="000F4946">
                          <w:pPr>
                            <w:pStyle w:val="Referentiegegevensbold"/>
                          </w:pPr>
                          <w:r>
                            <w:t>Onze referentie</w:t>
                          </w:r>
                        </w:p>
                        <w:p w14:paraId="7383EDF5" w14:textId="52389ADE" w:rsidR="0069026E" w:rsidRDefault="0040735A">
                          <w:pPr>
                            <w:pStyle w:val="Referentiegegevens"/>
                          </w:pPr>
                          <w:r>
                            <w:t>6067654</w:t>
                          </w:r>
                        </w:p>
                      </w:txbxContent>
                    </wps:txbx>
                    <wps:bodyPr vert="horz" wrap="square" lIns="0" tIns="0" rIns="0" bIns="0" anchor="t" anchorCtr="0"/>
                  </wps:wsp>
                </a:graphicData>
              </a:graphic>
            </wp:anchor>
          </w:drawing>
        </mc:Choice>
        <mc:Fallback>
          <w:pict>
            <v:shape w14:anchorId="38926AF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7C57F38A" w14:textId="77777777" w:rsidR="0069026E" w:rsidRDefault="000F4946">
                    <w:pPr>
                      <w:pStyle w:val="Referentiegegevensbold"/>
                    </w:pPr>
                    <w:r>
                      <w:t>Directoraat-Generaal Straffen en Beschermen</w:t>
                    </w:r>
                  </w:p>
                  <w:p w14:paraId="5526DDCF" w14:textId="77777777" w:rsidR="0069026E" w:rsidRDefault="000F4946">
                    <w:pPr>
                      <w:pStyle w:val="Referentiegegevens"/>
                    </w:pPr>
                    <w:r>
                      <w:t>Directie Jeugd, Familie en aanpak Criminaliteitsfenomenen</w:t>
                    </w:r>
                  </w:p>
                  <w:p w14:paraId="4F181E99" w14:textId="77777777" w:rsidR="0069026E" w:rsidRDefault="000F4946">
                    <w:pPr>
                      <w:pStyle w:val="Referentiegegevens"/>
                    </w:pPr>
                    <w:r>
                      <w:t>Jeugdcriminaliteit</w:t>
                    </w:r>
                  </w:p>
                  <w:p w14:paraId="6B5AA999" w14:textId="77777777" w:rsidR="0069026E" w:rsidRDefault="0069026E">
                    <w:pPr>
                      <w:pStyle w:val="WitregelW1"/>
                    </w:pPr>
                  </w:p>
                  <w:p w14:paraId="10294081" w14:textId="77777777" w:rsidR="0069026E" w:rsidRDefault="000F4946">
                    <w:pPr>
                      <w:pStyle w:val="Referentiegegevens"/>
                    </w:pPr>
                    <w:r>
                      <w:t>Turfmarkt 147</w:t>
                    </w:r>
                  </w:p>
                  <w:p w14:paraId="199C5A53" w14:textId="77777777" w:rsidR="0069026E" w:rsidRDefault="000F4946">
                    <w:pPr>
                      <w:pStyle w:val="Referentiegegevens"/>
                    </w:pPr>
                    <w:r>
                      <w:t>2511 DP   Den Haag</w:t>
                    </w:r>
                  </w:p>
                  <w:p w14:paraId="1E41E43E" w14:textId="77777777" w:rsidR="0069026E" w:rsidRDefault="000F4946">
                    <w:pPr>
                      <w:pStyle w:val="Referentiegegevens"/>
                    </w:pPr>
                    <w:r>
                      <w:t>Postbus 20301</w:t>
                    </w:r>
                  </w:p>
                  <w:p w14:paraId="60DDD9F1" w14:textId="77777777" w:rsidR="0069026E" w:rsidRPr="00875B93" w:rsidRDefault="000F4946">
                    <w:pPr>
                      <w:pStyle w:val="Referentiegegevens"/>
                      <w:rPr>
                        <w:lang w:val="de-DE"/>
                      </w:rPr>
                    </w:pPr>
                    <w:r w:rsidRPr="00875B93">
                      <w:rPr>
                        <w:lang w:val="de-DE"/>
                      </w:rPr>
                      <w:t>2500 EH   Den Haag</w:t>
                    </w:r>
                  </w:p>
                  <w:p w14:paraId="39FECDF7" w14:textId="77777777" w:rsidR="0069026E" w:rsidRPr="00875B93" w:rsidRDefault="000F4946">
                    <w:pPr>
                      <w:pStyle w:val="Referentiegegevens"/>
                      <w:rPr>
                        <w:lang w:val="de-DE"/>
                      </w:rPr>
                    </w:pPr>
                    <w:r w:rsidRPr="00875B93">
                      <w:rPr>
                        <w:lang w:val="de-DE"/>
                      </w:rPr>
                      <w:t>www.rijksoverheid.nl/jenv</w:t>
                    </w:r>
                  </w:p>
                  <w:p w14:paraId="7F304748" w14:textId="77777777" w:rsidR="0069026E" w:rsidRPr="00875B93" w:rsidRDefault="0069026E">
                    <w:pPr>
                      <w:pStyle w:val="WitregelW1"/>
                      <w:rPr>
                        <w:lang w:val="de-DE"/>
                      </w:rPr>
                    </w:pPr>
                  </w:p>
                  <w:p w14:paraId="7A2B8B17" w14:textId="77777777" w:rsidR="0069026E" w:rsidRDefault="000F4946">
                    <w:pPr>
                      <w:pStyle w:val="Referentiegegevensbold"/>
                    </w:pPr>
                    <w:r>
                      <w:t>Onze referentie</w:t>
                    </w:r>
                  </w:p>
                  <w:p w14:paraId="7383EDF5" w14:textId="52389ADE" w:rsidR="0069026E" w:rsidRDefault="0040735A">
                    <w:pPr>
                      <w:pStyle w:val="Referentiegegevens"/>
                    </w:pPr>
                    <w:r>
                      <w:t>6067654</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A9C1846" wp14:editId="715C051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943CE58" w14:textId="0E6C4936" w:rsidR="0069026E" w:rsidRDefault="000F4946">
                          <w:pPr>
                            <w:pStyle w:val="Referentiegegevens"/>
                          </w:pPr>
                          <w:r>
                            <w:t xml:space="preserve">Pagina </w:t>
                          </w:r>
                          <w:r>
                            <w:fldChar w:fldCharType="begin"/>
                          </w:r>
                          <w:r>
                            <w:instrText>PAGE</w:instrText>
                          </w:r>
                          <w:r>
                            <w:fldChar w:fldCharType="separate"/>
                          </w:r>
                          <w:r w:rsidR="008935D9">
                            <w:rPr>
                              <w:noProof/>
                            </w:rPr>
                            <w:t>1</w:t>
                          </w:r>
                          <w:r>
                            <w:fldChar w:fldCharType="end"/>
                          </w:r>
                          <w:r>
                            <w:t xml:space="preserve"> van </w:t>
                          </w:r>
                          <w:r>
                            <w:fldChar w:fldCharType="begin"/>
                          </w:r>
                          <w:r>
                            <w:instrText>NUMPAGES</w:instrText>
                          </w:r>
                          <w:r>
                            <w:fldChar w:fldCharType="separate"/>
                          </w:r>
                          <w:r w:rsidR="008935D9">
                            <w:rPr>
                              <w:noProof/>
                            </w:rPr>
                            <w:t>1</w:t>
                          </w:r>
                          <w:r>
                            <w:fldChar w:fldCharType="end"/>
                          </w:r>
                        </w:p>
                      </w:txbxContent>
                    </wps:txbx>
                    <wps:bodyPr vert="horz" wrap="square" lIns="0" tIns="0" rIns="0" bIns="0" anchor="t" anchorCtr="0"/>
                  </wps:wsp>
                </a:graphicData>
              </a:graphic>
            </wp:anchor>
          </w:drawing>
        </mc:Choice>
        <mc:Fallback>
          <w:pict>
            <v:shape w14:anchorId="1A9C184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4943CE58" w14:textId="0E6C4936" w:rsidR="0069026E" w:rsidRDefault="000F4946">
                    <w:pPr>
                      <w:pStyle w:val="Referentiegegevens"/>
                    </w:pPr>
                    <w:r>
                      <w:t xml:space="preserve">Pagina </w:t>
                    </w:r>
                    <w:r>
                      <w:fldChar w:fldCharType="begin"/>
                    </w:r>
                    <w:r>
                      <w:instrText>PAGE</w:instrText>
                    </w:r>
                    <w:r>
                      <w:fldChar w:fldCharType="separate"/>
                    </w:r>
                    <w:r w:rsidR="008935D9">
                      <w:rPr>
                        <w:noProof/>
                      </w:rPr>
                      <w:t>1</w:t>
                    </w:r>
                    <w:r>
                      <w:fldChar w:fldCharType="end"/>
                    </w:r>
                    <w:r>
                      <w:t xml:space="preserve"> van </w:t>
                    </w:r>
                    <w:r>
                      <w:fldChar w:fldCharType="begin"/>
                    </w:r>
                    <w:r>
                      <w:instrText>NUMPAGES</w:instrText>
                    </w:r>
                    <w:r>
                      <w:fldChar w:fldCharType="separate"/>
                    </w:r>
                    <w:r w:rsidR="008935D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23BAD53" wp14:editId="76753A1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0765D4" w14:textId="77777777" w:rsidR="000F4946" w:rsidRDefault="000F4946"/>
                      </w:txbxContent>
                    </wps:txbx>
                    <wps:bodyPr vert="horz" wrap="square" lIns="0" tIns="0" rIns="0" bIns="0" anchor="t" anchorCtr="0"/>
                  </wps:wsp>
                </a:graphicData>
              </a:graphic>
            </wp:anchor>
          </w:drawing>
        </mc:Choice>
        <mc:Fallback>
          <w:pict>
            <v:shape w14:anchorId="723BAD5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A0765D4" w14:textId="77777777" w:rsidR="000F4946" w:rsidRDefault="000F494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658BF1"/>
    <w:multiLevelType w:val="multilevel"/>
    <w:tmpl w:val="867725B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4681DD2"/>
    <w:multiLevelType w:val="multilevel"/>
    <w:tmpl w:val="8AEDF2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9963CFC"/>
    <w:multiLevelType w:val="multilevel"/>
    <w:tmpl w:val="E8AB85C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9A267C4"/>
    <w:multiLevelType w:val="hybridMultilevel"/>
    <w:tmpl w:val="236681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33DE00"/>
    <w:multiLevelType w:val="multilevel"/>
    <w:tmpl w:val="8392E8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4ADC33D"/>
    <w:multiLevelType w:val="multilevel"/>
    <w:tmpl w:val="F4CC8C5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88669DB"/>
    <w:multiLevelType w:val="multilevel"/>
    <w:tmpl w:val="1D8675B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2E"/>
    <w:rsid w:val="0003448B"/>
    <w:rsid w:val="0004013B"/>
    <w:rsid w:val="000403D9"/>
    <w:rsid w:val="00083994"/>
    <w:rsid w:val="000F11B7"/>
    <w:rsid w:val="000F4946"/>
    <w:rsid w:val="001611A2"/>
    <w:rsid w:val="00166D29"/>
    <w:rsid w:val="00183752"/>
    <w:rsid w:val="001C113F"/>
    <w:rsid w:val="001E5115"/>
    <w:rsid w:val="00260E3B"/>
    <w:rsid w:val="002A712C"/>
    <w:rsid w:val="002B07E6"/>
    <w:rsid w:val="002D5839"/>
    <w:rsid w:val="003162B3"/>
    <w:rsid w:val="00322B9B"/>
    <w:rsid w:val="00335982"/>
    <w:rsid w:val="00361C53"/>
    <w:rsid w:val="0037179A"/>
    <w:rsid w:val="003C15B8"/>
    <w:rsid w:val="003D2C4B"/>
    <w:rsid w:val="0040735A"/>
    <w:rsid w:val="004753DC"/>
    <w:rsid w:val="004D0E87"/>
    <w:rsid w:val="00555B11"/>
    <w:rsid w:val="00596CDB"/>
    <w:rsid w:val="005C3046"/>
    <w:rsid w:val="00665F84"/>
    <w:rsid w:val="0069026E"/>
    <w:rsid w:val="006F52E9"/>
    <w:rsid w:val="00700EB8"/>
    <w:rsid w:val="00722230"/>
    <w:rsid w:val="007A2DA1"/>
    <w:rsid w:val="0081688B"/>
    <w:rsid w:val="00875B93"/>
    <w:rsid w:val="008935D9"/>
    <w:rsid w:val="008B113A"/>
    <w:rsid w:val="0090729D"/>
    <w:rsid w:val="00970A61"/>
    <w:rsid w:val="00975017"/>
    <w:rsid w:val="009C5A36"/>
    <w:rsid w:val="00A06D18"/>
    <w:rsid w:val="00A4057D"/>
    <w:rsid w:val="00B00C2E"/>
    <w:rsid w:val="00B373E7"/>
    <w:rsid w:val="00B60003"/>
    <w:rsid w:val="00B6288C"/>
    <w:rsid w:val="00B65FF7"/>
    <w:rsid w:val="00B726CD"/>
    <w:rsid w:val="00BE01E6"/>
    <w:rsid w:val="00BF64DD"/>
    <w:rsid w:val="00C065F5"/>
    <w:rsid w:val="00C612FA"/>
    <w:rsid w:val="00C7467C"/>
    <w:rsid w:val="00CB2783"/>
    <w:rsid w:val="00CD5086"/>
    <w:rsid w:val="00CD5E12"/>
    <w:rsid w:val="00CE4C51"/>
    <w:rsid w:val="00CF29EA"/>
    <w:rsid w:val="00CF3F27"/>
    <w:rsid w:val="00D45395"/>
    <w:rsid w:val="00D958EE"/>
    <w:rsid w:val="00DF6989"/>
    <w:rsid w:val="00E07595"/>
    <w:rsid w:val="00E641C0"/>
    <w:rsid w:val="00E75F76"/>
    <w:rsid w:val="00E86DBC"/>
    <w:rsid w:val="00F24810"/>
    <w:rsid w:val="00F53A8C"/>
    <w:rsid w:val="00F72A36"/>
    <w:rsid w:val="00FF0DB3"/>
    <w:rsid w:val="00FF70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E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00C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00C2E"/>
    <w:rPr>
      <w:rFonts w:ascii="Verdana" w:hAnsi="Verdana"/>
      <w:color w:val="000000"/>
      <w:sz w:val="18"/>
      <w:szCs w:val="18"/>
    </w:rPr>
  </w:style>
  <w:style w:type="paragraph" w:styleId="Voetnoottekst">
    <w:name w:val="footnote text"/>
    <w:basedOn w:val="Standaard"/>
    <w:link w:val="VoetnoottekstChar"/>
    <w:uiPriority w:val="99"/>
    <w:semiHidden/>
    <w:unhideWhenUsed/>
    <w:rsid w:val="0072223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22230"/>
    <w:rPr>
      <w:rFonts w:ascii="Verdana" w:hAnsi="Verdana"/>
      <w:color w:val="000000"/>
    </w:rPr>
  </w:style>
  <w:style w:type="character" w:styleId="Voetnootmarkering">
    <w:name w:val="footnote reference"/>
    <w:basedOn w:val="Standaardalinea-lettertype"/>
    <w:uiPriority w:val="99"/>
    <w:semiHidden/>
    <w:unhideWhenUsed/>
    <w:rsid w:val="00722230"/>
    <w:rPr>
      <w:vertAlign w:val="superscript"/>
    </w:rPr>
  </w:style>
  <w:style w:type="paragraph" w:styleId="Lijstalinea">
    <w:name w:val="List Paragraph"/>
    <w:basedOn w:val="Standaard"/>
    <w:uiPriority w:val="34"/>
    <w:rsid w:val="00BF64DD"/>
    <w:pPr>
      <w:ind w:left="720"/>
      <w:contextualSpacing/>
    </w:pPr>
  </w:style>
  <w:style w:type="character" w:styleId="Verwijzingopmerking">
    <w:name w:val="annotation reference"/>
    <w:basedOn w:val="Standaardalinea-lettertype"/>
    <w:uiPriority w:val="99"/>
    <w:semiHidden/>
    <w:unhideWhenUsed/>
    <w:rsid w:val="00A06D18"/>
    <w:rPr>
      <w:sz w:val="16"/>
      <w:szCs w:val="16"/>
    </w:rPr>
  </w:style>
  <w:style w:type="paragraph" w:styleId="Tekstopmerking">
    <w:name w:val="annotation text"/>
    <w:basedOn w:val="Standaard"/>
    <w:link w:val="TekstopmerkingChar"/>
    <w:uiPriority w:val="99"/>
    <w:unhideWhenUsed/>
    <w:rsid w:val="00A06D18"/>
    <w:pPr>
      <w:spacing w:line="240" w:lineRule="auto"/>
    </w:pPr>
    <w:rPr>
      <w:sz w:val="20"/>
      <w:szCs w:val="20"/>
    </w:rPr>
  </w:style>
  <w:style w:type="character" w:customStyle="1" w:styleId="TekstopmerkingChar">
    <w:name w:val="Tekst opmerking Char"/>
    <w:basedOn w:val="Standaardalinea-lettertype"/>
    <w:link w:val="Tekstopmerking"/>
    <w:uiPriority w:val="99"/>
    <w:rsid w:val="00A06D1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06D18"/>
    <w:rPr>
      <w:b/>
      <w:bCs/>
    </w:rPr>
  </w:style>
  <w:style w:type="character" w:customStyle="1" w:styleId="OnderwerpvanopmerkingChar">
    <w:name w:val="Onderwerp van opmerking Char"/>
    <w:basedOn w:val="TekstopmerkingChar"/>
    <w:link w:val="Onderwerpvanopmerking"/>
    <w:uiPriority w:val="99"/>
    <w:semiHidden/>
    <w:rsid w:val="00A06D18"/>
    <w:rPr>
      <w:rFonts w:ascii="Verdana" w:hAnsi="Verdana"/>
      <w:b/>
      <w:bCs/>
      <w:color w:val="000000"/>
    </w:rPr>
  </w:style>
  <w:style w:type="paragraph" w:styleId="Revisie">
    <w:name w:val="Revision"/>
    <w:hidden/>
    <w:uiPriority w:val="99"/>
    <w:semiHidden/>
    <w:rsid w:val="00FF7005"/>
    <w:pPr>
      <w:autoSpaceDN/>
      <w:textAlignment w:val="auto"/>
    </w:pPr>
    <w:rPr>
      <w:rFonts w:ascii="Verdana" w:hAnsi="Verdana"/>
      <w:color w:val="000000"/>
      <w:sz w:val="18"/>
      <w:szCs w:val="18"/>
    </w:rPr>
  </w:style>
  <w:style w:type="paragraph" w:customStyle="1" w:styleId="broodtekst">
    <w:name w:val="broodtekst"/>
    <w:basedOn w:val="Standaard"/>
    <w:qFormat/>
    <w:rsid w:val="00665F84"/>
    <w:pPr>
      <w:autoSpaceDE w:val="0"/>
      <w:textAlignment w:val="auto"/>
    </w:pPr>
    <w:rPr>
      <w:rFonts w:eastAsiaTheme="minorHAnsi"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860</ap:Words>
  <ap:Characters>4736</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Brief - Buitenstrafrechtelijke afdoening 18+</vt:lpstr>
    </vt:vector>
  </ap:TitlesOfParts>
  <ap:LinksUpToDate>false</ap:LinksUpToDate>
  <ap:CharactersWithSpaces>5585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2025-01-24T14:33:00.0000000Z</dcterms:created>
  <dcterms:modified xsi:type="dcterms:W3CDTF">2025-01-24T14:33:00.0000000Z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Buitenstrafrechtelijke afdoening 18+</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