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21259D" w:rsidP="0021259D" w:rsidRDefault="00DB5701" w14:paraId="2CB42F4C" w14:textId="77777777">
          <w:r>
            <w:t>Geachte voorzitter,</w:t>
          </w:r>
        </w:p>
        <w:p w:rsidR="0021259D" w:rsidP="0021259D" w:rsidRDefault="0021259D" w14:paraId="178751A6" w14:textId="77777777"/>
        <w:p w:rsidR="0021259D" w:rsidP="0021259D" w:rsidRDefault="00DB5701" w14:paraId="3D541B61" w14:textId="77777777">
          <w:r>
            <w:t xml:space="preserve">Op dit moment is er onrust in de ggz sector over het delen van bepaalde diagnosegegevens met zorgverzekeraars bij het declareren van zorg. Hierdoor zijn er een aantal aanbieders die nu geen declaraties verzenden. Wij vinden het </w:t>
          </w:r>
          <w:r>
            <w:t>vervelend dat deze onrust is ontstaan. Met deze brief delen wij de uitkomst van gesprekken in de sector over een praktische oplossing voor de ontstane onrust.</w:t>
          </w:r>
          <w:r>
            <w:br/>
          </w:r>
        </w:p>
        <w:p w:rsidR="0021259D" w:rsidP="0021259D" w:rsidRDefault="00DB5701" w14:paraId="5EAB3C6A" w14:textId="77777777">
          <w:r>
            <w:t>De aanleiding van de onrust is, zoals ook geschetst in de recente Kamerbrief</w:t>
          </w:r>
          <w:r>
            <w:rPr>
              <w:rStyle w:val="Voetnootmarkering"/>
            </w:rPr>
            <w:footnoteReference w:id="1"/>
          </w:r>
          <w:r>
            <w:t xml:space="preserve">, het vervallen van regelgeving van de </w:t>
          </w:r>
          <w:proofErr w:type="spellStart"/>
          <w:r>
            <w:t>NZa</w:t>
          </w:r>
          <w:proofErr w:type="spellEnd"/>
          <w:r>
            <w:t xml:space="preserve">. Deze regelgeving van de </w:t>
          </w:r>
          <w:proofErr w:type="spellStart"/>
          <w:r>
            <w:t>NZa</w:t>
          </w:r>
          <w:proofErr w:type="spellEnd"/>
          <w:r>
            <w:t xml:space="preserve"> verplichtte aanbieders om de DSM-hoofdgroep en de basis-ggz profielen (hierna “DSM gegevens”) te vermelden op de factuur ten behoeve van de bekostiging. Wel blijft aanlevering van deze DSM-gegevens tot en met 2027 noodzakelijk en verplicht voor de zorgaanbieders aan zorgverzekeraars ten behoeve van de risicoverevening. De wettelijke grondslag voor de gegevensverwerking ligt in de Zorgverzekeringswet. Dit is bevestigd in een advies van d</w:t>
          </w:r>
          <w:r>
            <w:t>e landsadvocaat. Ggz-aanbieders kunnen dus op dit moment de DSM-gegevens blijven aanleveren aan de zorgverzekeraar. Veldpartijen hebben echter nadrukkelijk verzocht om, juist in dit specifieke geval, een verduidelijkende regeling op te stellen. Wij zijn hier nu mee bezig.</w:t>
          </w:r>
          <w:r>
            <w:br/>
          </w:r>
        </w:p>
        <w:p w:rsidR="0021259D" w:rsidP="0021259D" w:rsidRDefault="00DB5701" w14:paraId="6A39A917" w14:textId="77777777">
          <w:r>
            <w:t xml:space="preserve">Het opstellen van de regeling verloopt voorspoedig. </w:t>
          </w:r>
          <w:r w:rsidR="00064067">
            <w:t xml:space="preserve">Volgende </w:t>
          </w:r>
          <w:r>
            <w:t xml:space="preserve">week start voor de regeling de internetconsultatie en wordt er een advies aanvraag gedaan bij de Autoriteit persoonsgegevens. Het streven is dat de regeling begin april wordt gepubliceerd. </w:t>
          </w:r>
          <w:r>
            <w:br/>
          </w:r>
        </w:p>
        <w:p w:rsidR="0075599A" w:rsidP="0021259D" w:rsidRDefault="00DB5701" w14:paraId="4118B77D" w14:textId="77777777">
          <w:pPr>
            <w:sectPr w:rsidR="0075599A" w:rsidSect="00C9049A">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0" w:footer="709" w:gutter="0"/>
              <w:pgNumType w:start="1"/>
              <w:cols w:space="708"/>
              <w:titlePg/>
              <w:docGrid w:linePitch="326"/>
            </w:sectPr>
          </w:pPr>
          <w:r>
            <w:t>Voor ggz-aanbieders die wachten met declareren tot de verduidelijkende regeling is gepubliceerd, zijn zorgverzekeraars in samenwerking met branche- en beroepsverenigingen en MIND gekomen tot een praktische oplossing. De oplossing is tweeledig. De grote ggz-aanbieders kunnen in gesprek met zorgverzekeraars over bevoorschotting. De kleinere aanbieders zullen werken met een verklaring van de patiënt waarmee de DSM-gegevens aangeleverd worden aan zorgverzekeraars, aldus Zorgverzekeraars Nederland</w:t>
          </w:r>
          <w:r>
            <w:rPr>
              <w:rStyle w:val="Voetnootmarkering"/>
            </w:rPr>
            <w:footnoteReference w:id="2"/>
          </w:r>
          <w:r>
            <w:t>. Deze praktische</w:t>
          </w:r>
        </w:p>
        <w:p w:rsidR="0021259D" w:rsidP="0021259D" w:rsidRDefault="00DB5701" w14:paraId="6C4411F8" w14:textId="77777777">
          <w:r>
            <w:lastRenderedPageBreak/>
            <w:t>oplossingen gelden tot de publicatie van de verduidelijkende regeling van VWS.</w:t>
          </w:r>
          <w:r>
            <w:br/>
          </w:r>
        </w:p>
        <w:p w:rsidR="00EE2A9D" w:rsidP="0021259D" w:rsidRDefault="00DB5701" w14:paraId="0A7255F3" w14:textId="77777777">
          <w:r>
            <w:t xml:space="preserve">Wij zijn blij dat er een pragmatische oplossing is voor de aanbieders die besluiten te wachten met declareren tot de verduidelijkende regelgeving er is. </w:t>
          </w:r>
          <w:r w:rsidR="00134AB2">
            <w:t>Wij willen hiervoor de betrokken partijen bedanken.</w:t>
          </w:r>
          <w:r w:rsidR="00064067">
            <w:t xml:space="preserve"> Tot slot</w:t>
          </w:r>
          <w:r>
            <w:t xml:space="preserve"> willen </w:t>
          </w:r>
          <w:r w:rsidR="00064067">
            <w:t xml:space="preserve">wij </w:t>
          </w:r>
          <w:r>
            <w:t>nog eens benadrukken dat wij de ontstane onrust voor de ggz-aanbieders en patiënten betreuren. Met de sector houden wij vinger aan de pols op de gekozen oplossingsrichting.</w:t>
          </w:r>
        </w:p>
        <w:p w:rsidR="00CD5856" w:rsidP="0021578B" w:rsidRDefault="00DB5701" w14:paraId="5F5812AF" w14:textId="77777777">
          <w:pPr>
            <w:spacing w:line="240" w:lineRule="auto"/>
            <w:sectPr w:rsidR="00CD5856" w:rsidSect="0075599A">
              <w:headerReference w:type="first" r:id="rId15"/>
              <w:pgSz w:w="11905" w:h="16837"/>
              <w:pgMar w:top="2948" w:right="2778" w:bottom="1049" w:left="1588" w:header="2494" w:footer="709" w:gutter="0"/>
              <w:pgNumType w:start="1"/>
              <w:cols w:space="708"/>
              <w:titlePg/>
              <w:docGrid w:linePitch="326"/>
            </w:sectPr>
          </w:pPr>
        </w:p>
      </w:sdtContent>
    </w:sdt>
    <w:p w:rsidRPr="009A31BF" w:rsidR="00CD5856" w:rsidP="0021259D" w:rsidRDefault="00DB5701" w14:paraId="50D1A162" w14:textId="77777777">
      <w:pPr>
        <w:pStyle w:val="Huisstijl-Slotzin"/>
      </w:pPr>
      <w:r>
        <w:t>Hoogachtend,</w:t>
      </w:r>
      <w:r w:rsidR="0021259D">
        <w:br/>
      </w:r>
      <w:r w:rsidR="0021259D">
        <w:br/>
        <w:t>de minister van Volksgezondheid,</w:t>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t>de staatssecretaris Jeugd,</w:t>
      </w:r>
      <w:r w:rsidR="0021259D">
        <w:br/>
        <w:t>Welzijn en Sport,</w:t>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r>
      <w:r w:rsidR="0021259D">
        <w:tab/>
        <w:t>Preventie en Sport,</w:t>
      </w:r>
    </w:p>
    <w:p w:rsidR="00BC481F" w:rsidP="00463DBC" w:rsidRDefault="00BC481F" w14:paraId="15291654" w14:textId="77777777">
      <w:pPr>
        <w:spacing w:line="240" w:lineRule="auto"/>
        <w:rPr>
          <w:noProof/>
        </w:rPr>
      </w:pPr>
    </w:p>
    <w:p w:rsidR="00C62B6C" w:rsidP="00C62B6C" w:rsidRDefault="00C62B6C" w14:paraId="644A534E" w14:textId="77777777">
      <w:pPr>
        <w:spacing w:line="240" w:lineRule="atLeast"/>
        <w:rPr>
          <w:szCs w:val="18"/>
        </w:rPr>
      </w:pPr>
      <w:bookmarkStart w:name="bmkHandtekening" w:id="0"/>
    </w:p>
    <w:p w:rsidR="00BD3B45" w:rsidP="00C62B6C" w:rsidRDefault="00BD3B45" w14:paraId="126AB96C" w14:textId="77777777">
      <w:pPr>
        <w:spacing w:line="240" w:lineRule="atLeast"/>
        <w:rPr>
          <w:szCs w:val="18"/>
        </w:rPr>
      </w:pPr>
    </w:p>
    <w:p w:rsidRPr="007B6A41" w:rsidR="00BD3B45" w:rsidP="00C62B6C" w:rsidRDefault="00BD3B45" w14:paraId="23580ECC" w14:textId="77777777">
      <w:pPr>
        <w:spacing w:line="240" w:lineRule="atLeast"/>
        <w:rPr>
          <w:szCs w:val="18"/>
        </w:rPr>
      </w:pPr>
    </w:p>
    <w:bookmarkEnd w:id="0"/>
    <w:p w:rsidRPr="00BD3B45" w:rsidR="00C62B6C" w:rsidP="00BD3B45" w:rsidRDefault="00DB5701" w14:paraId="043C622F" w14:textId="77777777">
      <w:pPr>
        <w:spacing w:line="240" w:lineRule="auto"/>
        <w:rPr>
          <w:noProof/>
        </w:rPr>
      </w:pPr>
      <w:r>
        <w:cr/>
      </w:r>
      <w:r>
        <w:cr/>
      </w:r>
      <w:r w:rsidR="00BD3B45">
        <w:rPr>
          <w:noProof/>
        </w:rPr>
        <w:t>Fleur Agema</w:t>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rsidR="00BD3B45">
        <w:rPr>
          <w:noProof/>
        </w:rPr>
        <w:tab/>
      </w:r>
      <w:r>
        <w:t>Vincent Karremans</w:t>
      </w:r>
    </w:p>
    <w:p w:rsidR="00235AED" w:rsidP="00463DBC" w:rsidRDefault="00235AED" w14:paraId="1B8F4FC9" w14:textId="77777777">
      <w:pPr>
        <w:spacing w:line="240" w:lineRule="auto"/>
        <w:rPr>
          <w:noProof/>
        </w:rPr>
      </w:pPr>
    </w:p>
    <w:sectPr w:rsidR="00235AED" w:rsidSect="008D59C5">
      <w:headerReference w:type="default" r:id="rId16"/>
      <w:headerReference w:type="first" r:id="rId17"/>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E7A4" w14:textId="77777777" w:rsidR="00DB5701" w:rsidRDefault="00DB5701">
      <w:pPr>
        <w:spacing w:line="240" w:lineRule="auto"/>
      </w:pPr>
      <w:r>
        <w:separator/>
      </w:r>
    </w:p>
  </w:endnote>
  <w:endnote w:type="continuationSeparator" w:id="0">
    <w:p w14:paraId="42E8BFC0" w14:textId="77777777" w:rsidR="00DB5701" w:rsidRDefault="00DB5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7696" w14:textId="77777777" w:rsidR="00DB5701" w:rsidRDefault="00DB57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AD1E" w14:textId="77777777" w:rsidR="00DC7639" w:rsidRDefault="00DB5701">
    <w:pPr>
      <w:pStyle w:val="Voettekst"/>
    </w:pPr>
    <w:r>
      <w:rPr>
        <w:noProof/>
        <w:lang w:val="en-US" w:eastAsia="en-US" w:bidi="ar-SA"/>
      </w:rPr>
      <w:pict w14:anchorId="7A2E7335">
        <v:shapetype id="_x0000_t202" coordsize="21600,21600" o:spt="202" path="m,l,21600r21600,l21600,xe">
          <v:stroke joinstyle="miter"/>
          <v:path gradientshapeok="t" o:connecttype="rect"/>
        </v:shapetype>
        <v:shape id="Text Box 25" o:spid="_x0000_s2050"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A53C5DE" w14:textId="77777777" w:rsidR="00DC7639" w:rsidRDefault="00DB570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067" w14:textId="77777777" w:rsidR="00DB5701" w:rsidRDefault="00DB57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9A06" w14:textId="77777777" w:rsidR="00725166" w:rsidRDefault="00DB5701">
      <w:pPr>
        <w:spacing w:line="240" w:lineRule="auto"/>
      </w:pPr>
      <w:r>
        <w:separator/>
      </w:r>
    </w:p>
  </w:footnote>
  <w:footnote w:type="continuationSeparator" w:id="0">
    <w:p w14:paraId="737E76A1" w14:textId="77777777" w:rsidR="00725166" w:rsidRDefault="00DB5701">
      <w:pPr>
        <w:spacing w:line="240" w:lineRule="auto"/>
      </w:pPr>
      <w:r>
        <w:continuationSeparator/>
      </w:r>
    </w:p>
  </w:footnote>
  <w:footnote w:id="1">
    <w:p w14:paraId="10E19396" w14:textId="77777777" w:rsidR="0021259D" w:rsidRDefault="00DB5701">
      <w:pPr>
        <w:pStyle w:val="Voetnoottekst"/>
      </w:pPr>
      <w:r w:rsidRPr="0021259D">
        <w:rPr>
          <w:rStyle w:val="Voetnootmarkering"/>
          <w:sz w:val="16"/>
          <w:szCs w:val="14"/>
        </w:rPr>
        <w:footnoteRef/>
      </w:r>
      <w:r w:rsidRPr="0021259D">
        <w:rPr>
          <w:sz w:val="16"/>
          <w:szCs w:val="14"/>
        </w:rPr>
        <w:t xml:space="preserve"> Kenmerk VWS: 4034055-1077007-C</w:t>
      </w:r>
    </w:p>
  </w:footnote>
  <w:footnote w:id="2">
    <w:p w14:paraId="38E79D70" w14:textId="77777777" w:rsidR="005E499B" w:rsidRDefault="00DB5701">
      <w:pPr>
        <w:pStyle w:val="Voetnoottekst"/>
      </w:pPr>
      <w:r w:rsidRPr="005E499B">
        <w:rPr>
          <w:rStyle w:val="Voetnootmarkering"/>
          <w:sz w:val="16"/>
          <w:szCs w:val="14"/>
        </w:rPr>
        <w:footnoteRef/>
      </w:r>
      <w:r w:rsidRPr="005E499B">
        <w:rPr>
          <w:sz w:val="16"/>
          <w:szCs w:val="14"/>
        </w:rPr>
        <w:t xml:space="preserve"> </w:t>
      </w:r>
      <w:hyperlink r:id="rId1" w:history="1">
        <w:r w:rsidRPr="005E499B">
          <w:rPr>
            <w:rStyle w:val="Hyperlink"/>
            <w:sz w:val="16"/>
            <w:szCs w:val="14"/>
          </w:rPr>
          <w:t>Zorgverzekeraars bieden noodoplossingen na onrust over declaratieregels GGZ - Zorgverzekeraars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C4C6" w14:textId="77777777" w:rsidR="00DB5701" w:rsidRDefault="00DB57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6483" w14:textId="77777777" w:rsidR="00CD5856" w:rsidRDefault="00DB5701">
    <w:pPr>
      <w:pStyle w:val="Koptekst"/>
    </w:pPr>
    <w:r>
      <w:rPr>
        <w:noProof/>
        <w:lang w:eastAsia="nl-NL" w:bidi="ar-SA"/>
      </w:rPr>
      <w:drawing>
        <wp:anchor distT="0" distB="0" distL="114300" distR="114300" simplePos="0" relativeHeight="251648000" behindDoc="0" locked="0" layoutInCell="1" allowOverlap="1" wp14:anchorId="1BF5063B">
          <wp:simplePos x="0" y="0"/>
          <wp:positionH relativeFrom="page">
            <wp:posOffset>3542665</wp:posOffset>
          </wp:positionH>
          <wp:positionV relativeFrom="page">
            <wp:posOffset>0</wp:posOffset>
          </wp:positionV>
          <wp:extent cx="461175" cy="1582310"/>
          <wp:effectExtent l="19050" t="0" r="0" b="0"/>
          <wp:wrapNone/>
          <wp:docPr id="119202792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27925"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lang w:eastAsia="nl-NL" w:bidi="ar-SA"/>
      </w:rPr>
      <w:pict w14:anchorId="21FCCC18">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54144;visibility:visible;mso-position-horizontal-relative:page;mso-position-vertical-relative:page;mso-width-relative:margin;mso-height-relative:margin" strokecolor="white">
          <v:textbox inset="0,0,0,0">
            <w:txbxContent>
              <w:p w14:paraId="26C0593D" w14:textId="77777777" w:rsidR="00CD5856" w:rsidRDefault="00CD5856"/>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7312" w14:textId="77777777" w:rsidR="00C9049A" w:rsidRDefault="00DB5701" w:rsidP="00C9049A">
    <w:pPr>
      <w:pStyle w:val="Koptekst"/>
    </w:pPr>
    <w:r>
      <w:rPr>
        <w:noProof/>
        <w:lang w:eastAsia="nl-NL" w:bidi="ar-SA"/>
      </w:rPr>
      <w:drawing>
        <wp:anchor distT="0" distB="0" distL="114300" distR="114300" simplePos="0" relativeHeight="251652096" behindDoc="1" locked="0" layoutInCell="1" allowOverlap="1" wp14:anchorId="6306A4D3">
          <wp:simplePos x="0" y="0"/>
          <wp:positionH relativeFrom="page">
            <wp:posOffset>4010660</wp:posOffset>
          </wp:positionH>
          <wp:positionV relativeFrom="page">
            <wp:posOffset>0</wp:posOffset>
          </wp:positionV>
          <wp:extent cx="2337684" cy="1582310"/>
          <wp:effectExtent l="19050" t="0" r="5466" b="0"/>
          <wp:wrapNone/>
          <wp:docPr id="36957232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72323"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0EE1423">
          <wp:simplePos x="0" y="0"/>
          <wp:positionH relativeFrom="page">
            <wp:posOffset>3542665</wp:posOffset>
          </wp:positionH>
          <wp:positionV relativeFrom="page">
            <wp:posOffset>0</wp:posOffset>
          </wp:positionV>
          <wp:extent cx="461175" cy="1582310"/>
          <wp:effectExtent l="19050" t="0" r="0" b="0"/>
          <wp:wrapNone/>
          <wp:docPr id="74816062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60626"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8874242">
        <v:shapetype id="_x0000_t202" coordsize="21600,21600" o:spt="202" path="m,l,21600r21600,l21600,xe">
          <v:stroke joinstyle="miter"/>
          <v:path gradientshapeok="t" o:connecttype="rect"/>
        </v:shapetype>
        <v:shape id="_x0000_s2051" type="#_x0000_t202" style="position:absolute;margin-left:466.35pt;margin-top:154.8pt;width:99.2pt;height:630.7pt;z-index:251667456;visibility:visible;mso-position-horizontal-relative:page;mso-position-vertical-relative:page;mso-width-relative:margin;mso-height-relative:margin" strokecolor="white">
          <v:textbox inset="0,0,0,0">
            <w:txbxContent>
              <w:p w14:paraId="3C7AE5EB" w14:textId="77777777" w:rsidR="00C9049A" w:rsidRDefault="00DB5701" w:rsidP="00C9049A">
                <w:pPr>
                  <w:pStyle w:val="Huisstijl-AfzendgegevensW1"/>
                </w:pPr>
                <w:r>
                  <w:t>Bezoekadres</w:t>
                </w:r>
              </w:p>
              <w:p w14:paraId="51D3420F" w14:textId="77777777" w:rsidR="00C9049A" w:rsidRDefault="00DB5701" w:rsidP="00C9049A">
                <w:pPr>
                  <w:pStyle w:val="Huisstijl-Afzendgegevens"/>
                </w:pPr>
                <w:r>
                  <w:t>Parnassusplein 5</w:t>
                </w:r>
              </w:p>
              <w:p w14:paraId="309A238D" w14:textId="77777777" w:rsidR="00C9049A" w:rsidRDefault="00DB5701" w:rsidP="00C9049A">
                <w:pPr>
                  <w:pStyle w:val="Huisstijl-Afzendgegevens"/>
                </w:pPr>
                <w:r>
                  <w:t>2511</w:t>
                </w:r>
                <w:r w:rsidRPr="008D59C5">
                  <w:t xml:space="preserve"> </w:t>
                </w:r>
                <w:r>
                  <w:t xml:space="preserve">VX  </w:t>
                </w:r>
                <w:r w:rsidRPr="008D59C5">
                  <w:t>Den Haag</w:t>
                </w:r>
              </w:p>
              <w:p w14:paraId="2452937E" w14:textId="77777777" w:rsidR="00C9049A" w:rsidRDefault="00DB5701" w:rsidP="00C9049A">
                <w:pPr>
                  <w:pStyle w:val="Huisstijl-Afzendgegevens"/>
                </w:pPr>
                <w:r w:rsidRPr="008D59C5">
                  <w:t>www.rijksoverheid.nl</w:t>
                </w:r>
              </w:p>
              <w:p w14:paraId="0EF11641" w14:textId="77777777" w:rsidR="00C9049A" w:rsidRDefault="00DB5701" w:rsidP="00C9049A">
                <w:pPr>
                  <w:pStyle w:val="Huisstijl-ReferentiegegevenskopW2"/>
                </w:pPr>
                <w:r w:rsidRPr="008D59C5">
                  <w:t>Kenmerk</w:t>
                </w:r>
              </w:p>
              <w:p w14:paraId="51EF680C" w14:textId="77777777" w:rsidR="00C9049A" w:rsidRDefault="00DB5701" w:rsidP="00C9049A">
                <w:pPr>
                  <w:pStyle w:val="Huisstijl-Referentiegegevens"/>
                </w:pPr>
                <w:r>
                  <w:t>4044002-1078292-CZ</w:t>
                </w:r>
              </w:p>
              <w:p w14:paraId="6877632F" w14:textId="77777777" w:rsidR="00BD3B45" w:rsidRDefault="00DB5701" w:rsidP="00C9049A">
                <w:pPr>
                  <w:pStyle w:val="Huisstijl-ReferentiegegevenskopW1"/>
                </w:pPr>
                <w:r w:rsidRPr="008D59C5">
                  <w:t>Bijlage(n)</w:t>
                </w:r>
              </w:p>
              <w:p w14:paraId="4724DF36" w14:textId="77777777" w:rsidR="00C9049A" w:rsidRPr="00BD3B45" w:rsidRDefault="00DB5701" w:rsidP="00C9049A">
                <w:pPr>
                  <w:pStyle w:val="Huisstijl-ReferentiegegevenskopW1"/>
                </w:pPr>
                <w:r w:rsidRPr="00BD3B45">
                  <w:rPr>
                    <w:b w:val="0"/>
                    <w:bCs/>
                  </w:rPr>
                  <w:t>1</w:t>
                </w:r>
              </w:p>
              <w:p w14:paraId="6C93EBFD" w14:textId="77777777" w:rsidR="00C9049A" w:rsidRDefault="00DB5701" w:rsidP="00C9049A">
                <w:pPr>
                  <w:pStyle w:val="Huisstijl-ReferentiegegevenskopW1"/>
                </w:pPr>
                <w:r>
                  <w:t>Kenmerk afzender</w:t>
                </w:r>
              </w:p>
              <w:p w14:paraId="01D12CCB" w14:textId="77777777" w:rsidR="00C9049A" w:rsidRDefault="00DB5701" w:rsidP="00C9049A">
                <w:pPr>
                  <w:pStyle w:val="Huisstijl-Algemenevoorwaarden"/>
                </w:pPr>
                <w:r>
                  <w:t>Correspondentie uitsluitend richten aan het retouradres met vermelding van de datum en het kenmerk van deze brief.</w:t>
                </w:r>
              </w:p>
              <w:p w14:paraId="50B0202B" w14:textId="77777777" w:rsidR="00C9049A" w:rsidRDefault="00C9049A" w:rsidP="00C9049A"/>
            </w:txbxContent>
          </v:textbox>
          <w10:wrap anchorx="page" anchory="page"/>
        </v:shape>
      </w:pict>
    </w:r>
    <w:r>
      <w:rPr>
        <w:lang w:eastAsia="nl-NL" w:bidi="ar-SA"/>
      </w:rPr>
      <w:pict w14:anchorId="180592A7">
        <v:shape id="Text Box 29" o:spid="_x0000_s2052" type="#_x0000_t202" style="position:absolute;margin-left:79.65pt;margin-top:296.85pt;width:323.1pt;height:36pt;z-index:251666432;visibility:visible;mso-position-horizontal-relative:page;mso-position-vertical-relative:page;mso-width-relative:margin;mso-height-relative:margin" strokecolor="white">
          <v:textbox style="mso-fit-shape-to-text:t" inset="0,0,0,0">
            <w:txbxContent>
              <w:p w14:paraId="0EE1656B" w14:textId="4A1BB62C" w:rsidR="00C9049A" w:rsidRDefault="00DB5701" w:rsidP="00C9049A">
                <w:pPr>
                  <w:pStyle w:val="Huisstijl-Datumenbetreft"/>
                  <w:tabs>
                    <w:tab w:val="clear" w:pos="737"/>
                    <w:tab w:val="left" w:pos="-5954"/>
                    <w:tab w:val="left" w:pos="-5670"/>
                    <w:tab w:val="left" w:pos="1134"/>
                  </w:tabs>
                </w:pPr>
                <w:r>
                  <w:t>Datum</w:t>
                </w:r>
                <w:r>
                  <w:tab/>
                  <w:t>24 januari 2025</w:t>
                </w:r>
              </w:p>
              <w:p w14:paraId="77FC7164" w14:textId="77777777" w:rsidR="00C9049A" w:rsidRDefault="00DB5701" w:rsidP="00C9049A">
                <w:pPr>
                  <w:pStyle w:val="Huisstijl-Datumenbetreft"/>
                  <w:tabs>
                    <w:tab w:val="clear" w:pos="737"/>
                    <w:tab w:val="left" w:pos="-5954"/>
                    <w:tab w:val="left" w:pos="-5670"/>
                    <w:tab w:val="left" w:pos="1134"/>
                  </w:tabs>
                </w:pPr>
                <w:r>
                  <w:t>Betreft</w:t>
                </w:r>
                <w:r>
                  <w:tab/>
                  <w:t>Declaraties met DSM</w:t>
                </w:r>
              </w:p>
              <w:p w14:paraId="2A96FA06" w14:textId="77777777" w:rsidR="00C9049A" w:rsidRDefault="00C9049A" w:rsidP="00C9049A">
                <w:pPr>
                  <w:pStyle w:val="Huisstijl-Datumenbetreft"/>
                  <w:tabs>
                    <w:tab w:val="left" w:pos="-5954"/>
                    <w:tab w:val="left" w:pos="-5670"/>
                  </w:tabs>
                </w:pPr>
              </w:p>
            </w:txbxContent>
          </v:textbox>
          <w10:wrap anchorx="page" anchory="page"/>
        </v:shape>
      </w:pict>
    </w:r>
    <w:r>
      <w:rPr>
        <w:lang w:eastAsia="nl-NL" w:bidi="ar-SA"/>
      </w:rPr>
      <w:pict w14:anchorId="28D7DEBF">
        <v:shape id="Text Box 28" o:spid="_x0000_s2053" type="#_x0000_t202" style="position:absolute;margin-left:79.4pt;margin-top:266.5pt;width:323.15pt;height:14.15pt;z-index:251665408;visibility:visible;mso-position-horizontal-relative:page;mso-position-vertical-relative:page;mso-width-relative:margin;mso-height-relative:margin" strokecolor="white">
          <v:textbox inset="0,0,0,0">
            <w:txbxContent>
              <w:p w14:paraId="61FCD149" w14:textId="77777777" w:rsidR="00C9049A" w:rsidRDefault="00C9049A" w:rsidP="00C9049A">
                <w:pPr>
                  <w:pStyle w:val="Huisstijl-Toezendgegevens"/>
                </w:pPr>
              </w:p>
            </w:txbxContent>
          </v:textbox>
          <w10:wrap anchorx="page" anchory="page"/>
        </v:shape>
      </w:pict>
    </w:r>
    <w:r>
      <w:rPr>
        <w:lang w:eastAsia="nl-NL" w:bidi="ar-SA"/>
      </w:rPr>
      <w:pict w14:anchorId="7C890333">
        <v:shape id="Text Box 27" o:spid="_x0000_s2054" type="#_x0000_t202" style="position:absolute;margin-left:79.4pt;margin-top:153.1pt;width:263.6pt;height:85.05pt;z-index:251664384;visibility:visible;mso-position-horizontal-relative:page;mso-position-vertical-relative:page;mso-width-relative:margin;mso-height-relative:margin" strokecolor="white">
          <v:textbox inset="0,0,0,0">
            <w:txbxContent>
              <w:p w14:paraId="03706918" w14:textId="77777777" w:rsidR="00C9049A" w:rsidRDefault="00DB5701" w:rsidP="00C9049A">
                <w:pPr>
                  <w:pStyle w:val="Huisstijl-Toezendgegevens"/>
                </w:pPr>
                <w:r>
                  <w:t>De Voorzitter van de Tweede Kamer</w:t>
                </w:r>
                <w:r>
                  <w:br/>
                  <w:t>der Staten-Generaal</w:t>
                </w:r>
                <w:r>
                  <w:br/>
                  <w:t>Postbus 20018</w:t>
                </w:r>
                <w:r>
                  <w:br/>
                  <w:t>2500 EA  DEN HAAG</w:t>
                </w:r>
              </w:p>
            </w:txbxContent>
          </v:textbox>
          <w10:wrap anchorx="page" anchory="page"/>
        </v:shape>
      </w:pict>
    </w:r>
    <w:r>
      <w:rPr>
        <w:lang w:eastAsia="nl-NL" w:bidi="ar-SA"/>
      </w:rPr>
      <w:pict w14:anchorId="2F4CB61D">
        <v:shape id="Text Box 26" o:spid="_x0000_s2055" type="#_x0000_t202" style="position:absolute;margin-left:79.4pt;margin-top:134.95pt;width:282.75pt;height:11.35pt;z-index:251663360;visibility:visible;mso-position-horizontal-relative:page;mso-position-vertical-relative:page;mso-width-relative:margin;mso-height-relative:margin" strokecolor="white">
          <o:lock v:ext="edit" aspectratio="t"/>
          <v:textbox inset="0,0,0,0">
            <w:txbxContent>
              <w:p w14:paraId="60CAB6F5" w14:textId="77777777" w:rsidR="00C9049A" w:rsidRDefault="00DB5701" w:rsidP="00C9049A">
                <w:pPr>
                  <w:pStyle w:val="Huisstijl-Retouradres"/>
                </w:pPr>
                <w:r w:rsidRPr="008D59C5">
                  <w:t xml:space="preserve">&gt; </w:t>
                </w:r>
                <w:r w:rsidRPr="008D59C5">
                  <w:t>Retouradres</w:t>
                </w:r>
                <w:r>
                  <w:t xml:space="preserve"> Postbus 20350 2500 EJ  Den Haag</w:t>
                </w:r>
              </w:p>
            </w:txbxContent>
          </v:textbox>
          <w10:wrap anchorx="page" anchory="page"/>
          <w10:anchorlock/>
        </v:shape>
      </w:pict>
    </w:r>
  </w:p>
  <w:p w14:paraId="01136271" w14:textId="77777777" w:rsidR="00C9049A" w:rsidRDefault="00C9049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C510" w14:textId="77777777" w:rsidR="0075599A" w:rsidRDefault="0075599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4D46" w14:textId="77777777" w:rsidR="00CD5856" w:rsidRDefault="00DB5701">
    <w:pPr>
      <w:pStyle w:val="Koptekst"/>
    </w:pPr>
    <w:r>
      <w:rPr>
        <w:lang w:eastAsia="nl-NL" w:bidi="ar-SA"/>
      </w:rPr>
      <w:pict w14:anchorId="2CF3304E">
        <v:shapetype id="_x0000_t202" coordsize="21600,21600" o:spt="202" path="m,l,21600r21600,l21600,xe">
          <v:stroke joinstyle="miter"/>
          <v:path gradientshapeok="t" o:connecttype="rect"/>
        </v:shapetype>
        <v:shape id="Text Box 5" o:spid="_x0000_s2056" type="#_x0000_t202" style="position:absolute;margin-left:466.35pt;margin-top:152.5pt;width:99.2pt;height:630.7pt;z-index:251655168;visibility:visible;mso-position-horizontal-relative:page;mso-position-vertical-relative:page;mso-width-relative:margin;mso-height-relative:margin" strokecolor="white">
          <v:textbox inset="0,0,0,0">
            <w:txbxContent>
              <w:p w14:paraId="4D09389E" w14:textId="77777777" w:rsidR="00CD5856" w:rsidRDefault="00DB5701">
                <w:pPr>
                  <w:pStyle w:val="Huisstijl-ReferentiegegevenskopW2"/>
                </w:pPr>
                <w:r w:rsidRPr="008D59C5">
                  <w:t>Kenmerk</w:t>
                </w:r>
              </w:p>
              <w:p w14:paraId="75CDE5FA" w14:textId="77777777" w:rsidR="00C95CA9" w:rsidRPr="00C95CA9" w:rsidRDefault="00DB5701" w:rsidP="00C95CA9">
                <w:pPr>
                  <w:pStyle w:val="Huisstijl-Referentiegegevens"/>
                </w:pPr>
                <w:r w:rsidRPr="00C95CA9">
                  <w:t>4044002-1078292-CZ</w:t>
                </w:r>
              </w:p>
              <w:p w14:paraId="76FCAD31" w14:textId="77777777" w:rsidR="00CD5856" w:rsidRDefault="00CD5856">
                <w:pPr>
                  <w:pStyle w:val="Huisstijl-Referentiegegevens"/>
                </w:pPr>
              </w:p>
            </w:txbxContent>
          </v:textbox>
          <w10:wrap anchorx="page" anchory="page"/>
        </v:shape>
      </w:pict>
    </w:r>
    <w:r>
      <w:rPr>
        <w:lang w:eastAsia="nl-NL" w:bidi="ar-SA"/>
      </w:rPr>
      <w:pict w14:anchorId="0890FBE7">
        <v:shape id="Text Box 18" o:spid="_x0000_s2057" type="#_x0000_t202" style="position:absolute;margin-left:466.35pt;margin-top:805.15pt;width:99.2pt;height:16.85pt;z-index:251656192;visibility:visible;mso-position-horizontal-relative:page;mso-position-vertical-relative:page;mso-width-relative:margin;mso-height-relative:margin" strokecolor="white">
          <v:textbox inset="0,0,0,0">
            <w:txbxContent>
              <w:p w14:paraId="7DB5721D" w14:textId="77777777" w:rsidR="00CD5856" w:rsidRDefault="00DB570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5CA9">
                  <w:fldChar w:fldCharType="begin"/>
                </w:r>
                <w:r>
                  <w:instrText xml:space="preserve"> SECTIONPAGES  \* Arabic  \* MERGEFORMAT </w:instrText>
                </w:r>
                <w:r w:rsidR="00C95CA9">
                  <w:fldChar w:fldCharType="separate"/>
                </w:r>
                <w:r w:rsidR="00C95CA9">
                  <w:rPr>
                    <w:noProof/>
                  </w:rPr>
                  <w:t>2</w:t>
                </w:r>
                <w:r w:rsidR="00C95CA9">
                  <w:rPr>
                    <w:noProof/>
                  </w:rPr>
                  <w:fldChar w:fldCharType="end"/>
                </w:r>
              </w:p>
              <w:p w14:paraId="34E7B194" w14:textId="77777777" w:rsidR="00CD5856" w:rsidRDefault="00CD5856"/>
              <w:p w14:paraId="37945C19" w14:textId="77777777" w:rsidR="00CD5856" w:rsidRDefault="00CD5856">
                <w:pPr>
                  <w:pStyle w:val="Huisstijl-Paginanummer"/>
                </w:pPr>
              </w:p>
              <w:p w14:paraId="519E030C" w14:textId="77777777" w:rsidR="00CD5856" w:rsidRDefault="00CD5856">
                <w:pPr>
                  <w:pStyle w:val="Huisstijl-Paginanummer"/>
                </w:pPr>
              </w:p>
            </w:txbxContent>
          </v:textbox>
          <w10:wrap anchorx="page" anchory="page"/>
          <w10:anchorlock/>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CACA" w14:textId="77777777" w:rsidR="00CD5856" w:rsidRDefault="00DB5701">
    <w:pPr>
      <w:pStyle w:val="Koptekst"/>
    </w:pPr>
    <w:r>
      <w:rPr>
        <w:lang w:eastAsia="nl-NL" w:bidi="ar-SA"/>
      </w:rPr>
      <w:pict w14:anchorId="3D1C7F0C">
        <v:shapetype id="_x0000_t202" coordsize="21600,21600" o:spt="202" path="m,l,21600r21600,l21600,xe">
          <v:stroke joinstyle="miter"/>
          <v:path gradientshapeok="t" o:connecttype="rect"/>
        </v:shapetype>
        <v:shape id="Text Box 16" o:spid="_x0000_s2058" type="#_x0000_t202" style="position:absolute;margin-left:79.5pt;margin-top:296.75pt;width:323.1pt;height:36pt;z-index:251660288;visibility:visible;mso-position-horizontal-relative:page;mso-position-vertical-relative:page;mso-width-relative:margin;mso-height-relative:margin" strokecolor="white">
          <v:textbox style="mso-fit-shape-to-text:t" inset="0,0,0,0">
            <w:txbxContent>
              <w:p w14:paraId="17BC4EE8" w14:textId="5A80DDBA" w:rsidR="00CD5856" w:rsidRDefault="00DB570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2E2BDF24" w14:textId="77777777" w:rsidR="00CD5856" w:rsidRDefault="00DB5701">
                <w:pPr>
                  <w:pStyle w:val="Huisstijl-Datumenbetreft"/>
                  <w:tabs>
                    <w:tab w:val="left" w:pos="-5954"/>
                    <w:tab w:val="left" w:pos="-5670"/>
                  </w:tabs>
                </w:pPr>
                <w:r>
                  <w:t>Betreft</w:t>
                </w:r>
                <w:r>
                  <w:tab/>
                </w:r>
                <w:proofErr w:type="spellStart"/>
                <w:r w:rsidR="008D59C5">
                  <w:t>BETREFT</w:t>
                </w:r>
                <w:proofErr w:type="spellEnd"/>
              </w:p>
              <w:p w14:paraId="641C3F2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942B6B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F677B2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FEC01ED">
        <v:shape id="_x0000_s2059" type="#_x0000_t202" style="position:absolute;margin-left:466.35pt;margin-top:154.7pt;width:99.2pt;height:630.7pt;z-index:251661312;visibility:visible;mso-position-horizontal-relative:page;mso-position-vertical-relative:page;mso-width-relative:margin;mso-height-relative:margin" strokecolor="white">
          <v:textbox inset="0,0,0,0">
            <w:txbxContent>
              <w:p w14:paraId="21D67F6F" w14:textId="77777777" w:rsidR="00CD5856" w:rsidRDefault="00DB5701">
                <w:pPr>
                  <w:pStyle w:val="Huisstijl-Afzendgegevens"/>
                </w:pPr>
                <w:r w:rsidRPr="008D59C5">
                  <w:t>Rijnstraat 50</w:t>
                </w:r>
              </w:p>
              <w:p w14:paraId="3CE385B0" w14:textId="77777777" w:rsidR="00CD5856" w:rsidRDefault="00DB5701">
                <w:pPr>
                  <w:pStyle w:val="Huisstijl-Afzendgegevens"/>
                </w:pPr>
                <w:r w:rsidRPr="008D59C5">
                  <w:t>Den Haag</w:t>
                </w:r>
              </w:p>
              <w:p w14:paraId="7F8C8BE6" w14:textId="77777777" w:rsidR="00CD5856" w:rsidRDefault="00DB5701">
                <w:pPr>
                  <w:pStyle w:val="Huisstijl-Afzendgegevens"/>
                </w:pPr>
                <w:r w:rsidRPr="008D59C5">
                  <w:t>www.rijksoverheid.nl</w:t>
                </w:r>
              </w:p>
              <w:p w14:paraId="4DDFE406" w14:textId="77777777" w:rsidR="00CD5856" w:rsidRDefault="00DB5701">
                <w:pPr>
                  <w:pStyle w:val="Huisstijl-AfzendgegevenskopW1"/>
                </w:pPr>
                <w:r>
                  <w:t>Contactpersoon</w:t>
                </w:r>
              </w:p>
              <w:p w14:paraId="213BA28F" w14:textId="77777777" w:rsidR="00CD5856" w:rsidRDefault="00DB5701">
                <w:pPr>
                  <w:pStyle w:val="Huisstijl-Afzendgegevens"/>
                </w:pPr>
                <w:r w:rsidRPr="008D59C5">
                  <w:t>ing. J.A. Ramlal</w:t>
                </w:r>
              </w:p>
              <w:p w14:paraId="07D7FC67" w14:textId="77777777" w:rsidR="00CD5856" w:rsidRDefault="00DB5701">
                <w:pPr>
                  <w:pStyle w:val="Huisstijl-Afzendgegevens"/>
                </w:pPr>
                <w:r w:rsidRPr="008D59C5">
                  <w:t>ja.ramlal@minvws.nl</w:t>
                </w:r>
              </w:p>
              <w:p w14:paraId="03FAB498" w14:textId="77777777" w:rsidR="00CD5856" w:rsidRDefault="00DB5701">
                <w:pPr>
                  <w:pStyle w:val="Huisstijl-ReferentiegegevenskopW2"/>
                </w:pPr>
                <w:r>
                  <w:t>Ons kenmerk</w:t>
                </w:r>
              </w:p>
              <w:p w14:paraId="43EECF09" w14:textId="77777777" w:rsidR="00CD5856" w:rsidRDefault="00DB5701">
                <w:pPr>
                  <w:pStyle w:val="Huisstijl-Referentiegegevens"/>
                </w:pPr>
                <w:r>
                  <w:t>KENMERK</w:t>
                </w:r>
              </w:p>
              <w:p w14:paraId="3B895F5E" w14:textId="77777777" w:rsidR="00CD5856" w:rsidRDefault="00DB5701">
                <w:pPr>
                  <w:pStyle w:val="Huisstijl-ReferentiegegevenskopW1"/>
                </w:pPr>
                <w:r>
                  <w:t>Uw kenmerk</w:t>
                </w:r>
              </w:p>
              <w:p w14:paraId="201C5D7C" w14:textId="77777777" w:rsidR="00CD5856" w:rsidRDefault="00DB5701">
                <w:pPr>
                  <w:pStyle w:val="Huisstijl-Referentiegegevens"/>
                </w:pPr>
                <w:r>
                  <w:t>UW BRIEF</w:t>
                </w:r>
              </w:p>
            </w:txbxContent>
          </v:textbox>
          <w10:wrap anchorx="page" anchory="page"/>
        </v:shape>
      </w:pict>
    </w:r>
    <w:r>
      <w:rPr>
        <w:lang w:eastAsia="nl-NL" w:bidi="ar-SA"/>
      </w:rPr>
      <w:pict w14:anchorId="3C129F83">
        <v:shape id="_x0000_s2060" type="#_x0000_t202" style="position:absolute;margin-left:79.4pt;margin-top:152.95pt;width:235.3pt;height:85.05pt;z-index:251658240;visibility:visible;mso-position-horizontal-relative:page;mso-position-vertical-relative:page;mso-width-relative:margin;mso-height-relative:margin" strokecolor="white">
          <v:textbox inset="0,0,0,0">
            <w:txbxContent>
              <w:p w14:paraId="27E1E7E6" w14:textId="77777777" w:rsidR="00CD5856" w:rsidRDefault="00DB570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17E4A32">
        <v:shape id="_x0000_s2061" type="#_x0000_t202" style="position:absolute;margin-left:466.35pt;margin-top:805.1pt;width:57.55pt;height:8.5pt;z-index:251662336;visibility:visible;mso-position-horizontal-relative:page;mso-position-vertical-relative:page;mso-width-relative:margin;mso-height-relative:margin" strokecolor="white">
          <v:textbox inset="0,0,0,0">
            <w:txbxContent>
              <w:p w14:paraId="71A64716" w14:textId="77777777" w:rsidR="00CD5856" w:rsidRDefault="00DB570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C9049A">
                  <w:fldChar w:fldCharType="begin"/>
                </w:r>
                <w:r>
                  <w:instrText xml:space="preserve"> SECTIONPAGES  \* Arabic  \* MERGEFORMAT </w:instrText>
                </w:r>
                <w:r w:rsidR="00C9049A">
                  <w:fldChar w:fldCharType="separate"/>
                </w:r>
                <w:r w:rsidR="00C9049A">
                  <w:rPr>
                    <w:noProof/>
                  </w:rPr>
                  <w:t>1</w:t>
                </w:r>
                <w:r w:rsidR="00C9049A">
                  <w:rPr>
                    <w:noProof/>
                  </w:rPr>
                  <w:fldChar w:fldCharType="end"/>
                </w:r>
              </w:p>
            </w:txbxContent>
          </v:textbox>
          <w10:wrap anchorx="page" anchory="page"/>
          <w10:anchorlock/>
        </v:shape>
      </w:pict>
    </w:r>
    <w:r>
      <w:rPr>
        <w:lang w:eastAsia="nl-NL" w:bidi="ar-SA"/>
      </w:rPr>
      <w:pict w14:anchorId="54F11F54">
        <v:shape id="_x0000_s2062" type="#_x0000_t202" style="position:absolute;margin-left:79.4pt;margin-top:266.5pt;width:323.15pt;height:14.15pt;z-index:251659264;visibility:visible;mso-position-horizontal-relative:page;mso-position-vertical-relative:page;mso-width-relative:margin;mso-height-relative:margin" strokecolor="white">
          <v:textbox inset="0,0,0,0">
            <w:txbxContent>
              <w:p w14:paraId="4FCE071A" w14:textId="77777777" w:rsidR="00CD5856" w:rsidRDefault="00CD5856">
                <w:pPr>
                  <w:pStyle w:val="Huisstijl-Toezendgegevens"/>
                </w:pPr>
              </w:p>
            </w:txbxContent>
          </v:textbox>
          <w10:wrap anchorx="page" anchory="page"/>
        </v:shape>
      </w:pict>
    </w:r>
    <w:r>
      <w:rPr>
        <w:lang w:eastAsia="nl-NL" w:bidi="ar-SA"/>
      </w:rPr>
      <w:pict w14:anchorId="414BB813">
        <v:shape id="_x0000_s2063" type="#_x0000_t202" style="position:absolute;margin-left:79.4pt;margin-top:135.05pt;width:282.75pt;height:11.35pt;z-index:251657216;visibility:visible;mso-position-horizontal-relative:page;mso-position-vertical-relative:page;mso-width-relative:margin;mso-height-relative:margin" strokecolor="white">
          <o:lock v:ext="edit" aspectratio="t"/>
          <v:textbox inset="0,0,0,0">
            <w:txbxContent>
              <w:p w14:paraId="6CD6DD43" w14:textId="77777777" w:rsidR="00CD5856" w:rsidRDefault="00DB5701">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7CE68EA">
      <w:numFmt w:val="bullet"/>
      <w:lvlText w:val=""/>
      <w:lvlJc w:val="left"/>
      <w:pPr>
        <w:ind w:left="720" w:hanging="360"/>
      </w:pPr>
      <w:rPr>
        <w:rFonts w:ascii="Wingdings" w:eastAsia="DejaVu Sans" w:hAnsi="Wingdings" w:cs="Lohit Hindi" w:hint="default"/>
      </w:rPr>
    </w:lvl>
    <w:lvl w:ilvl="1" w:tplc="640A6318" w:tentative="1">
      <w:start w:val="1"/>
      <w:numFmt w:val="bullet"/>
      <w:lvlText w:val="o"/>
      <w:lvlJc w:val="left"/>
      <w:pPr>
        <w:ind w:left="1440" w:hanging="360"/>
      </w:pPr>
      <w:rPr>
        <w:rFonts w:ascii="Courier New" w:hAnsi="Courier New" w:cs="Courier New" w:hint="default"/>
      </w:rPr>
    </w:lvl>
    <w:lvl w:ilvl="2" w:tplc="E7007BC6" w:tentative="1">
      <w:start w:val="1"/>
      <w:numFmt w:val="bullet"/>
      <w:lvlText w:val=""/>
      <w:lvlJc w:val="left"/>
      <w:pPr>
        <w:ind w:left="2160" w:hanging="360"/>
      </w:pPr>
      <w:rPr>
        <w:rFonts w:ascii="Wingdings" w:hAnsi="Wingdings" w:hint="default"/>
      </w:rPr>
    </w:lvl>
    <w:lvl w:ilvl="3" w:tplc="E8F0FA4E" w:tentative="1">
      <w:start w:val="1"/>
      <w:numFmt w:val="bullet"/>
      <w:lvlText w:val=""/>
      <w:lvlJc w:val="left"/>
      <w:pPr>
        <w:ind w:left="2880" w:hanging="360"/>
      </w:pPr>
      <w:rPr>
        <w:rFonts w:ascii="Symbol" w:hAnsi="Symbol" w:hint="default"/>
      </w:rPr>
    </w:lvl>
    <w:lvl w:ilvl="4" w:tplc="16203FC0" w:tentative="1">
      <w:start w:val="1"/>
      <w:numFmt w:val="bullet"/>
      <w:lvlText w:val="o"/>
      <w:lvlJc w:val="left"/>
      <w:pPr>
        <w:ind w:left="3600" w:hanging="360"/>
      </w:pPr>
      <w:rPr>
        <w:rFonts w:ascii="Courier New" w:hAnsi="Courier New" w:cs="Courier New" w:hint="default"/>
      </w:rPr>
    </w:lvl>
    <w:lvl w:ilvl="5" w:tplc="2E68BE9A" w:tentative="1">
      <w:start w:val="1"/>
      <w:numFmt w:val="bullet"/>
      <w:lvlText w:val=""/>
      <w:lvlJc w:val="left"/>
      <w:pPr>
        <w:ind w:left="4320" w:hanging="360"/>
      </w:pPr>
      <w:rPr>
        <w:rFonts w:ascii="Wingdings" w:hAnsi="Wingdings" w:hint="default"/>
      </w:rPr>
    </w:lvl>
    <w:lvl w:ilvl="6" w:tplc="C7D617C0" w:tentative="1">
      <w:start w:val="1"/>
      <w:numFmt w:val="bullet"/>
      <w:lvlText w:val=""/>
      <w:lvlJc w:val="left"/>
      <w:pPr>
        <w:ind w:left="5040" w:hanging="360"/>
      </w:pPr>
      <w:rPr>
        <w:rFonts w:ascii="Symbol" w:hAnsi="Symbol" w:hint="default"/>
      </w:rPr>
    </w:lvl>
    <w:lvl w:ilvl="7" w:tplc="95209BE6" w:tentative="1">
      <w:start w:val="1"/>
      <w:numFmt w:val="bullet"/>
      <w:lvlText w:val="o"/>
      <w:lvlJc w:val="left"/>
      <w:pPr>
        <w:ind w:left="5760" w:hanging="360"/>
      </w:pPr>
      <w:rPr>
        <w:rFonts w:ascii="Courier New" w:hAnsi="Courier New" w:cs="Courier New" w:hint="default"/>
      </w:rPr>
    </w:lvl>
    <w:lvl w:ilvl="8" w:tplc="77A6BD78" w:tentative="1">
      <w:start w:val="1"/>
      <w:numFmt w:val="bullet"/>
      <w:lvlText w:val=""/>
      <w:lvlJc w:val="left"/>
      <w:pPr>
        <w:ind w:left="6480" w:hanging="360"/>
      </w:pPr>
      <w:rPr>
        <w:rFonts w:ascii="Wingdings" w:hAnsi="Wingdings" w:hint="default"/>
      </w:rPr>
    </w:lvl>
  </w:abstractNum>
  <w:num w:numId="1" w16cid:durableId="140656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6C8C"/>
    <w:rsid w:val="00034261"/>
    <w:rsid w:val="000344CB"/>
    <w:rsid w:val="00050D5B"/>
    <w:rsid w:val="00064067"/>
    <w:rsid w:val="000B1832"/>
    <w:rsid w:val="000B45B1"/>
    <w:rsid w:val="000C29E1"/>
    <w:rsid w:val="000D0CCB"/>
    <w:rsid w:val="000D6D8A"/>
    <w:rsid w:val="000E2F12"/>
    <w:rsid w:val="000E54B6"/>
    <w:rsid w:val="00113778"/>
    <w:rsid w:val="00125BDF"/>
    <w:rsid w:val="00134AB2"/>
    <w:rsid w:val="00172CD9"/>
    <w:rsid w:val="001B41E1"/>
    <w:rsid w:val="001B7303"/>
    <w:rsid w:val="0021259D"/>
    <w:rsid w:val="0021578B"/>
    <w:rsid w:val="00215CB5"/>
    <w:rsid w:val="00235AED"/>
    <w:rsid w:val="00241BB9"/>
    <w:rsid w:val="00297795"/>
    <w:rsid w:val="002B1D9F"/>
    <w:rsid w:val="002B504F"/>
    <w:rsid w:val="002D2ED9"/>
    <w:rsid w:val="002F4886"/>
    <w:rsid w:val="00334C45"/>
    <w:rsid w:val="003451E2"/>
    <w:rsid w:val="00347F1B"/>
    <w:rsid w:val="003B287C"/>
    <w:rsid w:val="003B48D4"/>
    <w:rsid w:val="003C472B"/>
    <w:rsid w:val="003C6ED5"/>
    <w:rsid w:val="003C700C"/>
    <w:rsid w:val="003C7185"/>
    <w:rsid w:val="003D27F8"/>
    <w:rsid w:val="003D512D"/>
    <w:rsid w:val="003F3A47"/>
    <w:rsid w:val="0043480A"/>
    <w:rsid w:val="00437B5F"/>
    <w:rsid w:val="004509BE"/>
    <w:rsid w:val="0045486D"/>
    <w:rsid w:val="00463DBC"/>
    <w:rsid w:val="004934A8"/>
    <w:rsid w:val="004F0B09"/>
    <w:rsid w:val="004F6CCD"/>
    <w:rsid w:val="00516D6A"/>
    <w:rsid w:val="00523C02"/>
    <w:rsid w:val="00544135"/>
    <w:rsid w:val="005600D7"/>
    <w:rsid w:val="005677D6"/>
    <w:rsid w:val="00582E97"/>
    <w:rsid w:val="00587714"/>
    <w:rsid w:val="005C3CD4"/>
    <w:rsid w:val="005D327A"/>
    <w:rsid w:val="005D4F1C"/>
    <w:rsid w:val="005E499B"/>
    <w:rsid w:val="0063555A"/>
    <w:rsid w:val="00686885"/>
    <w:rsid w:val="006922AC"/>
    <w:rsid w:val="00697032"/>
    <w:rsid w:val="006B16C1"/>
    <w:rsid w:val="00725166"/>
    <w:rsid w:val="0074764C"/>
    <w:rsid w:val="0075599A"/>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3B45"/>
    <w:rsid w:val="00BD75C1"/>
    <w:rsid w:val="00C3438D"/>
    <w:rsid w:val="00C62B6C"/>
    <w:rsid w:val="00C81260"/>
    <w:rsid w:val="00C9049A"/>
    <w:rsid w:val="00C95CA9"/>
    <w:rsid w:val="00CA061B"/>
    <w:rsid w:val="00CD4AED"/>
    <w:rsid w:val="00CD5856"/>
    <w:rsid w:val="00CF0F2E"/>
    <w:rsid w:val="00CF3E82"/>
    <w:rsid w:val="00D54679"/>
    <w:rsid w:val="00D67BAF"/>
    <w:rsid w:val="00DA15A1"/>
    <w:rsid w:val="00DB5701"/>
    <w:rsid w:val="00DC7639"/>
    <w:rsid w:val="00E1490C"/>
    <w:rsid w:val="00E37122"/>
    <w:rsid w:val="00E85195"/>
    <w:rsid w:val="00EA275E"/>
    <w:rsid w:val="00EA6BC0"/>
    <w:rsid w:val="00EE23CE"/>
    <w:rsid w:val="00EE2A9D"/>
    <w:rsid w:val="00F32EA9"/>
    <w:rsid w:val="00F56EBE"/>
    <w:rsid w:val="00F72360"/>
    <w:rsid w:val="00F847BF"/>
    <w:rsid w:val="00F87E88"/>
    <w:rsid w:val="00FA182E"/>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58CD536"/>
  <w15:docId w15:val="{1DF4E8EC-717D-4AF0-B5B3-964CFB1B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21259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21259D"/>
    <w:rPr>
      <w:rFonts w:ascii="Verdana" w:hAnsi="Verdana" w:cs="Mangal"/>
      <w:sz w:val="20"/>
      <w:szCs w:val="18"/>
    </w:rPr>
  </w:style>
  <w:style w:type="character" w:styleId="Voetnootmarkering">
    <w:name w:val="footnote reference"/>
    <w:basedOn w:val="Standaardalinea-lettertype"/>
    <w:uiPriority w:val="99"/>
    <w:semiHidden/>
    <w:unhideWhenUsed/>
    <w:rsid w:val="0021259D"/>
    <w:rPr>
      <w:vertAlign w:val="superscript"/>
    </w:rPr>
  </w:style>
  <w:style w:type="character" w:styleId="Hyperlink">
    <w:name w:val="Hyperlink"/>
    <w:basedOn w:val="Standaardalinea-lettertype"/>
    <w:uiPriority w:val="99"/>
    <w:semiHidden/>
    <w:unhideWhenUsed/>
    <w:rsid w:val="005E4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6.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zn.nl/actueel/zorgverzekeraars-bieden-noodoplossingen-na-onrust-over-declaratieregels-gg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418</ap:Words>
  <ap:Characters>2301</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2025-01-24T08:41:00.0000000Z</lastPrinted>
  <dcterms:created xsi:type="dcterms:W3CDTF">2014-06-26T12:56:00.0000000Z</dcterms:created>
  <dcterms:modified xsi:type="dcterms:W3CDTF">2025-01-24T14:26:00.0000000Z</dcterms:modified>
  <dc:creator/>
  <dc:description>------------------------</dc:description>
  <dc:subject/>
  <dc:title/>
  <keywords/>
  <version/>
  <category/>
</coreProperties>
</file>