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2E00558" w14:textId="77777777">
        <w:tc>
          <w:tcPr>
            <w:tcW w:w="6379" w:type="dxa"/>
            <w:gridSpan w:val="2"/>
            <w:tcBorders>
              <w:top w:val="nil"/>
              <w:left w:val="nil"/>
              <w:bottom w:val="nil"/>
              <w:right w:val="nil"/>
            </w:tcBorders>
            <w:vAlign w:val="center"/>
          </w:tcPr>
          <w:p w:rsidR="004330ED" w:rsidP="00EA1CE4" w:rsidRDefault="004330ED" w14:paraId="38D98E2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D2F1908"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6FB4A48" w14:textId="77777777">
        <w:trPr>
          <w:cantSplit/>
        </w:trPr>
        <w:tc>
          <w:tcPr>
            <w:tcW w:w="10348" w:type="dxa"/>
            <w:gridSpan w:val="3"/>
            <w:tcBorders>
              <w:top w:val="single" w:color="auto" w:sz="4" w:space="0"/>
              <w:left w:val="nil"/>
              <w:bottom w:val="nil"/>
              <w:right w:val="nil"/>
            </w:tcBorders>
          </w:tcPr>
          <w:p w:rsidR="004330ED" w:rsidP="004A1E29" w:rsidRDefault="004330ED" w14:paraId="4739FF1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624DBC8" w14:textId="77777777">
        <w:trPr>
          <w:cantSplit/>
        </w:trPr>
        <w:tc>
          <w:tcPr>
            <w:tcW w:w="10348" w:type="dxa"/>
            <w:gridSpan w:val="3"/>
            <w:tcBorders>
              <w:top w:val="nil"/>
              <w:left w:val="nil"/>
              <w:bottom w:val="nil"/>
              <w:right w:val="nil"/>
            </w:tcBorders>
          </w:tcPr>
          <w:p w:rsidR="004330ED" w:rsidP="00BF623B" w:rsidRDefault="004330ED" w14:paraId="415D5F7B" w14:textId="77777777">
            <w:pPr>
              <w:pStyle w:val="Amendement"/>
              <w:tabs>
                <w:tab w:val="clear" w:pos="3310"/>
                <w:tab w:val="clear" w:pos="3600"/>
              </w:tabs>
              <w:rPr>
                <w:rFonts w:ascii="Times New Roman" w:hAnsi="Times New Roman"/>
                <w:b w:val="0"/>
              </w:rPr>
            </w:pPr>
          </w:p>
        </w:tc>
      </w:tr>
      <w:tr w:rsidR="004330ED" w:rsidTr="00EA1CE4" w14:paraId="73A4095B" w14:textId="77777777">
        <w:trPr>
          <w:cantSplit/>
        </w:trPr>
        <w:tc>
          <w:tcPr>
            <w:tcW w:w="10348" w:type="dxa"/>
            <w:gridSpan w:val="3"/>
            <w:tcBorders>
              <w:top w:val="nil"/>
              <w:left w:val="nil"/>
              <w:bottom w:val="single" w:color="auto" w:sz="4" w:space="0"/>
              <w:right w:val="nil"/>
            </w:tcBorders>
          </w:tcPr>
          <w:p w:rsidR="004330ED" w:rsidP="00BF623B" w:rsidRDefault="004330ED" w14:paraId="3F10694A" w14:textId="77777777">
            <w:pPr>
              <w:pStyle w:val="Amendement"/>
              <w:tabs>
                <w:tab w:val="clear" w:pos="3310"/>
                <w:tab w:val="clear" w:pos="3600"/>
              </w:tabs>
              <w:rPr>
                <w:rFonts w:ascii="Times New Roman" w:hAnsi="Times New Roman"/>
              </w:rPr>
            </w:pPr>
          </w:p>
        </w:tc>
      </w:tr>
      <w:tr w:rsidR="004330ED" w:rsidTr="00EA1CE4" w14:paraId="3CA85E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707E13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457F03F" w14:textId="77777777">
            <w:pPr>
              <w:suppressAutoHyphens/>
              <w:ind w:left="-70"/>
              <w:rPr>
                <w:b/>
              </w:rPr>
            </w:pPr>
          </w:p>
        </w:tc>
      </w:tr>
      <w:tr w:rsidR="003C21AC" w:rsidTr="00EA1CE4" w14:paraId="3329C5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E0BD6" w14:paraId="2245F39D" w14:textId="16FC5C3C">
            <w:pPr>
              <w:pStyle w:val="Amendement"/>
              <w:tabs>
                <w:tab w:val="clear" w:pos="3310"/>
                <w:tab w:val="clear" w:pos="3600"/>
              </w:tabs>
              <w:rPr>
                <w:rFonts w:ascii="Times New Roman" w:hAnsi="Times New Roman"/>
              </w:rPr>
            </w:pPr>
            <w:r>
              <w:rPr>
                <w:rFonts w:ascii="Times New Roman" w:hAnsi="Times New Roman"/>
              </w:rPr>
              <w:t>36 327</w:t>
            </w:r>
          </w:p>
        </w:tc>
        <w:tc>
          <w:tcPr>
            <w:tcW w:w="7371" w:type="dxa"/>
            <w:gridSpan w:val="2"/>
          </w:tcPr>
          <w:p w:rsidRPr="004E0BD6" w:rsidR="003C21AC" w:rsidP="004E0BD6" w:rsidRDefault="004E0BD6" w14:paraId="709F87CD" w14:textId="33DD1054">
            <w:pPr>
              <w:rPr>
                <w:b/>
                <w:bCs/>
                <w:szCs w:val="24"/>
              </w:rPr>
            </w:pPr>
            <w:r w:rsidRPr="004E0BD6">
              <w:rPr>
                <w:b/>
                <w:bCs/>
                <w:szCs w:val="24"/>
              </w:rPr>
              <w:t>Vaststelling van het nieuwe Wetboek van Strafvordering (Wetboek van Strafvordering)</w:t>
            </w:r>
          </w:p>
        </w:tc>
      </w:tr>
      <w:tr w:rsidR="003C21AC" w:rsidTr="00EA1CE4" w14:paraId="02DC3E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486B2B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E822BEF" w14:textId="77777777">
            <w:pPr>
              <w:pStyle w:val="Amendement"/>
              <w:tabs>
                <w:tab w:val="clear" w:pos="3310"/>
                <w:tab w:val="clear" w:pos="3600"/>
              </w:tabs>
              <w:ind w:left="-70"/>
              <w:rPr>
                <w:rFonts w:ascii="Times New Roman" w:hAnsi="Times New Roman"/>
              </w:rPr>
            </w:pPr>
          </w:p>
        </w:tc>
      </w:tr>
      <w:tr w:rsidR="003C21AC" w:rsidTr="00EA1CE4" w14:paraId="3E6E94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653A3D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1C0D9C0" w14:textId="77777777">
            <w:pPr>
              <w:pStyle w:val="Amendement"/>
              <w:tabs>
                <w:tab w:val="clear" w:pos="3310"/>
                <w:tab w:val="clear" w:pos="3600"/>
              </w:tabs>
              <w:ind w:left="-70"/>
              <w:rPr>
                <w:rFonts w:ascii="Times New Roman" w:hAnsi="Times New Roman"/>
              </w:rPr>
            </w:pPr>
          </w:p>
        </w:tc>
      </w:tr>
      <w:tr w:rsidR="003C21AC" w:rsidTr="00EA1CE4" w14:paraId="02DDF0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3441F70" w14:textId="78378E93">
            <w:pPr>
              <w:pStyle w:val="Amendement"/>
              <w:tabs>
                <w:tab w:val="clear" w:pos="3310"/>
                <w:tab w:val="clear" w:pos="3600"/>
              </w:tabs>
              <w:rPr>
                <w:rFonts w:ascii="Times New Roman" w:hAnsi="Times New Roman"/>
              </w:rPr>
            </w:pPr>
            <w:r w:rsidRPr="00C035D4">
              <w:rPr>
                <w:rFonts w:ascii="Times New Roman" w:hAnsi="Times New Roman"/>
              </w:rPr>
              <w:t xml:space="preserve">Nr. </w:t>
            </w:r>
            <w:r w:rsidR="00C2175C">
              <w:rPr>
                <w:rFonts w:ascii="Times New Roman" w:hAnsi="Times New Roman"/>
                <w:caps/>
              </w:rPr>
              <w:t>27</w:t>
            </w:r>
          </w:p>
        </w:tc>
        <w:tc>
          <w:tcPr>
            <w:tcW w:w="7371" w:type="dxa"/>
            <w:gridSpan w:val="2"/>
          </w:tcPr>
          <w:p w:rsidRPr="00C035D4" w:rsidR="003C21AC" w:rsidP="006E0971" w:rsidRDefault="003C21AC" w14:paraId="5776C7DB" w14:textId="7800EE05">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4E0BD6">
              <w:rPr>
                <w:rFonts w:ascii="Times New Roman" w:hAnsi="Times New Roman"/>
                <w:caps/>
              </w:rPr>
              <w:t>de leden Mutluer e</w:t>
            </w:r>
            <w:r w:rsidR="00FC70E5">
              <w:rPr>
                <w:rFonts w:ascii="Times New Roman" w:hAnsi="Times New Roman"/>
                <w:caps/>
              </w:rPr>
              <w:t>N</w:t>
            </w:r>
            <w:r w:rsidR="004E0BD6">
              <w:rPr>
                <w:rFonts w:ascii="Times New Roman" w:hAnsi="Times New Roman"/>
                <w:caps/>
              </w:rPr>
              <w:t xml:space="preserve"> van nispen</w:t>
            </w:r>
          </w:p>
        </w:tc>
      </w:tr>
      <w:tr w:rsidR="003C21AC" w:rsidTr="00EA1CE4" w14:paraId="3A51F3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770A22C"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70A1EF1" w14:textId="1E8BEE04">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C2175C">
              <w:rPr>
                <w:rFonts w:ascii="Times New Roman" w:hAnsi="Times New Roman"/>
                <w:b w:val="0"/>
              </w:rPr>
              <w:t>24 januari 2025</w:t>
            </w:r>
          </w:p>
        </w:tc>
      </w:tr>
      <w:tr w:rsidR="00B01BA6" w:rsidTr="00EA1CE4" w14:paraId="724A5B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502905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E67E1B2" w14:textId="77777777">
            <w:pPr>
              <w:pStyle w:val="Amendement"/>
              <w:tabs>
                <w:tab w:val="clear" w:pos="3310"/>
                <w:tab w:val="clear" w:pos="3600"/>
              </w:tabs>
              <w:ind w:left="-70"/>
              <w:rPr>
                <w:rFonts w:ascii="Times New Roman" w:hAnsi="Times New Roman"/>
                <w:b w:val="0"/>
              </w:rPr>
            </w:pPr>
          </w:p>
        </w:tc>
      </w:tr>
      <w:tr w:rsidRPr="00EA69AC" w:rsidR="00B01BA6" w:rsidTr="00EA1CE4" w14:paraId="67265F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998D4BF" w14:textId="2924E87A">
            <w:pPr>
              <w:ind w:firstLine="284"/>
            </w:pPr>
            <w:r w:rsidRPr="00EA69AC">
              <w:t>De ondergetekende</w:t>
            </w:r>
            <w:r w:rsidR="004E0BD6">
              <w:t>n</w:t>
            </w:r>
            <w:r w:rsidRPr="00EA69AC">
              <w:t xml:space="preserve"> stel</w:t>
            </w:r>
            <w:r w:rsidR="004E0BD6">
              <w:t>len</w:t>
            </w:r>
            <w:r w:rsidRPr="00EA69AC">
              <w:t xml:space="preserve"> het volgende amendement voor:</w:t>
            </w:r>
          </w:p>
        </w:tc>
      </w:tr>
    </w:tbl>
    <w:p w:rsidR="00EA1CE4" w:rsidP="00EA1CE4" w:rsidRDefault="00EA1CE4" w14:paraId="7930FCBF" w14:textId="044A4196"/>
    <w:p w:rsidR="00B07A59" w:rsidP="00EA1CE4" w:rsidRDefault="00B07A59" w14:paraId="60BD4912" w14:textId="002A4D38">
      <w:r>
        <w:tab/>
        <w:t>Artikel 1.11.2 wordt als volgt gewijzigd:</w:t>
      </w:r>
    </w:p>
    <w:p w:rsidR="00B07A59" w:rsidP="00EA1CE4" w:rsidRDefault="00B07A59" w14:paraId="6129E727" w14:textId="77777777"/>
    <w:p w:rsidR="00B07A59" w:rsidP="0094400D" w:rsidRDefault="0094400D" w14:paraId="4B8C9230" w14:textId="5067D39A">
      <w:r>
        <w:tab/>
        <w:t xml:space="preserve">1. </w:t>
      </w:r>
      <w:r w:rsidR="00B07A59">
        <w:t>In het eerste lid wordt na “mededeling doet van” ingevoegd “en informatie verstrekt over”</w:t>
      </w:r>
      <w:r w:rsidR="00F3218A">
        <w:t xml:space="preserve"> en wordt aan het slot voor de punt ingevoegd “</w:t>
      </w:r>
      <w:r w:rsidR="00623488">
        <w:t xml:space="preserve">, </w:t>
      </w:r>
      <w:proofErr w:type="spellStart"/>
      <w:r w:rsidR="00F3218A">
        <w:t>mediation</w:t>
      </w:r>
      <w:proofErr w:type="spellEnd"/>
      <w:r w:rsidR="00F3218A">
        <w:t xml:space="preserve"> en de herstelconferentie”.</w:t>
      </w:r>
    </w:p>
    <w:p w:rsidR="0094400D" w:rsidP="0094400D" w:rsidRDefault="0094400D" w14:paraId="46ECDB3D" w14:textId="77777777"/>
    <w:p w:rsidR="0094400D" w:rsidP="0094400D" w:rsidRDefault="0094400D" w14:paraId="514FD73C" w14:textId="69C2C57E">
      <w:r>
        <w:tab/>
        <w:t xml:space="preserve">2. Onder vernummering van het tweede tot en met vierde lid tot het </w:t>
      </w:r>
      <w:r w:rsidR="00AB71CD">
        <w:t>vierde</w:t>
      </w:r>
      <w:r>
        <w:t xml:space="preserve"> tot en met </w:t>
      </w:r>
      <w:r w:rsidR="00AB71CD">
        <w:t>zesde</w:t>
      </w:r>
      <w:r>
        <w:t xml:space="preserve"> lid word</w:t>
      </w:r>
      <w:r w:rsidR="00AB71CD">
        <w:t xml:space="preserve">en </w:t>
      </w:r>
      <w:r>
        <w:t xml:space="preserve">na het eerste lid </w:t>
      </w:r>
      <w:r w:rsidR="00AB71CD">
        <w:t>twee leden</w:t>
      </w:r>
      <w:r>
        <w:t xml:space="preserve"> ingevoegd, luidende:</w:t>
      </w:r>
    </w:p>
    <w:p w:rsidR="00354274" w:rsidP="00354274" w:rsidRDefault="0094400D" w14:paraId="40F49FD5" w14:textId="38E3CD26">
      <w:pPr>
        <w:ind w:firstLine="284"/>
      </w:pPr>
      <w:r>
        <w:t xml:space="preserve">2. Het slachtoffer en de verdachte hebben het recht te verzoeken om te doen onderzoeken of </w:t>
      </w:r>
      <w:proofErr w:type="spellStart"/>
      <w:r>
        <w:t>mediation</w:t>
      </w:r>
      <w:proofErr w:type="spellEnd"/>
      <w:r>
        <w:t xml:space="preserve"> mogelijk is. </w:t>
      </w:r>
      <w:r w:rsidR="00354274">
        <w:t xml:space="preserve">Het verzoek wordt slechts afgewezen op basis van zwaarwegende gronden. De afwijzing wordt </w:t>
      </w:r>
      <w:r w:rsidRPr="00623488" w:rsidR="00354274">
        <w:t>gemotiveerd en schriftelijk aan het slachtoffer en de verdachte medegedeeld.</w:t>
      </w:r>
      <w:r w:rsidRPr="00354274" w:rsidR="00354274">
        <w:t xml:space="preserve"> </w:t>
      </w:r>
      <w:r w:rsidRPr="00623488" w:rsidR="00354274">
        <w:t xml:space="preserve">Bij toewijzing van het verzoek </w:t>
      </w:r>
      <w:r w:rsidR="00354274">
        <w:t>wordt de</w:t>
      </w:r>
      <w:r w:rsidRPr="00623488" w:rsidR="00354274">
        <w:t xml:space="preserve"> zaak </w:t>
      </w:r>
      <w:r w:rsidR="00354274">
        <w:t xml:space="preserve">verwezen </w:t>
      </w:r>
      <w:r w:rsidRPr="00623488" w:rsidR="00354274">
        <w:t xml:space="preserve">naar </w:t>
      </w:r>
      <w:r w:rsidR="00354274">
        <w:t>een</w:t>
      </w:r>
      <w:r w:rsidRPr="00623488" w:rsidR="00354274">
        <w:t xml:space="preserve"> </w:t>
      </w:r>
      <w:proofErr w:type="spellStart"/>
      <w:r w:rsidRPr="00623488" w:rsidR="00354274">
        <w:t>mediationbureau</w:t>
      </w:r>
      <w:proofErr w:type="spellEnd"/>
      <w:r w:rsidRPr="00623488" w:rsidR="00354274">
        <w:t>.</w:t>
      </w:r>
    </w:p>
    <w:p w:rsidR="004C5E4A" w:rsidP="004C5E4A" w:rsidRDefault="004C5E4A" w14:paraId="4B9DB803" w14:textId="1F115DC8">
      <w:pPr>
        <w:ind w:firstLine="284"/>
      </w:pPr>
      <w:r>
        <w:t xml:space="preserve">a. Indien het verzoek wordt gedaan </w:t>
      </w:r>
      <w:r w:rsidRPr="009D746C">
        <w:t>in de fase voor toezending van het strafdossier door de politie aan het openbaar ministerie</w:t>
      </w:r>
      <w:r>
        <w:t xml:space="preserve"> beslist de hulpofficier van justitie op het verzoek.</w:t>
      </w:r>
    </w:p>
    <w:p w:rsidR="004C5E4A" w:rsidP="004C5E4A" w:rsidRDefault="004C5E4A" w14:paraId="7CA9387B" w14:textId="16980352">
      <w:pPr>
        <w:ind w:firstLine="284"/>
      </w:pPr>
      <w:r>
        <w:t xml:space="preserve">b. Indien het verzoek wordt gedaan tijdens het voorbereidend onderzoek </w:t>
      </w:r>
      <w:r w:rsidRPr="008F6965" w:rsidR="008F6965">
        <w:t xml:space="preserve">na toezending van het strafdossier door de politie aan het openbaar ministerie  </w:t>
      </w:r>
      <w:r>
        <w:t>beslist d</w:t>
      </w:r>
      <w:r w:rsidRPr="00623488">
        <w:t>e officier van justitie op het verzoek.</w:t>
      </w:r>
    </w:p>
    <w:p w:rsidR="004C5E4A" w:rsidP="004C5E4A" w:rsidRDefault="004C5E4A" w14:paraId="02E8CE62" w14:textId="77777777">
      <w:pPr>
        <w:ind w:firstLine="284"/>
      </w:pPr>
      <w:r>
        <w:t xml:space="preserve">c. Indien het verzoek wordt gedaan tijdens het onderzoek </w:t>
      </w:r>
      <w:r w:rsidRPr="00354274">
        <w:t>ter terechtzitting beslist de rechter op het verzoek</w:t>
      </w:r>
      <w:r>
        <w:t>.</w:t>
      </w:r>
    </w:p>
    <w:p w:rsidR="0094400D" w:rsidP="0094400D" w:rsidRDefault="0094400D" w14:paraId="21488511" w14:textId="0799CB19">
      <w:r>
        <w:tab/>
        <w:t xml:space="preserve">3. De officier van justitie en de rechter onderzoeken </w:t>
      </w:r>
      <w:r w:rsidR="00AB71CD">
        <w:t xml:space="preserve">ambtshalve </w:t>
      </w:r>
      <w:r>
        <w:t xml:space="preserve">of </w:t>
      </w:r>
      <w:proofErr w:type="spellStart"/>
      <w:r>
        <w:t>mediation</w:t>
      </w:r>
      <w:proofErr w:type="spellEnd"/>
      <w:r>
        <w:t xml:space="preserve"> mogelijk is en wijzen </w:t>
      </w:r>
      <w:r w:rsidRPr="00C63F9F" w:rsidR="00C63F9F">
        <w:t xml:space="preserve">indien zij </w:t>
      </w:r>
      <w:proofErr w:type="spellStart"/>
      <w:r w:rsidRPr="00C63F9F" w:rsidR="00C63F9F">
        <w:t>mediation</w:t>
      </w:r>
      <w:proofErr w:type="spellEnd"/>
      <w:r w:rsidRPr="00C63F9F" w:rsidR="00C63F9F">
        <w:t xml:space="preserve"> mogelijk achten </w:t>
      </w:r>
      <w:r>
        <w:t xml:space="preserve">het slachtoffer en de verdachte of hun recht als bedoeld in het tweede lid. </w:t>
      </w:r>
    </w:p>
    <w:p w:rsidR="00AB71CD" w:rsidP="0094400D" w:rsidRDefault="00AB71CD" w14:paraId="7F4BCC5B" w14:textId="77777777"/>
    <w:p w:rsidR="00AB71CD" w:rsidP="0094400D" w:rsidRDefault="00AB71CD" w14:paraId="003CD7E4" w14:textId="3569F2FF">
      <w:r>
        <w:tab/>
      </w:r>
      <w:r w:rsidR="00A977EF">
        <w:t>4</w:t>
      </w:r>
      <w:r>
        <w:t xml:space="preserve">. In het vierde lid (nieuw) wordt “houdt de rechter” vervangen door “houden de officier van justitie en de rechter”. </w:t>
      </w:r>
    </w:p>
    <w:p w:rsidR="00AB71CD" w:rsidP="0094400D" w:rsidRDefault="00AB71CD" w14:paraId="73901723" w14:textId="77777777"/>
    <w:p w:rsidR="00AB71CD" w:rsidP="0094400D" w:rsidRDefault="00AB71CD" w14:paraId="0112E1C0" w14:textId="60D5B3BC">
      <w:r>
        <w:tab/>
      </w:r>
      <w:r w:rsidR="00E137E7">
        <w:t>5</w:t>
      </w:r>
      <w:r>
        <w:t xml:space="preserve">. In het zesde lid (nieuw) wordt na “waaronder” ingevoegd “in ieder geval de vormgeving van het </w:t>
      </w:r>
      <w:proofErr w:type="spellStart"/>
      <w:r>
        <w:t>mediationproces</w:t>
      </w:r>
      <w:proofErr w:type="spellEnd"/>
      <w:r>
        <w:t xml:space="preserve"> en”. </w:t>
      </w:r>
    </w:p>
    <w:p w:rsidR="00B07A59" w:rsidP="00EA1CE4" w:rsidRDefault="00B07A59" w14:paraId="54A8681C" w14:textId="77777777"/>
    <w:p w:rsidR="00623488" w:rsidP="003526E5" w:rsidRDefault="003C21AC" w14:paraId="5973C50D" w14:textId="5EB5387D">
      <w:pPr>
        <w:rPr>
          <w:b/>
        </w:rPr>
      </w:pPr>
      <w:r w:rsidRPr="00EA69AC">
        <w:rPr>
          <w:b/>
        </w:rPr>
        <w:t>Toelichting</w:t>
      </w:r>
    </w:p>
    <w:p w:rsidRPr="003526E5" w:rsidR="003526E5" w:rsidP="003526E5" w:rsidRDefault="003526E5" w14:paraId="1659AA63" w14:textId="77777777">
      <w:pPr>
        <w:rPr>
          <w:b/>
        </w:rPr>
      </w:pPr>
    </w:p>
    <w:p w:rsidRPr="00B07A59" w:rsidR="00354274" w:rsidP="00354274" w:rsidRDefault="00354274" w14:paraId="18891C03" w14:textId="77777777">
      <w:pPr>
        <w:rPr>
          <w:b/>
          <w:bCs/>
        </w:rPr>
      </w:pPr>
      <w:r w:rsidRPr="00B07A59">
        <w:t xml:space="preserve">Dit amendement beoogt de toepassing van </w:t>
      </w:r>
      <w:proofErr w:type="spellStart"/>
      <w:r w:rsidRPr="00B07A59">
        <w:t>mediation</w:t>
      </w:r>
      <w:proofErr w:type="spellEnd"/>
      <w:r w:rsidRPr="00B07A59">
        <w:t xml:space="preserve"> en andere </w:t>
      </w:r>
      <w:proofErr w:type="spellStart"/>
      <w:r w:rsidRPr="00B07A59">
        <w:t>herstelrechtvoorzieningen</w:t>
      </w:r>
      <w:proofErr w:type="spellEnd"/>
      <w:r w:rsidRPr="00B07A59">
        <w:t xml:space="preserve"> in het strafrecht te stimuleren. Naar de mening van de indieners doet het voorliggend wetsvoorstel dat niet voldoende. </w:t>
      </w:r>
    </w:p>
    <w:p w:rsidR="00354274" w:rsidP="00354274" w:rsidRDefault="00354274" w14:paraId="5F0453FD" w14:textId="77777777"/>
    <w:p w:rsidRPr="00B07A59" w:rsidR="00354274" w:rsidP="00354274" w:rsidRDefault="00354274" w14:paraId="4416F3E4" w14:textId="2C6C1BB8">
      <w:r w:rsidRPr="00B07A59">
        <w:t xml:space="preserve">De voordelen van </w:t>
      </w:r>
      <w:proofErr w:type="spellStart"/>
      <w:r w:rsidRPr="00B07A59">
        <w:t>mediation</w:t>
      </w:r>
      <w:proofErr w:type="spellEnd"/>
      <w:r w:rsidRPr="00B07A59">
        <w:t xml:space="preserve"> </w:t>
      </w:r>
      <w:r w:rsidR="00A36629">
        <w:t>in strafzaken</w:t>
      </w:r>
      <w:r w:rsidRPr="00B07A59">
        <w:t xml:space="preserve"> zijn legio. Zo kan het zorgen voor een groter gevoel van gerechtigheid bij slachtoffers en helpt hen in de verwerking van het aangedane leed of </w:t>
      </w:r>
      <w:r w:rsidR="00720B0A">
        <w:t xml:space="preserve">de </w:t>
      </w:r>
      <w:r w:rsidRPr="00B07A59">
        <w:t xml:space="preserve">afdoening van de schade, draagt </w:t>
      </w:r>
      <w:r w:rsidR="00720B0A">
        <w:t>zij</w:t>
      </w:r>
      <w:r w:rsidRPr="00B07A59" w:rsidR="00720B0A">
        <w:t xml:space="preserve"> </w:t>
      </w:r>
      <w:r w:rsidRPr="00B07A59">
        <w:t xml:space="preserve">bij aan herstel in een verstoorde relatie tussen slachtoffer en dader, biedt </w:t>
      </w:r>
      <w:r w:rsidR="00720B0A">
        <w:t>zij</w:t>
      </w:r>
      <w:r w:rsidRPr="00B07A59" w:rsidR="00720B0A">
        <w:t xml:space="preserve"> </w:t>
      </w:r>
      <w:r w:rsidRPr="00B07A59">
        <w:t>de dader inzicht in de gevolgen van zijn</w:t>
      </w:r>
      <w:r w:rsidR="006903F7">
        <w:t xml:space="preserve"> of haar</w:t>
      </w:r>
      <w:r w:rsidRPr="00B07A59">
        <w:t xml:space="preserve"> daad </w:t>
      </w:r>
      <w:r w:rsidR="00421337">
        <w:t>wat de kans op recidive</w:t>
      </w:r>
      <w:r w:rsidRPr="00B07A59" w:rsidR="00421337">
        <w:t xml:space="preserve"> </w:t>
      </w:r>
      <w:r w:rsidRPr="00B07A59">
        <w:t xml:space="preserve">vermindert en kan </w:t>
      </w:r>
      <w:r w:rsidR="00DC05E1">
        <w:t>zij</w:t>
      </w:r>
      <w:r w:rsidRPr="00B07A59" w:rsidR="00DC05E1">
        <w:t xml:space="preserve"> </w:t>
      </w:r>
      <w:r w:rsidRPr="00B07A59">
        <w:t xml:space="preserve">er voor zorgen voor een snellere oplossing van conflicten en daarmee </w:t>
      </w:r>
      <w:r w:rsidR="00272C7D">
        <w:t xml:space="preserve">een </w:t>
      </w:r>
      <w:r w:rsidRPr="00B07A59">
        <w:t xml:space="preserve">ontlasting van het </w:t>
      </w:r>
      <w:r w:rsidR="00272C7D">
        <w:t>straf</w:t>
      </w:r>
      <w:r w:rsidRPr="00B07A59">
        <w:t xml:space="preserve">rechtssysteem. </w:t>
      </w:r>
    </w:p>
    <w:p w:rsidR="00354274" w:rsidP="00354274" w:rsidRDefault="00354274" w14:paraId="3F9749A5" w14:textId="77777777"/>
    <w:p w:rsidR="00354274" w:rsidP="00354274" w:rsidRDefault="00354274" w14:paraId="29F11449" w14:textId="362AB99C">
      <w:r w:rsidRPr="00B07A59">
        <w:t xml:space="preserve">Dit amendement zorgt er voor dat in meerdere fasen het gebruik van </w:t>
      </w:r>
      <w:proofErr w:type="spellStart"/>
      <w:r w:rsidRPr="00B07A59">
        <w:t>herstelrechtvoorzieningen</w:t>
      </w:r>
      <w:proofErr w:type="spellEnd"/>
      <w:r w:rsidRPr="00B07A59">
        <w:t xml:space="preserve"> wordt gestimuleerd. Dat begint met een informatieplicht van de politie aan slachtoffer en verdachte over de mogelijkheden van herstelrecht. In de fase dat er sprake is van aangifte krijgen zowel slachtoffers als verdachte het recht om </w:t>
      </w:r>
      <w:r w:rsidR="00C460A3">
        <w:t>te verzoeken</w:t>
      </w:r>
      <w:r w:rsidRPr="00B07A59">
        <w:t xml:space="preserve"> om te laten onderzoeken of </w:t>
      </w:r>
      <w:proofErr w:type="spellStart"/>
      <w:r w:rsidRPr="00B07A59">
        <w:t>mediation</w:t>
      </w:r>
      <w:proofErr w:type="spellEnd"/>
      <w:r w:rsidRPr="00B07A59">
        <w:t xml:space="preserve"> mogelijk is. Dat recht krijgen zij ook in de fasen van zowel het voorbereidend onderzoek </w:t>
      </w:r>
      <w:r w:rsidRPr="00305C10" w:rsidR="00305C10">
        <w:t xml:space="preserve">na toezending van het strafdossier door de politie aan het openbaar ministerie </w:t>
      </w:r>
      <w:r w:rsidRPr="00B07A59">
        <w:t xml:space="preserve">als de terechtzitting. Bij toewijzing van het verzoek wordt de zaak verwezen naar het </w:t>
      </w:r>
      <w:proofErr w:type="spellStart"/>
      <w:r w:rsidRPr="00B07A59">
        <w:t>mediationbureau</w:t>
      </w:r>
      <w:proofErr w:type="spellEnd"/>
      <w:r w:rsidRPr="00B07A59">
        <w:t>.</w:t>
      </w:r>
    </w:p>
    <w:p w:rsidR="00305C10" w:rsidP="00354274" w:rsidRDefault="00305C10" w14:paraId="6014A531" w14:textId="77777777"/>
    <w:p w:rsidRPr="00305C10" w:rsidR="00305C10" w:rsidP="00305C10" w:rsidRDefault="00305C10" w14:paraId="21B97C6D" w14:textId="09BA742B">
      <w:r w:rsidRPr="00305C10">
        <w:t xml:space="preserve">Waar wordt gesproken over zwaarwegende gronden moet worden gedacht aan zwaarwegende gronden ontleend aan het algemeen belang (bijv. een ernstig geschokte rechtsorde) dan wel ernstige aanwijzingen voor secundaire of nieuwe </w:t>
      </w:r>
      <w:proofErr w:type="spellStart"/>
      <w:r w:rsidRPr="00305C10">
        <w:t>victimisatie</w:t>
      </w:r>
      <w:proofErr w:type="spellEnd"/>
      <w:r w:rsidRPr="00305C10">
        <w:t xml:space="preserve"> die te allen tijde dient te worden voorkomen</w:t>
      </w:r>
      <w:r w:rsidR="00E137E7">
        <w:t>,</w:t>
      </w:r>
    </w:p>
    <w:p w:rsidR="00354274" w:rsidP="00354274" w:rsidRDefault="00354274" w14:paraId="20A40A17" w14:textId="77777777"/>
    <w:p w:rsidRPr="00B07A59" w:rsidR="00354274" w:rsidP="00354274" w:rsidRDefault="00354274" w14:paraId="5023D877" w14:textId="4B84A0DA">
      <w:r w:rsidRPr="00B07A59">
        <w:t xml:space="preserve">In het geval </w:t>
      </w:r>
      <w:r w:rsidR="00A82AC1">
        <w:t xml:space="preserve">van </w:t>
      </w:r>
      <w:r w:rsidRPr="00B07A59">
        <w:t xml:space="preserve">een geslaagde </w:t>
      </w:r>
      <w:proofErr w:type="spellStart"/>
      <w:r w:rsidRPr="00B07A59">
        <w:t>mediation</w:t>
      </w:r>
      <w:proofErr w:type="spellEnd"/>
      <w:r w:rsidRPr="00B07A59">
        <w:t xml:space="preserve"> blijkende uit een </w:t>
      </w:r>
      <w:r>
        <w:t>slotovereenkomst</w:t>
      </w:r>
      <w:r w:rsidRPr="00B07A59">
        <w:t xml:space="preserve"> houdt de rechter in het geval hij </w:t>
      </w:r>
      <w:r w:rsidR="00A82AC1">
        <w:t xml:space="preserve">of zij </w:t>
      </w:r>
      <w:r w:rsidRPr="00B07A59">
        <w:t xml:space="preserve">een straf of maatregel oplegt op grond van de bestaande wetgeving daar al rekening mee. Dit amendement regelt dat ook de officier van justitie bij de strafvervolging dan wel de strafeis rekening </w:t>
      </w:r>
      <w:r w:rsidR="001B7EC3">
        <w:t>zal</w:t>
      </w:r>
      <w:r w:rsidRPr="00B07A59" w:rsidR="001B7EC3">
        <w:t xml:space="preserve"> </w:t>
      </w:r>
      <w:r w:rsidRPr="00B07A59">
        <w:t xml:space="preserve">houden met een geslaagde </w:t>
      </w:r>
      <w:proofErr w:type="spellStart"/>
      <w:r w:rsidRPr="00B07A59">
        <w:t>mediation</w:t>
      </w:r>
      <w:proofErr w:type="spellEnd"/>
      <w:r w:rsidRPr="00B07A59">
        <w:t>.</w:t>
      </w:r>
    </w:p>
    <w:p w:rsidR="00354274" w:rsidP="00354274" w:rsidRDefault="00354274" w14:paraId="0A342B58" w14:textId="77777777"/>
    <w:p w:rsidR="00354274" w:rsidP="00354274" w:rsidRDefault="00354274" w14:paraId="0E6F87D8" w14:textId="74812A6E">
      <w:r>
        <w:t xml:space="preserve">Onder “bemiddeling” </w:t>
      </w:r>
      <w:r w:rsidRPr="003F029B" w:rsidR="003F029B">
        <w:t xml:space="preserve">zoals genoemd in de wetstekst bedoelen de indieners van dit amendement meerdere vormen van </w:t>
      </w:r>
      <w:proofErr w:type="spellStart"/>
      <w:r w:rsidRPr="003F029B" w:rsidR="003F029B">
        <w:t>herstelrechtvoorzieningen</w:t>
      </w:r>
      <w:proofErr w:type="spellEnd"/>
      <w:r w:rsidRPr="003F029B" w:rsidR="003F029B">
        <w:t xml:space="preserve"> waaronder </w:t>
      </w:r>
      <w:proofErr w:type="spellStart"/>
      <w:r w:rsidRPr="003F029B" w:rsidR="003F029B">
        <w:t>mediation</w:t>
      </w:r>
      <w:proofErr w:type="spellEnd"/>
      <w:r w:rsidRPr="003F029B" w:rsidR="003F029B">
        <w:t>, herstelbemiddeling</w:t>
      </w:r>
      <w:r w:rsidR="003F029B">
        <w:t xml:space="preserve"> </w:t>
      </w:r>
      <w:r w:rsidRPr="003F029B" w:rsidR="003F029B">
        <w:t xml:space="preserve">en </w:t>
      </w:r>
      <w:proofErr w:type="spellStart"/>
      <w:r w:rsidRPr="003F029B" w:rsidR="003F029B">
        <w:t>herstelrechtconferentie</w:t>
      </w:r>
      <w:proofErr w:type="spellEnd"/>
      <w:r>
        <w:t xml:space="preserve">. </w:t>
      </w:r>
    </w:p>
    <w:p w:rsidR="00354274" w:rsidP="00354274" w:rsidRDefault="00354274" w14:paraId="67BB17C6" w14:textId="77777777"/>
    <w:p w:rsidRPr="008467D7" w:rsidR="00354274" w:rsidP="00354274" w:rsidRDefault="00354274" w14:paraId="0F8BEA83" w14:textId="35649867">
      <w:r w:rsidRPr="00B07A59">
        <w:t xml:space="preserve">Tenslotte kan bij AMvB tevens nadere invulling worden gegeven aan het </w:t>
      </w:r>
      <w:proofErr w:type="spellStart"/>
      <w:r w:rsidRPr="00B07A59">
        <w:t>mediationproces</w:t>
      </w:r>
      <w:proofErr w:type="spellEnd"/>
      <w:r w:rsidRPr="00B07A59">
        <w:t xml:space="preserve">. Daarbij valt te denken aan regels </w:t>
      </w:r>
      <w:r w:rsidR="00872B0E">
        <w:t xml:space="preserve"> met betrekking tot</w:t>
      </w:r>
      <w:r w:rsidRPr="00B07A59">
        <w:t xml:space="preserve"> welke processtukken en informatie gebruikt mogen worden, over de communicatie en geheimhouding tijdens </w:t>
      </w:r>
      <w:r w:rsidR="009D1345">
        <w:t>een</w:t>
      </w:r>
      <w:r w:rsidRPr="00B07A59" w:rsidR="009D1345">
        <w:t xml:space="preserve"> </w:t>
      </w:r>
      <w:proofErr w:type="spellStart"/>
      <w:r w:rsidRPr="00B07A59">
        <w:t>mediation</w:t>
      </w:r>
      <w:proofErr w:type="spellEnd"/>
      <w:r w:rsidRPr="00B07A59">
        <w:t xml:space="preserve">, </w:t>
      </w:r>
      <w:r w:rsidRPr="00852E4B">
        <w:t xml:space="preserve">over </w:t>
      </w:r>
      <w:r w:rsidR="009D1345">
        <w:t xml:space="preserve">het </w:t>
      </w:r>
      <w:r w:rsidRPr="00852E4B">
        <w:t xml:space="preserve">verschoningsrecht van de mediator en </w:t>
      </w:r>
      <w:r w:rsidRPr="00B07A59">
        <w:t xml:space="preserve">over termijnen waarbinnen een </w:t>
      </w:r>
      <w:proofErr w:type="spellStart"/>
      <w:r w:rsidRPr="00B07A59">
        <w:t>mediation</w:t>
      </w:r>
      <w:proofErr w:type="spellEnd"/>
      <w:r w:rsidRPr="00B07A59">
        <w:t xml:space="preserve"> moet worden afgerond. </w:t>
      </w:r>
    </w:p>
    <w:p w:rsidRPr="00EA69AC" w:rsidR="005B1DCC" w:rsidP="00BF623B" w:rsidRDefault="005B1DCC" w14:paraId="138807A1" w14:textId="77777777"/>
    <w:p w:rsidR="00B4708A" w:rsidP="00EA1CE4" w:rsidRDefault="00B07A59" w14:paraId="64995765" w14:textId="00DFD720">
      <w:proofErr w:type="spellStart"/>
      <w:r>
        <w:t>Mutluer</w:t>
      </w:r>
      <w:proofErr w:type="spellEnd"/>
    </w:p>
    <w:p w:rsidRPr="00EA69AC" w:rsidR="00B07A59" w:rsidP="00EA1CE4" w:rsidRDefault="00B07A59" w14:paraId="64B21E41" w14:textId="359CA3A2">
      <w:r>
        <w:t>Van Nispen</w:t>
      </w:r>
    </w:p>
    <w:sectPr w:rsidRPr="00EA69AC" w:rsidR="00B07A59"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92EC4" w14:textId="77777777" w:rsidR="004E0BD6" w:rsidRDefault="004E0BD6">
      <w:pPr>
        <w:spacing w:line="20" w:lineRule="exact"/>
      </w:pPr>
    </w:p>
  </w:endnote>
  <w:endnote w:type="continuationSeparator" w:id="0">
    <w:p w14:paraId="6AD83C2E" w14:textId="77777777" w:rsidR="004E0BD6" w:rsidRDefault="004E0BD6">
      <w:pPr>
        <w:pStyle w:val="Amendement"/>
      </w:pPr>
      <w:r>
        <w:rPr>
          <w:b w:val="0"/>
        </w:rPr>
        <w:t xml:space="preserve"> </w:t>
      </w:r>
    </w:p>
  </w:endnote>
  <w:endnote w:type="continuationNotice" w:id="1">
    <w:p w14:paraId="3115959A" w14:textId="77777777" w:rsidR="004E0BD6" w:rsidRDefault="004E0BD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DB0DA" w14:textId="77777777" w:rsidR="004E0BD6" w:rsidRDefault="004E0BD6">
      <w:pPr>
        <w:pStyle w:val="Amendement"/>
      </w:pPr>
      <w:r>
        <w:rPr>
          <w:b w:val="0"/>
        </w:rPr>
        <w:separator/>
      </w:r>
    </w:p>
  </w:footnote>
  <w:footnote w:type="continuationSeparator" w:id="0">
    <w:p w14:paraId="5BAB3F15" w14:textId="77777777" w:rsidR="004E0BD6" w:rsidRDefault="004E0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572DE"/>
    <w:multiLevelType w:val="hybridMultilevel"/>
    <w:tmpl w:val="694277B6"/>
    <w:lvl w:ilvl="0" w:tplc="A46EA6BE">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1" w15:restartNumberingAfterBreak="0">
    <w:nsid w:val="5D096F09"/>
    <w:multiLevelType w:val="hybridMultilevel"/>
    <w:tmpl w:val="B7D87984"/>
    <w:lvl w:ilvl="0" w:tplc="94A02B2C">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2" w15:restartNumberingAfterBreak="0">
    <w:nsid w:val="73F97A1C"/>
    <w:multiLevelType w:val="hybridMultilevel"/>
    <w:tmpl w:val="B28892FC"/>
    <w:lvl w:ilvl="0" w:tplc="00D684F2">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3" w15:restartNumberingAfterBreak="0">
    <w:nsid w:val="78AC3DF1"/>
    <w:multiLevelType w:val="hybridMultilevel"/>
    <w:tmpl w:val="05FE2F68"/>
    <w:lvl w:ilvl="0" w:tplc="4288E85E">
      <w:start w:val="36"/>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096636464">
    <w:abstractNumId w:val="2"/>
  </w:num>
  <w:num w:numId="2" w16cid:durableId="1592590842">
    <w:abstractNumId w:val="3"/>
  </w:num>
  <w:num w:numId="3" w16cid:durableId="935864957">
    <w:abstractNumId w:val="1"/>
  </w:num>
  <w:num w:numId="4" w16cid:durableId="326636376">
    <w:abstractNumId w:val="0"/>
  </w:num>
  <w:num w:numId="5" w16cid:durableId="17653047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BD6"/>
    <w:rsid w:val="0007471A"/>
    <w:rsid w:val="000D17BF"/>
    <w:rsid w:val="00156843"/>
    <w:rsid w:val="00157CAF"/>
    <w:rsid w:val="001656EE"/>
    <w:rsid w:val="0016653D"/>
    <w:rsid w:val="001B7EC3"/>
    <w:rsid w:val="001D56AF"/>
    <w:rsid w:val="001E0E21"/>
    <w:rsid w:val="00212E0A"/>
    <w:rsid w:val="002153B0"/>
    <w:rsid w:val="0021777F"/>
    <w:rsid w:val="00232716"/>
    <w:rsid w:val="00241DD0"/>
    <w:rsid w:val="0024225D"/>
    <w:rsid w:val="00272C7D"/>
    <w:rsid w:val="002A0713"/>
    <w:rsid w:val="00305C10"/>
    <w:rsid w:val="003526E5"/>
    <w:rsid w:val="00354274"/>
    <w:rsid w:val="00394744"/>
    <w:rsid w:val="003C21AC"/>
    <w:rsid w:val="003C5218"/>
    <w:rsid w:val="003C7876"/>
    <w:rsid w:val="003E2308"/>
    <w:rsid w:val="003E2F98"/>
    <w:rsid w:val="003F029B"/>
    <w:rsid w:val="00400AD9"/>
    <w:rsid w:val="00421337"/>
    <w:rsid w:val="0042574B"/>
    <w:rsid w:val="004330ED"/>
    <w:rsid w:val="00481C91"/>
    <w:rsid w:val="004911E3"/>
    <w:rsid w:val="00497D57"/>
    <w:rsid w:val="004A1E29"/>
    <w:rsid w:val="004A7DD4"/>
    <w:rsid w:val="004B50D8"/>
    <w:rsid w:val="004B5B90"/>
    <w:rsid w:val="004C5E4A"/>
    <w:rsid w:val="004E0BD6"/>
    <w:rsid w:val="00501109"/>
    <w:rsid w:val="00514620"/>
    <w:rsid w:val="00557054"/>
    <w:rsid w:val="005703C9"/>
    <w:rsid w:val="00597703"/>
    <w:rsid w:val="005A6097"/>
    <w:rsid w:val="005B1DCC"/>
    <w:rsid w:val="005B7323"/>
    <w:rsid w:val="005C25B9"/>
    <w:rsid w:val="00623488"/>
    <w:rsid w:val="006267E6"/>
    <w:rsid w:val="006558D2"/>
    <w:rsid w:val="00672D25"/>
    <w:rsid w:val="006738BC"/>
    <w:rsid w:val="006777DB"/>
    <w:rsid w:val="006903F7"/>
    <w:rsid w:val="006D3E69"/>
    <w:rsid w:val="006E0971"/>
    <w:rsid w:val="00720B0A"/>
    <w:rsid w:val="007709F6"/>
    <w:rsid w:val="00783215"/>
    <w:rsid w:val="007965FC"/>
    <w:rsid w:val="007D2608"/>
    <w:rsid w:val="008164E5"/>
    <w:rsid w:val="00830081"/>
    <w:rsid w:val="008467D7"/>
    <w:rsid w:val="00852541"/>
    <w:rsid w:val="00865D47"/>
    <w:rsid w:val="00872B0E"/>
    <w:rsid w:val="0088452C"/>
    <w:rsid w:val="00884BA8"/>
    <w:rsid w:val="008D7DCB"/>
    <w:rsid w:val="008F6965"/>
    <w:rsid w:val="009055DB"/>
    <w:rsid w:val="00905ECB"/>
    <w:rsid w:val="0094400D"/>
    <w:rsid w:val="0096165D"/>
    <w:rsid w:val="00993E91"/>
    <w:rsid w:val="009A409F"/>
    <w:rsid w:val="009B5845"/>
    <w:rsid w:val="009C0C1F"/>
    <w:rsid w:val="009D1345"/>
    <w:rsid w:val="009D746C"/>
    <w:rsid w:val="00A10505"/>
    <w:rsid w:val="00A1288B"/>
    <w:rsid w:val="00A16931"/>
    <w:rsid w:val="00A36629"/>
    <w:rsid w:val="00A53203"/>
    <w:rsid w:val="00A772EB"/>
    <w:rsid w:val="00A82AC1"/>
    <w:rsid w:val="00A977EF"/>
    <w:rsid w:val="00AB71CD"/>
    <w:rsid w:val="00B01BA6"/>
    <w:rsid w:val="00B07A59"/>
    <w:rsid w:val="00B4708A"/>
    <w:rsid w:val="00B621B8"/>
    <w:rsid w:val="00BF623B"/>
    <w:rsid w:val="00C035D4"/>
    <w:rsid w:val="00C2175C"/>
    <w:rsid w:val="00C460A3"/>
    <w:rsid w:val="00C6375C"/>
    <w:rsid w:val="00C63F9F"/>
    <w:rsid w:val="00C679BF"/>
    <w:rsid w:val="00C81BBD"/>
    <w:rsid w:val="00CD3132"/>
    <w:rsid w:val="00CE27CD"/>
    <w:rsid w:val="00D0686E"/>
    <w:rsid w:val="00D134F3"/>
    <w:rsid w:val="00D23C65"/>
    <w:rsid w:val="00D47D01"/>
    <w:rsid w:val="00D774B3"/>
    <w:rsid w:val="00D93D58"/>
    <w:rsid w:val="00DB6F51"/>
    <w:rsid w:val="00DC05E1"/>
    <w:rsid w:val="00DD35A5"/>
    <w:rsid w:val="00DE2948"/>
    <w:rsid w:val="00DF68BE"/>
    <w:rsid w:val="00DF712A"/>
    <w:rsid w:val="00E137E7"/>
    <w:rsid w:val="00E25DF4"/>
    <w:rsid w:val="00E3485D"/>
    <w:rsid w:val="00E6619B"/>
    <w:rsid w:val="00E728AA"/>
    <w:rsid w:val="00E908D7"/>
    <w:rsid w:val="00EA1CE4"/>
    <w:rsid w:val="00EA69AC"/>
    <w:rsid w:val="00EB40A1"/>
    <w:rsid w:val="00EC3112"/>
    <w:rsid w:val="00ED5E57"/>
    <w:rsid w:val="00EE1BD8"/>
    <w:rsid w:val="00F3218A"/>
    <w:rsid w:val="00FA5BBE"/>
    <w:rsid w:val="00FC70E5"/>
    <w:rsid w:val="00FE5C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3AD37"/>
  <w15:docId w15:val="{4BB130AF-A3DE-490D-937F-D951AF75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B07A59"/>
    <w:pPr>
      <w:ind w:left="720"/>
      <w:contextualSpacing/>
    </w:pPr>
  </w:style>
  <w:style w:type="paragraph" w:styleId="Revisie">
    <w:name w:val="Revision"/>
    <w:hidden/>
    <w:uiPriority w:val="99"/>
    <w:semiHidden/>
    <w:rsid w:val="004C5E4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6009">
      <w:bodyDiv w:val="1"/>
      <w:marLeft w:val="0"/>
      <w:marRight w:val="0"/>
      <w:marTop w:val="0"/>
      <w:marBottom w:val="0"/>
      <w:divBdr>
        <w:top w:val="none" w:sz="0" w:space="0" w:color="auto"/>
        <w:left w:val="none" w:sz="0" w:space="0" w:color="auto"/>
        <w:bottom w:val="none" w:sz="0" w:space="0" w:color="auto"/>
        <w:right w:val="none" w:sz="0" w:space="0" w:color="auto"/>
      </w:divBdr>
    </w:div>
    <w:div w:id="153836165">
      <w:bodyDiv w:val="1"/>
      <w:marLeft w:val="0"/>
      <w:marRight w:val="0"/>
      <w:marTop w:val="0"/>
      <w:marBottom w:val="0"/>
      <w:divBdr>
        <w:top w:val="none" w:sz="0" w:space="0" w:color="auto"/>
        <w:left w:val="none" w:sz="0" w:space="0" w:color="auto"/>
        <w:bottom w:val="none" w:sz="0" w:space="0" w:color="auto"/>
        <w:right w:val="none" w:sz="0" w:space="0" w:color="auto"/>
      </w:divBdr>
    </w:div>
    <w:div w:id="187522612">
      <w:bodyDiv w:val="1"/>
      <w:marLeft w:val="0"/>
      <w:marRight w:val="0"/>
      <w:marTop w:val="0"/>
      <w:marBottom w:val="0"/>
      <w:divBdr>
        <w:top w:val="none" w:sz="0" w:space="0" w:color="auto"/>
        <w:left w:val="none" w:sz="0" w:space="0" w:color="auto"/>
        <w:bottom w:val="none" w:sz="0" w:space="0" w:color="auto"/>
        <w:right w:val="none" w:sz="0" w:space="0" w:color="auto"/>
      </w:divBdr>
    </w:div>
    <w:div w:id="239020567">
      <w:bodyDiv w:val="1"/>
      <w:marLeft w:val="0"/>
      <w:marRight w:val="0"/>
      <w:marTop w:val="0"/>
      <w:marBottom w:val="0"/>
      <w:divBdr>
        <w:top w:val="none" w:sz="0" w:space="0" w:color="auto"/>
        <w:left w:val="none" w:sz="0" w:space="0" w:color="auto"/>
        <w:bottom w:val="none" w:sz="0" w:space="0" w:color="auto"/>
        <w:right w:val="none" w:sz="0" w:space="0" w:color="auto"/>
      </w:divBdr>
    </w:div>
    <w:div w:id="303510273">
      <w:bodyDiv w:val="1"/>
      <w:marLeft w:val="0"/>
      <w:marRight w:val="0"/>
      <w:marTop w:val="0"/>
      <w:marBottom w:val="0"/>
      <w:divBdr>
        <w:top w:val="none" w:sz="0" w:space="0" w:color="auto"/>
        <w:left w:val="none" w:sz="0" w:space="0" w:color="auto"/>
        <w:bottom w:val="none" w:sz="0" w:space="0" w:color="auto"/>
        <w:right w:val="none" w:sz="0" w:space="0" w:color="auto"/>
      </w:divBdr>
    </w:div>
    <w:div w:id="658271657">
      <w:bodyDiv w:val="1"/>
      <w:marLeft w:val="0"/>
      <w:marRight w:val="0"/>
      <w:marTop w:val="0"/>
      <w:marBottom w:val="0"/>
      <w:divBdr>
        <w:top w:val="none" w:sz="0" w:space="0" w:color="auto"/>
        <w:left w:val="none" w:sz="0" w:space="0" w:color="auto"/>
        <w:bottom w:val="none" w:sz="0" w:space="0" w:color="auto"/>
        <w:right w:val="none" w:sz="0" w:space="0" w:color="auto"/>
      </w:divBdr>
    </w:div>
    <w:div w:id="1228614147">
      <w:bodyDiv w:val="1"/>
      <w:marLeft w:val="0"/>
      <w:marRight w:val="0"/>
      <w:marTop w:val="0"/>
      <w:marBottom w:val="0"/>
      <w:divBdr>
        <w:top w:val="none" w:sz="0" w:space="0" w:color="auto"/>
        <w:left w:val="none" w:sz="0" w:space="0" w:color="auto"/>
        <w:bottom w:val="none" w:sz="0" w:space="0" w:color="auto"/>
        <w:right w:val="none" w:sz="0" w:space="0" w:color="auto"/>
      </w:divBdr>
    </w:div>
    <w:div w:id="1429042154">
      <w:bodyDiv w:val="1"/>
      <w:marLeft w:val="0"/>
      <w:marRight w:val="0"/>
      <w:marTop w:val="0"/>
      <w:marBottom w:val="0"/>
      <w:divBdr>
        <w:top w:val="none" w:sz="0" w:space="0" w:color="auto"/>
        <w:left w:val="none" w:sz="0" w:space="0" w:color="auto"/>
        <w:bottom w:val="none" w:sz="0" w:space="0" w:color="auto"/>
        <w:right w:val="none" w:sz="0" w:space="0" w:color="auto"/>
      </w:divBdr>
    </w:div>
    <w:div w:id="2091000640">
      <w:bodyDiv w:val="1"/>
      <w:marLeft w:val="0"/>
      <w:marRight w:val="0"/>
      <w:marTop w:val="0"/>
      <w:marBottom w:val="0"/>
      <w:divBdr>
        <w:top w:val="none" w:sz="0" w:space="0" w:color="auto"/>
        <w:left w:val="none" w:sz="0" w:space="0" w:color="auto"/>
        <w:bottom w:val="none" w:sz="0" w:space="0" w:color="auto"/>
        <w:right w:val="none" w:sz="0" w:space="0" w:color="auto"/>
      </w:divBdr>
    </w:div>
    <w:div w:id="212529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695</ap:Words>
  <ap:Characters>3920</ap:Characters>
  <ap:DocSecurity>4</ap:DocSecurity>
  <ap:Lines>32</ap:Lines>
  <ap:Paragraphs>9</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4606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2025-01-24T13:42:00.0000000Z</dcterms:created>
  <dcterms:modified xsi:type="dcterms:W3CDTF">2025-01-24T13:42:00.0000000Z</dcterms:modified>
  <dc:description>------------------------</dc:description>
  <dc:subject/>
  <keywords/>
  <version/>
  <category/>
</coreProperties>
</file>