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2025Z00805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21 januari 2025)</w:t>
        <w:br/>
      </w:r>
    </w:p>
    <w:p>
      <w:r>
        <w:t xml:space="preserve">Vragen van het lid Eerdmans (JA21) aan de staatssecretaris van Defensie over het persbericht 'Defensie over op 100% duurzame elektriciteit'.</w:t>
      </w:r>
      <w:r>
        <w:br/>
      </w:r>
    </w:p>
    <w:p>
      <w:pPr>
        <w:pStyle w:val="ListParagraph"/>
        <w:numPr>
          <w:ilvl w:val="0"/>
          <w:numId w:val="100465950"/>
        </w:numPr>
        <w:ind w:left="360"/>
      </w:pPr>
      <w:r>
        <w:t>Kunt u toelichten hoe de overstap op 100% duurzame elektriciteit binnen de primaire verantwoordelijkheid van Defensie past om altijd operationeel en inzetbaar te zijn, ongeacht de beschikbaarheid van hernieuwbare energiebronnen?</w:t>
      </w:r>
      <w:r>
        <w:br/>
      </w:r>
    </w:p>
    <w:p>
      <w:pPr>
        <w:pStyle w:val="ListParagraph"/>
        <w:numPr>
          <w:ilvl w:val="0"/>
          <w:numId w:val="100465950"/>
        </w:numPr>
        <w:ind w:left="360"/>
      </w:pPr>
      <w:r>
        <w:t>Hoe wordt geborgd dat deze overstap de militaire autonomie en leveringszekerheid niet in gevaar brengt, met name tijdens situaties van verhoogde dreiging of crisis?</w:t>
      </w:r>
      <w:r>
        <w:br/>
      </w:r>
    </w:p>
    <w:p>
      <w:pPr>
        <w:pStyle w:val="ListParagraph"/>
        <w:numPr>
          <w:ilvl w:val="0"/>
          <w:numId w:val="100465950"/>
        </w:numPr>
        <w:ind w:left="360"/>
      </w:pPr>
      <w:r>
        <w:t>Wat gebeurt er met de energievoorziening van Defensie tijdens perioden van beperkte opwekking, bijvoorbeeld door weersomstandigheden, en welke back-upsystemen zijn daarvoor ingericht?</w:t>
      </w:r>
      <w:r>
        <w:br/>
      </w:r>
    </w:p>
    <w:p>
      <w:pPr>
        <w:pStyle w:val="ListParagraph"/>
        <w:numPr>
          <w:ilvl w:val="0"/>
          <w:numId w:val="100465950"/>
        </w:numPr>
        <w:ind w:left="360"/>
      </w:pPr>
      <w:r>
        <w:t>Kunt u specificeren welke contracten zijn afgesloten voor de elektriciteitslevering in 2026 en 2027? Hoe wordt voorkomen dat strategische afhankelijkheid ontstaat van bepaalde marktpartijen of landen?</w:t>
      </w:r>
      <w:r>
        <w:br/>
      </w:r>
    </w:p>
    <w:p>
      <w:pPr>
        <w:pStyle w:val="ListParagraph"/>
        <w:numPr>
          <w:ilvl w:val="0"/>
          <w:numId w:val="100465950"/>
        </w:numPr>
        <w:ind w:left="360"/>
      </w:pPr>
      <w:r>
        <w:t>Welke kosten zijn gemoeid met deze transitie en hoe rechtvaardigt u deze investering in relatie tot de militaire kerntaak van Defensie?</w:t>
      </w:r>
      <w:r>
        <w:br/>
      </w:r>
    </w:p>
    <w:p>
      <w:pPr>
        <w:pStyle w:val="ListParagraph"/>
        <w:numPr>
          <w:ilvl w:val="0"/>
          <w:numId w:val="100465950"/>
        </w:numPr>
        <w:ind w:left="360"/>
      </w:pPr>
      <w:r>
        <w:t>Hoeveel fte wordt binnen Defensie ingezet om (verdere) duurzaamheidsdoelen te behalen en te handhaven?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59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5910">
    <w:abstractNumId w:val="10046591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