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2025Z00804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januari 2025)</w:t>
        <w:br/>
      </w:r>
    </w:p>
    <w:p>
      <w:r>
        <w:t xml:space="preserve">Vragen van het lid Eerdmans (JA21) aan de minister van Klimaat en Groene Groei over het Nationaal Klimaat Platform.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Kunt u aangeven hoe het Nationaal Klimaat Platform aan de ondersteunende financiële middelen komt?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Hoeveel financiële middelen en/of subsidie ontvangt het Nationaal Klimaat Platform jaarlijks van de Rijksoverheid?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Waarom is ertoe besloten het Nationaal Klimaat Platforrm niet onder de Wet open overheid (Woo) te laten vallen?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Hoe en aan wie legt het Nationaal Klimaat Platforrm dan financiële verantwoording af over de ontvangen publieke middelen?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Waar kan het jaarverslag met financiële verantwoording van het Nationaal Klimaat Platform worden ingezien?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Indien het jaarverslag met financiële verantwoording niet in kan worden gezien, bent is de bereid om dit alsnog openbaar te maken? Zo ja, op welke termijn kan dit verwacht worden?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Kunt u inzicht geven in de salarishuishouding van het Nationaal Klimaat Platform, inclusief de salarissen van de directie/secretariaat en andere leidinggevende posities?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Hoe worden de salarissen van de medewerkers van het Nationaal Klimaat Platform vastgesteld en welke richtlijnen worden hierbij gehanteerd?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Ben u van plan het mandaat van Nationaal Klimaat Platform, dat tot november 2026 loopt, te verlengen?</w:t>
      </w:r>
      <w:r>
        <w:br/>
      </w:r>
    </w:p>
    <w:p>
      <w:pPr>
        <w:pStyle w:val="ListParagraph"/>
        <w:numPr>
          <w:ilvl w:val="0"/>
          <w:numId w:val="100465940"/>
        </w:numPr>
        <w:ind w:left="360"/>
      </w:pPr>
      <w:r>
        <w:t>Welke criteria zijn daar mee gemoeid om dat besluit af te wegen?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59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5910">
    <w:abstractNumId w:val="1004659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