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2025Z00512</w:t>
        <w:br/>
      </w:r>
      <w:proofErr w:type="spellEnd"/>
    </w:p>
    <w:p>
      <w:pPr>
        <w:pStyle w:val="Normal"/>
        <w:rPr>
          <w:b w:val="1"/>
          <w:bCs w:val="1"/>
        </w:rPr>
      </w:pPr>
      <w:r w:rsidR="250AE766">
        <w:rPr>
          <w:b w:val="0"/>
          <w:bCs w:val="0"/>
        </w:rPr>
        <w:t>(ingezonden 16 januari 2025)</w:t>
        <w:br/>
      </w:r>
    </w:p>
    <w:p>
      <w:r>
        <w:t xml:space="preserve">Vragen van de leden Gabriëls en Piri (beiden GroenLinks-PvdA) aan de minister van Buitenlandse Zaken en de staatssecretaris van Infrastructuur en Waterstaat over de erkenning van het recht op een gezonde leefomgeving in het Europese Verdrag van de Rechten van de Mens</w:t>
      </w:r>
      <w:r>
        <w:br/>
      </w:r>
    </w:p>
    <w:p>
      <w:r>
        <w:t xml:space="preserve">1. Heeft u kennisgenomen van het artikel ‘Actiegroep pleit voor wettelijk recht op gezond milieu: Nederland blijft achter’? 1)</w:t>
      </w:r>
      <w:r>
        <w:br/>
      </w:r>
    </w:p>
    <w:p>
      <w:r>
        <w:t xml:space="preserve">2. Bent u het eens met de stelling van het artikel, dat Nederland achterloopt op andere EU-landen als het gaat om het wettelijk verankeren van het recht op een gezond milieu, gezien landen zoals Duitsland, België en Frankrijk dit recht al grondwettelijk hebben vastgelegd? Zo nee, waarom niet? Zo ja, bent u voornemens dit recht ook in Nederlandse wetgeving op te nemen?</w:t>
      </w:r>
      <w:r>
        <w:br/>
      </w:r>
    </w:p>
    <w:p>
      <w:r>
        <w:t xml:space="preserve">3. Is het standpunt van het kabinet nog steeds dat Nederland het werk van de Raad van Europa zal versterken in lijn met de VN-resoluties waarin het recht op een schoon, gezond en duurzaam leefmilieu wordt erkend, zoals eerder is beantwoord in reactie op Kamervragen door het Eerste Kamerlid De Boer? Zo nee, waarom niet? 2)</w:t>
      </w:r>
      <w:r>
        <w:br/>
      </w:r>
    </w:p>
    <w:p>
      <w:r>
        <w:t xml:space="preserve">4. Gaat Nederland de erkenning van het recht op een gezond leefmilieu in het Europees Verdrag voor de Rechten van de Mens ondersteunen tijdens de vergaderingen van het Committee of Ministers op 23 januari en 25 februari 2025, in navolging van de VN-resoluties?</w:t>
      </w:r>
      <w:r>
        <w:br/>
      </w:r>
    </w:p>
    <w:p>
      <w:r>
        <w:t xml:space="preserve">5. Gaat Nederland zich daarbij aansluiten bij de negen landen, waaronder Frankrijk, Spanje, Portugal en IJsland, die hun steun al hebben uitgesproken voor de erkenning van dit recht? Zo nee, waarom niet?</w:t>
      </w:r>
      <w:r>
        <w:br/>
      </w:r>
    </w:p>
    <w:p>
      <w:r>
        <w:t xml:space="preserve">6. Welke afgevaardigden zullen namens Nederland de vergaderingen gaan bijwonen?</w:t>
      </w:r>
      <w:r>
        <w:br/>
      </w:r>
    </w:p>
    <w:p>
      <w:r>
        <w:t xml:space="preserve">7. Deelt u de mening dat door de oplopende milieuproblemen en de verergerende klimaatcrisis in Europa en de rest van de wereld, de erkenning van het recht op een gezonde leefomgeving in het Europees Verdrag voor de Rechten van de Mens een dringende noodzaak is? Zo nee, waarom niet?</w:t>
      </w:r>
      <w:r>
        <w:br/>
      </w:r>
    </w:p>
    <w:p>
      <w:r>
        <w:t xml:space="preserve">8. Erkent u dat de vervuiling van het milieu, zoals blijkt uit de vele milieu-incidenten in het hele land, het gevolg is van het ontbreken van een stevige juridische basis voor de bescherming van het recht op een gezond leefmilieu? Zo ja, deelt u dan niet de mening dat de erkenning van dit recht op zowel nationaal als Europees niveau cruciaal is om vervuiling van het milieu zo veel als mogelijk te voorkomen? Zo nee, waarom niet?</w:t>
      </w:r>
      <w:r>
        <w:br/>
      </w:r>
    </w:p>
    <w:p>
      <w:r>
        <w:t xml:space="preserve">9. Deelt u de mening dat het opnemen van het recht op een gezond leefmilieu zou bijdragen aan zowel de bescherming van de mens en natuur, maar ook een belangrijke stimulans is voor het ontwikkelen van krachtig beleid op het gebied van milieu en klimaat? Zo nee, waarom niet?</w:t>
      </w:r>
      <w:r>
        <w:br/>
      </w:r>
    </w:p>
    <w:p>
      <w:r>
        <w:t xml:space="preserve">10. Deelt u de overtuiging dat de erkenning van dit recht kan bijdragen aan meer rechtszekerheid en samenhang waarmee er een gelijker speelveld komt in Europa? Zo nee, waarom niet?</w:t>
      </w:r>
      <w:r>
        <w:br/>
      </w:r>
    </w:p>
    <w:p>
      <w:r>
        <w:t xml:space="preserve">11. Klopt het dat u op 14 mei 2025 een beslissing moet nemen over de positie van Nederland met betrekking tot de erkenning van het recht op een gezond leefmilieu in Europa tijdens de 134ste sessie van het Committee of Ministers? Bent u bereid om tijdens die sessie alles in het werk te stellen om te zorgen dat het recht op een schoon leefmilieu erkend wordt in het Europees Verdrag voor de Rechten van de Mens, om zodoende het werk van de Raad van Europa te versterken? Zo niet, waarom niet?</w:t>
      </w:r>
      <w:r>
        <w:br/>
      </w:r>
    </w:p>
    <w:p>
      <w:r>
        <w:t xml:space="preserve">12. Wilt u deze vragen één voor één beantwoorden?</w:t>
      </w:r>
      <w:r>
        <w:br/>
      </w:r>
    </w:p>
    <w:p>
      <w:r>
        <w:t xml:space="preserve"> </w:t>
      </w:r>
      <w:r>
        <w:br/>
      </w:r>
    </w:p>
    <w:p>
      <w:r>
        <w:t xml:space="preserve">1) Trouw, 24 november 2024, 'Actiegroep pleit voor het ‘recht op een gezond milieu’, maar helpt dat ook?' (https://www.trouw.nl/binnenland/actiegroep-pleit-voor-het-recht-op-een-gezond-milieu-maar-helpt-dat-ook~b6fc44d6/)</w:t>
      </w:r>
      <w:r>
        <w:br/>
      </w:r>
    </w:p>
    <w:p>
      <w:r>
        <w:t xml:space="preserve">2) Eerste Kamer, vergaderjaar 2022–2023, Vragen, nr. 22223009</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300">
    <w:abstractNumId w:val="1004653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