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97BF9" w:rsidP="00497BF9" w:rsidRDefault="00497BF9" w14:paraId="4B8FCC19" w14:textId="77777777">
      <w:pPr>
        <w:pStyle w:val="Geenafstand"/>
        <w:spacing w:line="240" w:lineRule="atLeast"/>
        <w:rPr>
          <w:rFonts w:ascii="Verdana" w:hAnsi="Verdana"/>
          <w:sz w:val="18"/>
          <w:szCs w:val="18"/>
        </w:rPr>
      </w:pPr>
    </w:p>
    <w:p w:rsidR="00226E8A" w:rsidP="00497BF9" w:rsidRDefault="00226E8A" w14:paraId="1E42FE37" w14:textId="4BD1D2C6">
      <w:pPr>
        <w:pStyle w:val="Geenafstand"/>
        <w:spacing w:line="240" w:lineRule="atLeast"/>
        <w:rPr>
          <w:rFonts w:ascii="Verdana" w:hAnsi="Verdana"/>
          <w:sz w:val="18"/>
          <w:szCs w:val="18"/>
        </w:rPr>
      </w:pPr>
      <w:r w:rsidRPr="009542DC">
        <w:rPr>
          <w:rFonts w:ascii="Verdana" w:hAnsi="Verdana"/>
          <w:sz w:val="18"/>
          <w:szCs w:val="18"/>
        </w:rPr>
        <w:t xml:space="preserve">Geachte </w:t>
      </w:r>
      <w:r>
        <w:rPr>
          <w:rFonts w:ascii="Verdana" w:hAnsi="Verdana"/>
          <w:sz w:val="18"/>
          <w:szCs w:val="18"/>
        </w:rPr>
        <w:t>V</w:t>
      </w:r>
      <w:r w:rsidRPr="009542DC">
        <w:rPr>
          <w:rFonts w:ascii="Verdana" w:hAnsi="Verdana"/>
          <w:sz w:val="18"/>
          <w:szCs w:val="18"/>
        </w:rPr>
        <w:t>oorzitter</w:t>
      </w:r>
      <w:r>
        <w:rPr>
          <w:rFonts w:ascii="Verdana" w:hAnsi="Verdana"/>
          <w:sz w:val="18"/>
          <w:szCs w:val="18"/>
        </w:rPr>
        <w:t>,</w:t>
      </w:r>
    </w:p>
    <w:p w:rsidR="00226E8A" w:rsidP="00497BF9" w:rsidRDefault="00226E8A" w14:paraId="0B1F4087" w14:textId="77777777">
      <w:pPr>
        <w:pStyle w:val="Geenafstand"/>
        <w:spacing w:line="240" w:lineRule="atLeast"/>
        <w:rPr>
          <w:rFonts w:ascii="Verdana" w:hAnsi="Verdana"/>
          <w:sz w:val="18"/>
          <w:szCs w:val="18"/>
        </w:rPr>
      </w:pPr>
    </w:p>
    <w:p w:rsidRPr="003F32B2" w:rsidR="00226E8A" w:rsidP="00497BF9" w:rsidRDefault="00226E8A" w14:paraId="48FB2587" w14:textId="6A97047F">
      <w:pPr>
        <w:pStyle w:val="Geenafstand"/>
        <w:spacing w:line="240" w:lineRule="atLeast"/>
        <w:rPr>
          <w:rFonts w:ascii="Verdana" w:hAnsi="Verdana"/>
          <w:color w:val="FF0000"/>
          <w:sz w:val="18"/>
          <w:szCs w:val="18"/>
        </w:rPr>
      </w:pPr>
      <w:r>
        <w:rPr>
          <w:rFonts w:ascii="Verdana" w:hAnsi="Verdana"/>
          <w:sz w:val="18"/>
          <w:szCs w:val="18"/>
        </w:rPr>
        <w:t xml:space="preserve">Een aantrekkelijk ondernemingsklimaat is essentieel om groei en innovatie binnen het bedrijfsleven te faciliteren en onze economie en brede welvaartsniveau toekomstbestendig te houden. De eerste stap is te weten hoe we ervoor staan en welke zorgen zoal bij ondernemers leven. Hiertoe organiseerde ik </w:t>
      </w:r>
      <w:r w:rsidR="00716168">
        <w:rPr>
          <w:rFonts w:ascii="Verdana" w:hAnsi="Verdana"/>
          <w:sz w:val="18"/>
          <w:szCs w:val="18"/>
        </w:rPr>
        <w:t xml:space="preserve">op 9 december jl. </w:t>
      </w:r>
      <w:r>
        <w:rPr>
          <w:rFonts w:ascii="Verdana" w:hAnsi="Verdana"/>
          <w:sz w:val="18"/>
          <w:szCs w:val="18"/>
        </w:rPr>
        <w:t xml:space="preserve">de eerste OndernemersTop in Eindhoven; een unieke gelegenheid om direct de dialoog met ondernemers </w:t>
      </w:r>
      <w:r w:rsidRPr="00EB54EB">
        <w:rPr>
          <w:rFonts w:ascii="Verdana" w:hAnsi="Verdana"/>
          <w:sz w:val="18"/>
          <w:szCs w:val="18"/>
        </w:rPr>
        <w:t xml:space="preserve">aan te </w:t>
      </w:r>
      <w:r>
        <w:rPr>
          <w:rFonts w:ascii="Verdana" w:hAnsi="Verdana"/>
          <w:sz w:val="18"/>
          <w:szCs w:val="18"/>
        </w:rPr>
        <w:t xml:space="preserve">gaan en inzichten uit te wisselen over de uitdagingen, maar ook de kansen die zij zien. Dit evenement stond in het teken van praten mét, in plaats van over ondernemers. </w:t>
      </w:r>
      <w:r w:rsidR="00716168">
        <w:rPr>
          <w:rFonts w:ascii="Verdana" w:hAnsi="Verdana"/>
          <w:sz w:val="18"/>
          <w:szCs w:val="18"/>
        </w:rPr>
        <w:t>Daarnaast presenteerde ik diezelfde dag de nieuwste editie van de Monitor Ondernemingsklimaat</w:t>
      </w:r>
      <w:r w:rsidR="00716168">
        <w:rPr>
          <w:rStyle w:val="Voetnootmarkering"/>
          <w:rFonts w:ascii="Verdana" w:hAnsi="Verdana"/>
          <w:sz w:val="18"/>
          <w:szCs w:val="18"/>
        </w:rPr>
        <w:footnoteReference w:id="1"/>
      </w:r>
      <w:r w:rsidR="00716168">
        <w:rPr>
          <w:rFonts w:ascii="Verdana" w:hAnsi="Verdana"/>
          <w:sz w:val="18"/>
          <w:szCs w:val="18"/>
        </w:rPr>
        <w:t xml:space="preserve"> en mijn Actieprogramma Minder Druk Met Regels</w:t>
      </w:r>
      <w:r w:rsidR="00716168">
        <w:rPr>
          <w:rStyle w:val="Voetnootmarkering"/>
          <w:rFonts w:ascii="Verdana" w:hAnsi="Verdana"/>
          <w:sz w:val="18"/>
          <w:szCs w:val="18"/>
        </w:rPr>
        <w:footnoteReference w:id="2"/>
      </w:r>
      <w:r w:rsidR="00716168">
        <w:rPr>
          <w:rFonts w:ascii="Verdana" w:hAnsi="Verdana"/>
          <w:sz w:val="18"/>
          <w:szCs w:val="18"/>
        </w:rPr>
        <w:t>.</w:t>
      </w:r>
    </w:p>
    <w:p w:rsidR="00226E8A" w:rsidP="00497BF9" w:rsidRDefault="00226E8A" w14:paraId="65DB8581" w14:textId="77777777">
      <w:pPr>
        <w:pStyle w:val="Geenafstand"/>
        <w:spacing w:line="240" w:lineRule="atLeast"/>
        <w:rPr>
          <w:rFonts w:ascii="Verdana" w:hAnsi="Verdana"/>
          <w:sz w:val="18"/>
          <w:szCs w:val="18"/>
        </w:rPr>
      </w:pPr>
    </w:p>
    <w:p w:rsidR="00226E8A" w:rsidP="00497BF9" w:rsidRDefault="00226E8A" w14:paraId="319DA16C" w14:textId="1AAAA355">
      <w:pPr>
        <w:pStyle w:val="Geenafstand"/>
        <w:spacing w:line="240" w:lineRule="atLeast"/>
        <w:rPr>
          <w:rFonts w:ascii="Verdana" w:hAnsi="Verdana"/>
          <w:sz w:val="18"/>
          <w:szCs w:val="18"/>
        </w:rPr>
      </w:pPr>
      <w:r>
        <w:rPr>
          <w:rFonts w:ascii="Verdana" w:hAnsi="Verdana"/>
          <w:sz w:val="18"/>
          <w:szCs w:val="18"/>
        </w:rPr>
        <w:t xml:space="preserve">Met deze brief </w:t>
      </w:r>
      <w:r w:rsidRPr="004966D5">
        <w:rPr>
          <w:rFonts w:ascii="Verdana" w:hAnsi="Verdana"/>
          <w:sz w:val="18"/>
          <w:szCs w:val="18"/>
        </w:rPr>
        <w:t>informeer ik uw Kamer, conform een toezegging in het commissiedebat Staat van de Economie d.d. 2 oktober 2024</w:t>
      </w:r>
      <w:r w:rsidRPr="004966D5">
        <w:rPr>
          <w:rStyle w:val="Voetnootmarkering"/>
          <w:rFonts w:ascii="Verdana" w:hAnsi="Verdana"/>
          <w:sz w:val="18"/>
          <w:szCs w:val="18"/>
        </w:rPr>
        <w:footnoteReference w:id="3"/>
      </w:r>
      <w:r w:rsidRPr="004966D5">
        <w:rPr>
          <w:rFonts w:ascii="Verdana" w:hAnsi="Verdana"/>
          <w:sz w:val="18"/>
          <w:szCs w:val="18"/>
        </w:rPr>
        <w:t>, over de uitkomsten van de OndernemersTop.</w:t>
      </w:r>
      <w:r w:rsidR="00497BF9">
        <w:rPr>
          <w:rFonts w:ascii="Verdana" w:hAnsi="Verdana"/>
          <w:sz w:val="18"/>
          <w:szCs w:val="18"/>
        </w:rPr>
        <w:t xml:space="preserve"> </w:t>
      </w:r>
      <w:r w:rsidR="00716168">
        <w:rPr>
          <w:rFonts w:ascii="Verdana" w:hAnsi="Verdana"/>
          <w:sz w:val="18"/>
          <w:szCs w:val="18"/>
        </w:rPr>
        <w:t xml:space="preserve">Tevens geef ik uw Kamer een appreciatie van de gepresenteerde cijfers en bevindingen uit de Monitor Ondernemingsklimaat 2024. </w:t>
      </w:r>
      <w:r w:rsidRPr="004966D5">
        <w:rPr>
          <w:rFonts w:ascii="Verdana" w:hAnsi="Verdana"/>
          <w:sz w:val="18"/>
          <w:szCs w:val="18"/>
        </w:rPr>
        <w:t xml:space="preserve">Tenslotte blik ik </w:t>
      </w:r>
      <w:r>
        <w:rPr>
          <w:rFonts w:ascii="Verdana" w:hAnsi="Verdana"/>
          <w:sz w:val="18"/>
          <w:szCs w:val="18"/>
        </w:rPr>
        <w:t>kort</w:t>
      </w:r>
      <w:r w:rsidRPr="004966D5">
        <w:rPr>
          <w:rFonts w:ascii="Verdana" w:hAnsi="Verdana"/>
          <w:sz w:val="18"/>
          <w:szCs w:val="18"/>
        </w:rPr>
        <w:t xml:space="preserve"> vooruit op de </w:t>
      </w:r>
      <w:r>
        <w:rPr>
          <w:rFonts w:ascii="Verdana" w:hAnsi="Verdana"/>
          <w:sz w:val="18"/>
          <w:szCs w:val="18"/>
        </w:rPr>
        <w:t xml:space="preserve">acties die ik in het volgende kalenderjaar (verder) oppak. </w:t>
      </w:r>
    </w:p>
    <w:p w:rsidRPr="005801B3" w:rsidR="00226E8A" w:rsidP="00497BF9" w:rsidRDefault="00226E8A" w14:paraId="6922F41A" w14:textId="77777777">
      <w:pPr>
        <w:pStyle w:val="Geenafstand"/>
        <w:spacing w:line="240" w:lineRule="atLeast"/>
        <w:rPr>
          <w:rFonts w:ascii="Verdana" w:hAnsi="Verdana"/>
          <w:color w:val="FF0000"/>
          <w:sz w:val="18"/>
          <w:szCs w:val="18"/>
        </w:rPr>
      </w:pPr>
    </w:p>
    <w:p w:rsidRPr="009408E2" w:rsidR="00226E8A" w:rsidP="00497BF9" w:rsidRDefault="00226E8A" w14:paraId="7CFB8333" w14:textId="77777777">
      <w:pPr>
        <w:rPr>
          <w:b/>
          <w:bCs/>
        </w:rPr>
      </w:pPr>
      <w:r>
        <w:rPr>
          <w:b/>
          <w:bCs/>
        </w:rPr>
        <w:t>OndernemersTop 9 december: gespreksuitkomsten</w:t>
      </w:r>
    </w:p>
    <w:p w:rsidRPr="00783EBA" w:rsidR="00226E8A" w:rsidP="00497BF9" w:rsidRDefault="00226E8A" w14:paraId="57E54219" w14:textId="77777777">
      <w:r w:rsidRPr="00C3280B">
        <w:t xml:space="preserve">Tijdens de OndernemersTop ben ik met </w:t>
      </w:r>
      <w:r>
        <w:t xml:space="preserve">ruim 160 </w:t>
      </w:r>
      <w:r w:rsidRPr="00C3280B">
        <w:t xml:space="preserve">mkb-ondernemers, vertegenwoordigers van grootbedrijven en brancheorganisaties in gesprek gegaan over de zorgen die leven bij ondernemers, knelpunten in ons ondernemingsklimaat en mogelijke oplossingsrichtingen. </w:t>
      </w:r>
      <w:r>
        <w:t xml:space="preserve">Meer specifiek stonden tijdens de Ondernemerstop </w:t>
      </w:r>
      <w:r w:rsidRPr="00C3280B">
        <w:t>zes thema</w:t>
      </w:r>
      <w:r>
        <w:t>’</w:t>
      </w:r>
      <w:r w:rsidRPr="00C3280B">
        <w:t xml:space="preserve">s </w:t>
      </w:r>
      <w:r>
        <w:t xml:space="preserve">centraal </w:t>
      </w:r>
      <w:r w:rsidRPr="00C3280B">
        <w:t xml:space="preserve">die voor </w:t>
      </w:r>
      <w:r>
        <w:t xml:space="preserve">deelnemers aan de Top en </w:t>
      </w:r>
      <w:r w:rsidRPr="00C3280B">
        <w:t xml:space="preserve">veel </w:t>
      </w:r>
      <w:r>
        <w:t xml:space="preserve">andere </w:t>
      </w:r>
      <w:r w:rsidRPr="00C3280B">
        <w:t>ondernemers prioritair zijn: (1) arbeidsmarkt en talent, (2) regelgeving en regeldruk, (3) netcongestie en verduurzaming, (4) innovatie en digitalisering, (5) internationaal ondernemen en (6) ruimte en vergunningen.</w:t>
      </w:r>
      <w:r>
        <w:t xml:space="preserve"> </w:t>
      </w:r>
    </w:p>
    <w:p w:rsidR="00226E8A" w:rsidP="00497BF9" w:rsidRDefault="00226E8A" w14:paraId="11259B9E" w14:textId="77777777"/>
    <w:p w:rsidRPr="00BE197D" w:rsidR="00BE197D" w:rsidP="00497BF9" w:rsidRDefault="00BE197D" w14:paraId="4C64CEA4" w14:textId="1ADBF692">
      <w:pPr>
        <w:rPr>
          <w:i/>
          <w:iCs/>
        </w:rPr>
      </w:pPr>
      <w:r>
        <w:rPr>
          <w:i/>
          <w:iCs/>
        </w:rPr>
        <w:t>Arbeidsmarkt en talent</w:t>
      </w:r>
    </w:p>
    <w:p w:rsidRPr="002E0AAF" w:rsidR="00226E8A" w:rsidP="00497BF9" w:rsidRDefault="00226E8A" w14:paraId="6ACFAA67" w14:textId="77777777">
      <w:r w:rsidRPr="00E75062">
        <w:t>Over het thema arbeidsmarkt en talent gaven deelnemers aan dat arbeid meer moet lonen. Vanwege diverse oorzaken is dat nu niet altijd het geval</w:t>
      </w:r>
      <w:r>
        <w:t>; d</w:t>
      </w:r>
      <w:r w:rsidRPr="00E75062">
        <w:t xml:space="preserve">eelnemers noemden onder </w:t>
      </w:r>
      <w:r>
        <w:t xml:space="preserve">meer </w:t>
      </w:r>
      <w:r w:rsidRPr="00E75062">
        <w:t xml:space="preserve">hoge kosten </w:t>
      </w:r>
      <w:r>
        <w:t xml:space="preserve">van </w:t>
      </w:r>
      <w:r w:rsidRPr="00E75062">
        <w:t xml:space="preserve">kinderopvang en het vervallen van toeslagen bij meer werkuren. Dit resulteert in onnodig veel onbenut arbeidspotentieel. Daarnaast sprak men over de bestaande mismatch tussen arbeidsvraag en -aanbod. Ondernemers zien oplossingen in een betere aansluiting </w:t>
      </w:r>
      <w:r>
        <w:t xml:space="preserve">van </w:t>
      </w:r>
      <w:r w:rsidRPr="00E75062">
        <w:t xml:space="preserve">onderwijs op de arbeidsmarkt en meer kansen voor mensen met een afstand tot de arbeidsmarkt. Deelnemers </w:t>
      </w:r>
      <w:r>
        <w:t>waren het er verder</w:t>
      </w:r>
      <w:r w:rsidRPr="00E75062">
        <w:t xml:space="preserve"> over eens dat knelpunten op de arbeidsmarkt vragen om samenwerking tussen overheden, onderwijsinstellingen </w:t>
      </w:r>
      <w:r>
        <w:t>e</w:t>
      </w:r>
      <w:r w:rsidRPr="00E75062">
        <w:t>n ondernemers, gebaseerd op vertrouwen.</w:t>
      </w:r>
    </w:p>
    <w:p w:rsidR="00226E8A" w:rsidP="00497BF9" w:rsidRDefault="00226E8A" w14:paraId="3BC91F7D" w14:textId="77777777"/>
    <w:p w:rsidRPr="00BE197D" w:rsidR="00BE197D" w:rsidP="00497BF9" w:rsidRDefault="00BE197D" w14:paraId="2082FBD6" w14:textId="33C13414">
      <w:pPr>
        <w:rPr>
          <w:i/>
          <w:iCs/>
        </w:rPr>
      </w:pPr>
      <w:r>
        <w:rPr>
          <w:i/>
          <w:iCs/>
        </w:rPr>
        <w:t>Regelgeving en regeldruk</w:t>
      </w:r>
    </w:p>
    <w:p w:rsidRPr="00205A07" w:rsidR="00226E8A" w:rsidP="00497BF9" w:rsidRDefault="00226E8A" w14:paraId="2DC9D1CF" w14:textId="5D4835B2">
      <w:r w:rsidRPr="002B1C7D">
        <w:t xml:space="preserve">Op het gebied van regelgeving </w:t>
      </w:r>
      <w:r w:rsidR="00BE197D">
        <w:t xml:space="preserve">en regeldruk </w:t>
      </w:r>
      <w:r w:rsidRPr="002B1C7D">
        <w:t>deelden de aanwezigen hun zorgen over de toenemende regeldruk en rapportageverplichtingen</w:t>
      </w:r>
      <w:r>
        <w:t xml:space="preserve"> (</w:t>
      </w:r>
      <w:r w:rsidRPr="002B1C7D">
        <w:t xml:space="preserve">bijvoorbeeld als gevolg van de </w:t>
      </w:r>
      <w:r w:rsidRPr="002B1C7D">
        <w:rPr>
          <w:i/>
          <w:iCs/>
        </w:rPr>
        <w:t xml:space="preserve">Corporate Sustainability Reporting Directive </w:t>
      </w:r>
      <w:r w:rsidRPr="002B1C7D">
        <w:t>(CSRD)</w:t>
      </w:r>
      <w:r>
        <w:t>)</w:t>
      </w:r>
      <w:r w:rsidRPr="002B1C7D">
        <w:t xml:space="preserve"> en over de soms lastige vertaling van beleid naar uitvoering en inspectie. De</w:t>
      </w:r>
      <w:r>
        <w:t xml:space="preserve">elnemers riepen op tot een </w:t>
      </w:r>
      <w:r w:rsidRPr="002B1C7D">
        <w:t>versterkte rol van het Adviescollege toetsing regeldruk (ATR). Ook klonk een duidelijke behoefte aan voorspelbaar en consistent overheidsbeleid, waarbij de lange termijn centraal staat en er dus verder dan één kabinetsperiode vooruitgekeken wordt.</w:t>
      </w:r>
    </w:p>
    <w:p w:rsidR="00226E8A" w:rsidP="00497BF9" w:rsidRDefault="00226E8A" w14:paraId="3282AC0C" w14:textId="77777777"/>
    <w:p w:rsidRPr="00BE197D" w:rsidR="00BE197D" w:rsidP="00497BF9" w:rsidRDefault="00BE197D" w14:paraId="46E258CC" w14:textId="2C0C2CDB">
      <w:pPr>
        <w:rPr>
          <w:i/>
          <w:iCs/>
        </w:rPr>
      </w:pPr>
      <w:r>
        <w:rPr>
          <w:i/>
          <w:iCs/>
        </w:rPr>
        <w:t>Netcongestie en verduurzaming</w:t>
      </w:r>
    </w:p>
    <w:p w:rsidRPr="00205A07" w:rsidR="00226E8A" w:rsidP="00497BF9" w:rsidRDefault="00226E8A" w14:paraId="5A0F0487" w14:textId="77777777">
      <w:r w:rsidRPr="00205A07">
        <w:t xml:space="preserve">De discussie over netcongestie en verduurzaming spitste zich met name toe op de noodzaak tot samenwerking op lokaal en regionaal niveau en de behoefte aan meer regie vanuit de overheid om hier stappen in te zetten. Deelnemers gaven daarnaast aan behoefte te hebben aan ruimte om lokaal en op kleine schaal te experimenteren met mogelijke oplossingsrichtingen; idealiter </w:t>
      </w:r>
      <w:r>
        <w:t xml:space="preserve">zou </w:t>
      </w:r>
      <w:r w:rsidRPr="00205A07">
        <w:t xml:space="preserve">dit gefaciliteerd </w:t>
      </w:r>
      <w:r>
        <w:t>worden door</w:t>
      </w:r>
      <w:r w:rsidRPr="00205A07">
        <w:t xml:space="preserve"> </w:t>
      </w:r>
      <w:r>
        <w:t xml:space="preserve">ontheffing op bestaande regels, aanvullende regelgeving binnen bestaande wetten en het op die manier meer </w:t>
      </w:r>
      <w:r w:rsidRPr="00205A07">
        <w:t xml:space="preserve">ruimte </w:t>
      </w:r>
      <w:r>
        <w:t xml:space="preserve">bieden </w:t>
      </w:r>
      <w:r w:rsidRPr="00205A07">
        <w:t>voor pilot projecten.</w:t>
      </w:r>
    </w:p>
    <w:p w:rsidR="00226E8A" w:rsidP="00497BF9" w:rsidRDefault="00226E8A" w14:paraId="0D2D836A" w14:textId="77777777"/>
    <w:p w:rsidRPr="00BE197D" w:rsidR="00BE197D" w:rsidP="00497BF9" w:rsidRDefault="00BE197D" w14:paraId="76F48EC0" w14:textId="78DA725D">
      <w:pPr>
        <w:rPr>
          <w:i/>
          <w:iCs/>
        </w:rPr>
      </w:pPr>
      <w:r>
        <w:rPr>
          <w:i/>
          <w:iCs/>
        </w:rPr>
        <w:t>Innovatie en digitalisering</w:t>
      </w:r>
    </w:p>
    <w:p w:rsidR="00226E8A" w:rsidP="00497BF9" w:rsidRDefault="00226E8A" w14:paraId="26174137" w14:textId="77777777">
      <w:r w:rsidRPr="00205A07">
        <w:t xml:space="preserve">Ten aanzien van innovatie en digitalisering benadrukten deelnemers </w:t>
      </w:r>
      <w:r>
        <w:t>dat er veel reden is om trots te zijn op de innovatiekracht van Nederland, maar dat het wel zaak is dat bedrijfsleven en overheid gezamenlijk aan de slag gaan om de goede uitgangspositie te behouden</w:t>
      </w:r>
      <w:r w:rsidRPr="00EF6A7C">
        <w:t xml:space="preserve">. Van belang is dat de overheid meer regie neemt op basis van </w:t>
      </w:r>
      <w:r>
        <w:t>een lange termijn visie, onderbouwde prioriteiten stelt en inzet op</w:t>
      </w:r>
      <w:r w:rsidRPr="00EF6A7C">
        <w:t xml:space="preserve"> structurele investeringen in onderwijs. </w:t>
      </w:r>
      <w:r w:rsidRPr="00205A07">
        <w:t xml:space="preserve">Ook de behoefte aan meer </w:t>
      </w:r>
      <w:r>
        <w:t>(risico)</w:t>
      </w:r>
      <w:r w:rsidRPr="00205A07">
        <w:t>financiering voor nieuwe innovatieve bedrijven kwam aan bod.</w:t>
      </w:r>
      <w:r>
        <w:t xml:space="preserve"> Daarnaast werd aangegeven dat de brancheverenigingen een belangrijke rol vervullen bij de digitalisering van het mkb. </w:t>
      </w:r>
    </w:p>
    <w:p w:rsidR="00226E8A" w:rsidP="00497BF9" w:rsidRDefault="00226E8A" w14:paraId="652DAE4C" w14:textId="77777777"/>
    <w:p w:rsidRPr="00BE197D" w:rsidR="00BE197D" w:rsidP="00497BF9" w:rsidRDefault="00BE197D" w14:paraId="07CEE4D1" w14:textId="26C7B4B4">
      <w:pPr>
        <w:rPr>
          <w:i/>
          <w:iCs/>
        </w:rPr>
      </w:pPr>
      <w:r>
        <w:rPr>
          <w:i/>
          <w:iCs/>
        </w:rPr>
        <w:t>Internationaal ondernemen</w:t>
      </w:r>
    </w:p>
    <w:p w:rsidRPr="009B67EA" w:rsidR="00226E8A" w:rsidP="00497BF9" w:rsidRDefault="00226E8A" w14:paraId="24849937" w14:textId="79F0D79C">
      <w:r w:rsidRPr="00246CB9">
        <w:t xml:space="preserve">Tijdens discussies over internationaal ondernemen werd met name het belang van harmonisatie en </w:t>
      </w:r>
      <w:r>
        <w:t xml:space="preserve">behoud van </w:t>
      </w:r>
      <w:r w:rsidRPr="00246CB9">
        <w:t xml:space="preserve">een gelijk speelveld </w:t>
      </w:r>
      <w:r>
        <w:t xml:space="preserve">(zowel binnen als buiten de EU) </w:t>
      </w:r>
      <w:r w:rsidRPr="00246CB9">
        <w:t xml:space="preserve">onderstreept. Hiertoe riepen deelnemers op tot </w:t>
      </w:r>
      <w:r>
        <w:t>aansluiting bij</w:t>
      </w:r>
      <w:r w:rsidRPr="00246CB9">
        <w:t xml:space="preserve"> EU wet- en regelgeving (in tegenstelling tot het invoeren van nationale koppen) en meer oog voor kostenverschillen tussen EU-lidstaten. Daarnaast </w:t>
      </w:r>
      <w:r w:rsidR="00974593">
        <w:t>zijn handhaving en complexiteit van wet- en regelgeving bij internationaal ondernemen veelgehoorde aandachtspunten</w:t>
      </w:r>
      <w:r w:rsidRPr="009B67EA">
        <w:t xml:space="preserve">. </w:t>
      </w:r>
    </w:p>
    <w:p w:rsidR="00226E8A" w:rsidP="00497BF9" w:rsidRDefault="00226E8A" w14:paraId="0DF69346" w14:textId="77777777"/>
    <w:p w:rsidRPr="00BE197D" w:rsidR="00BE197D" w:rsidP="00497BF9" w:rsidRDefault="00BE197D" w14:paraId="2693D252" w14:textId="35828BDA">
      <w:pPr>
        <w:rPr>
          <w:i/>
          <w:iCs/>
        </w:rPr>
      </w:pPr>
      <w:r>
        <w:rPr>
          <w:i/>
          <w:iCs/>
        </w:rPr>
        <w:t>Ruimte en vergunningen</w:t>
      </w:r>
    </w:p>
    <w:p w:rsidR="00226E8A" w:rsidP="00497BF9" w:rsidRDefault="00226E8A" w14:paraId="477C9210" w14:textId="77777777">
      <w:r w:rsidRPr="009B67EA">
        <w:t>Op het vlak van ruimte en vergunningen kwam het gebrek aan benodigde ruimte op specifieke locaties (zoals aan het water) of voor specifieke doeleinden (zoals de circulaire economie) sterk naar voren</w:t>
      </w:r>
      <w:r>
        <w:t>. Als oorzaak werd een daadwerkelijk gebrek aan ruimte dan wel terughoudendheid bij vergunningverleners genoemd</w:t>
      </w:r>
      <w:r w:rsidRPr="009B67EA">
        <w:t>. Deelnemers riepen op tot meer duidelijkheid en</w:t>
      </w:r>
      <w:r>
        <w:t xml:space="preserve"> sturing vanuit de overheid. Ook bij dit onderwerp hielden ondernemers een pleidooi voor een duidelijke bestuurlijke visie voor de lange termijn. Op die manier zijn ondernemers eerder geneigd tot meer en minder risicovolle investeringsbeslissingen. </w:t>
      </w:r>
    </w:p>
    <w:p w:rsidR="002A2709" w:rsidP="00497BF9" w:rsidRDefault="002A2709" w14:paraId="39F3DC3D" w14:textId="77777777"/>
    <w:p w:rsidR="002A2709" w:rsidP="00497BF9" w:rsidRDefault="002A2709" w14:paraId="4ED48A83" w14:textId="79B75DB6">
      <w:r w:rsidRPr="004B0DDB">
        <w:t xml:space="preserve">In </w:t>
      </w:r>
      <w:r w:rsidRPr="004B0DDB" w:rsidR="004B0DDB">
        <w:t xml:space="preserve">de bijlage van deze brief vindt u het verslag van de </w:t>
      </w:r>
      <w:r w:rsidRPr="004B0DDB" w:rsidR="0085209F">
        <w:t>OndernemersTop</w:t>
      </w:r>
      <w:r w:rsidRPr="004B0DDB" w:rsidR="004B0DDB">
        <w:t>. Deze is ook te raadplegen via</w:t>
      </w:r>
      <w:r w:rsidRPr="004B0DDB">
        <w:t xml:space="preserve"> </w:t>
      </w:r>
      <w:r w:rsidRPr="004B0DDB" w:rsidR="00E10F7F">
        <w:t>www.ondernemers-top.nl</w:t>
      </w:r>
      <w:r w:rsidRPr="004B0DDB">
        <w:t>.</w:t>
      </w:r>
      <w:r w:rsidRPr="00AF2A67">
        <w:t xml:space="preserve"> </w:t>
      </w:r>
    </w:p>
    <w:p w:rsidR="00716168" w:rsidP="00497BF9" w:rsidRDefault="00716168" w14:paraId="251BC6AC" w14:textId="77777777"/>
    <w:p w:rsidR="00716168" w:rsidP="00716168" w:rsidRDefault="00716168" w14:paraId="37F4CAC3" w14:textId="77777777">
      <w:pPr>
        <w:rPr>
          <w:b/>
          <w:bCs/>
        </w:rPr>
      </w:pPr>
      <w:r>
        <w:rPr>
          <w:b/>
          <w:bCs/>
        </w:rPr>
        <w:t>Staat van het ondernemingsklimaat: Monitor Ondernemingsklimaat 2024</w:t>
      </w:r>
    </w:p>
    <w:p w:rsidR="00716168" w:rsidP="00716168" w:rsidRDefault="005458BF" w14:paraId="45137EB8" w14:textId="3238107D">
      <w:r>
        <w:t>De Monitor Ondernemingsklimaat</w:t>
      </w:r>
      <w:r w:rsidR="00716168">
        <w:t xml:space="preserve"> is onlangs in opdracht van EZ opnieuw uitgevoerd en richt zich op drie elementen: percepties binnen het bedrijfsleven, feitelijke ontwikkelingen in Nederland op tal van meetbare indicatoren en een vergelijking met andere landen op basis van internationale rangschikkingen. </w:t>
      </w:r>
    </w:p>
    <w:p w:rsidR="00716168" w:rsidP="00716168" w:rsidRDefault="00716168" w14:paraId="689E5F2B" w14:textId="77777777"/>
    <w:p w:rsidR="00716168" w:rsidP="00716168" w:rsidRDefault="00716168" w14:paraId="17F1378E" w14:textId="79459D19">
      <w:pPr>
        <w:rPr>
          <w:rFonts w:eastAsia="SimSun" w:cstheme="minorBidi"/>
          <w:szCs w:val="18"/>
          <w:lang w:eastAsia="en-US"/>
        </w:rPr>
      </w:pPr>
      <w:r>
        <w:t xml:space="preserve">Voor het eerste onderdeel, de percepties van ondernemers, </w:t>
      </w:r>
      <w:r>
        <w:rPr>
          <w:rFonts w:eastAsia="SimSun" w:cstheme="minorBidi"/>
          <w:szCs w:val="18"/>
          <w:lang w:eastAsia="en-US"/>
        </w:rPr>
        <w:t>is</w:t>
      </w:r>
      <w:r w:rsidRPr="00C4393F">
        <w:rPr>
          <w:rFonts w:eastAsia="SimSun" w:cstheme="minorBidi"/>
          <w:szCs w:val="18"/>
          <w:lang w:eastAsia="en-US"/>
        </w:rPr>
        <w:t xml:space="preserve"> gebruik gemaakt van data verzameld middels een vragenlijst </w:t>
      </w:r>
      <w:r>
        <w:rPr>
          <w:rFonts w:eastAsia="SimSun" w:cstheme="minorBidi"/>
          <w:szCs w:val="18"/>
          <w:lang w:eastAsia="en-US"/>
        </w:rPr>
        <w:t>die is ingevuld door 427</w:t>
      </w:r>
      <w:r w:rsidRPr="00C4393F">
        <w:rPr>
          <w:rFonts w:eastAsia="SimSun" w:cstheme="minorBidi"/>
          <w:szCs w:val="18"/>
          <w:lang w:eastAsia="en-US"/>
        </w:rPr>
        <w:t xml:space="preserve"> bestuurders en leidinggevenden uit het Nederlandse bedrijfsleven. </w:t>
      </w:r>
      <w:r>
        <w:rPr>
          <w:rFonts w:eastAsia="SimSun" w:cstheme="minorBidi"/>
          <w:szCs w:val="18"/>
          <w:lang w:eastAsia="en-US"/>
        </w:rPr>
        <w:t xml:space="preserve">De </w:t>
      </w:r>
      <w:r w:rsidRPr="00C4393F">
        <w:rPr>
          <w:rFonts w:eastAsia="SimSun" w:cstheme="minorBidi"/>
          <w:szCs w:val="18"/>
          <w:lang w:eastAsia="en-US"/>
        </w:rPr>
        <w:t xml:space="preserve">gemeten percepties </w:t>
      </w:r>
      <w:r>
        <w:rPr>
          <w:rFonts w:eastAsia="SimSun" w:cstheme="minorBidi"/>
          <w:szCs w:val="18"/>
          <w:lang w:eastAsia="en-US"/>
        </w:rPr>
        <w:t xml:space="preserve">geven </w:t>
      </w:r>
      <w:r w:rsidR="005458BF">
        <w:rPr>
          <w:rFonts w:eastAsia="SimSun" w:cstheme="minorBidi"/>
          <w:szCs w:val="18"/>
          <w:lang w:eastAsia="en-US"/>
        </w:rPr>
        <w:t>een actueel</w:t>
      </w:r>
      <w:r w:rsidRPr="00C4393F">
        <w:rPr>
          <w:rFonts w:eastAsia="SimSun" w:cstheme="minorBidi"/>
          <w:szCs w:val="18"/>
          <w:lang w:eastAsia="en-US"/>
        </w:rPr>
        <w:t xml:space="preserve"> beeld van de mate waarin Nederland aantrekkelijk wordt gevonden </w:t>
      </w:r>
      <w:r>
        <w:rPr>
          <w:rFonts w:eastAsia="SimSun" w:cstheme="minorBidi"/>
          <w:szCs w:val="18"/>
          <w:lang w:eastAsia="en-US"/>
        </w:rPr>
        <w:t xml:space="preserve">als land </w:t>
      </w:r>
      <w:r w:rsidRPr="00C4393F">
        <w:rPr>
          <w:rFonts w:eastAsia="SimSun" w:cstheme="minorBidi"/>
          <w:szCs w:val="18"/>
          <w:lang w:eastAsia="en-US"/>
        </w:rPr>
        <w:t>om in te ondernemen.</w:t>
      </w:r>
      <w:r>
        <w:rPr>
          <w:rFonts w:eastAsia="SimSun" w:cstheme="minorBidi"/>
          <w:szCs w:val="18"/>
          <w:lang w:eastAsia="en-US"/>
        </w:rPr>
        <w:t xml:space="preserve"> </w:t>
      </w:r>
      <w:r w:rsidR="006E7CDC">
        <w:rPr>
          <w:rFonts w:eastAsia="SimSun" w:cstheme="minorBidi"/>
          <w:szCs w:val="18"/>
          <w:lang w:eastAsia="en-US"/>
        </w:rPr>
        <w:t>Middels koppeling aan</w:t>
      </w:r>
      <w:r>
        <w:rPr>
          <w:rFonts w:eastAsia="SimSun" w:cstheme="minorBidi"/>
          <w:szCs w:val="18"/>
          <w:lang w:eastAsia="en-US"/>
        </w:rPr>
        <w:t xml:space="preserve"> administratieve bedrijvendata van het CBS </w:t>
      </w:r>
      <w:r w:rsidR="006E7CDC">
        <w:rPr>
          <w:rFonts w:eastAsia="SimSun" w:cstheme="minorBidi"/>
          <w:szCs w:val="18"/>
          <w:lang w:eastAsia="en-US"/>
        </w:rPr>
        <w:t>is het</w:t>
      </w:r>
      <w:r>
        <w:rPr>
          <w:rFonts w:eastAsia="SimSun" w:cstheme="minorBidi"/>
          <w:szCs w:val="18"/>
          <w:lang w:eastAsia="en-US"/>
        </w:rPr>
        <w:t xml:space="preserve"> mogelijk om </w:t>
      </w:r>
      <w:r w:rsidR="00426B2A">
        <w:rPr>
          <w:rFonts w:eastAsia="SimSun" w:cstheme="minorBidi"/>
          <w:szCs w:val="18"/>
          <w:lang w:eastAsia="en-US"/>
        </w:rPr>
        <w:t>daarmee</w:t>
      </w:r>
      <w:r>
        <w:rPr>
          <w:rFonts w:eastAsia="SimSun" w:cstheme="minorBidi"/>
          <w:szCs w:val="18"/>
          <w:lang w:eastAsia="en-US"/>
        </w:rPr>
        <w:t xml:space="preserve"> uitspraken te doen over het gehele Nederlandse bedrijfsleven (</w:t>
      </w:r>
      <w:r w:rsidR="00426B2A">
        <w:rPr>
          <w:rFonts w:eastAsia="SimSun" w:cstheme="minorBidi"/>
          <w:szCs w:val="18"/>
          <w:lang w:eastAsia="en-US"/>
        </w:rPr>
        <w:t>exclusief</w:t>
      </w:r>
      <w:r>
        <w:rPr>
          <w:rFonts w:eastAsia="SimSun" w:cstheme="minorBidi"/>
          <w:szCs w:val="18"/>
          <w:lang w:eastAsia="en-US"/>
        </w:rPr>
        <w:t xml:space="preserve"> zzp en </w:t>
      </w:r>
      <w:r>
        <w:rPr>
          <w:rFonts w:eastAsia="SimSun" w:cstheme="minorBidi"/>
          <w:i/>
          <w:iCs/>
          <w:szCs w:val="18"/>
          <w:lang w:eastAsia="en-US"/>
        </w:rPr>
        <w:t>non business economy</w:t>
      </w:r>
      <w:r>
        <w:rPr>
          <w:rStyle w:val="Voetnootmarkering"/>
          <w:rFonts w:eastAsia="SimSun" w:cstheme="minorBidi"/>
          <w:i/>
          <w:iCs/>
          <w:szCs w:val="18"/>
          <w:lang w:eastAsia="en-US"/>
        </w:rPr>
        <w:footnoteReference w:id="4"/>
      </w:r>
      <w:r>
        <w:rPr>
          <w:rFonts w:eastAsia="SimSun" w:cstheme="minorBidi"/>
          <w:szCs w:val="18"/>
          <w:lang w:eastAsia="en-US"/>
        </w:rPr>
        <w:t xml:space="preserve">).  </w:t>
      </w:r>
    </w:p>
    <w:p w:rsidR="00716168" w:rsidP="00716168" w:rsidRDefault="00716168" w14:paraId="0E194E34" w14:textId="77777777">
      <w:pPr>
        <w:tabs>
          <w:tab w:val="left" w:pos="1067"/>
        </w:tabs>
        <w:rPr>
          <w:rFonts w:eastAsia="SimSun" w:cstheme="minorBidi"/>
          <w:szCs w:val="18"/>
          <w:lang w:eastAsia="en-US"/>
        </w:rPr>
      </w:pPr>
    </w:p>
    <w:p w:rsidR="00716168" w:rsidP="00716168" w:rsidRDefault="00716168" w14:paraId="7BD9C7A0" w14:textId="77777777">
      <w:pPr>
        <w:tabs>
          <w:tab w:val="left" w:pos="1067"/>
        </w:tabs>
        <w:rPr>
          <w:rFonts w:eastAsia="SimSun" w:cstheme="minorBidi"/>
          <w:i/>
          <w:iCs/>
          <w:szCs w:val="18"/>
          <w:lang w:eastAsia="en-US"/>
        </w:rPr>
      </w:pPr>
      <w:r>
        <w:rPr>
          <w:rFonts w:eastAsia="SimSun" w:cstheme="minorBidi"/>
          <w:i/>
          <w:iCs/>
          <w:szCs w:val="18"/>
          <w:lang w:eastAsia="en-US"/>
        </w:rPr>
        <w:t>Percepties binnen het bedrijfsleven</w:t>
      </w:r>
    </w:p>
    <w:p w:rsidRPr="00DA0731" w:rsidR="00716168" w:rsidP="00716168" w:rsidRDefault="00716168" w14:paraId="6CCC41CE" w14:textId="64E50D88">
      <w:pPr>
        <w:tabs>
          <w:tab w:val="left" w:pos="1067"/>
        </w:tabs>
      </w:pPr>
      <w:r w:rsidRPr="00DA0731">
        <w:t>Het ondernemingsklimaat scoort volgens bedrijven gemidd</w:t>
      </w:r>
      <w:r w:rsidR="00563DDD">
        <w:t>eld</w:t>
      </w:r>
      <w:r w:rsidRPr="00DA0731">
        <w:t xml:space="preserve"> een voldoende; </w:t>
      </w:r>
      <w:r w:rsidR="00563DDD">
        <w:t xml:space="preserve">een </w:t>
      </w:r>
      <w:r w:rsidRPr="00DA0731">
        <w:t>6,0. Wel neemt de waardering af</w:t>
      </w:r>
      <w:r w:rsidR="00672CA8">
        <w:t xml:space="preserve"> </w:t>
      </w:r>
      <w:r w:rsidRPr="00DA0731">
        <w:t xml:space="preserve">na een 6,7 in 2022 en een 6,4 in 2023. Vooral </w:t>
      </w:r>
      <w:r>
        <w:t>scores</w:t>
      </w:r>
      <w:r w:rsidRPr="00DA0731">
        <w:t xml:space="preserve"> voor de energie-infrastructuur, aanwezigheid van talent, het belastingklimaat en faciliterende wetgeving zijn ten opzichte van voorgaande jaren </w:t>
      </w:r>
      <w:r w:rsidR="004C4594">
        <w:t>gedaald</w:t>
      </w:r>
      <w:r w:rsidRPr="00DA0731">
        <w:t xml:space="preserve">. </w:t>
      </w:r>
      <w:r>
        <w:t>F</w:t>
      </w:r>
      <w:r w:rsidRPr="00DA0731">
        <w:t>aciliterende wetgeving en stabi</w:t>
      </w:r>
      <w:r w:rsidR="004D44DF">
        <w:t>el</w:t>
      </w:r>
      <w:r w:rsidRPr="00DA0731">
        <w:t xml:space="preserve"> en voorspelbaa</w:t>
      </w:r>
      <w:r w:rsidR="004D44DF">
        <w:t>r</w:t>
      </w:r>
      <w:r w:rsidRPr="00DA0731">
        <w:t xml:space="preserve"> overheidsbeleid </w:t>
      </w:r>
      <w:r>
        <w:t xml:space="preserve">worden </w:t>
      </w:r>
      <w:r w:rsidRPr="00DA0731">
        <w:t>als voornaamste verbeterpunten gezien</w:t>
      </w:r>
      <w:r w:rsidR="004C4594">
        <w:t>; d</w:t>
      </w:r>
      <w:r w:rsidRPr="00DA0731">
        <w:t xml:space="preserve">eze dimensies krijgen de laagste waardering en </w:t>
      </w:r>
      <w:r>
        <w:t>bepalen tegelijkertijd grotendeels</w:t>
      </w:r>
      <w:r w:rsidRPr="00DA0731">
        <w:t xml:space="preserve"> het algehele oordeel </w:t>
      </w:r>
      <w:r>
        <w:t>van bedrijve</w:t>
      </w:r>
      <w:r w:rsidR="004C4594">
        <w:t>n</w:t>
      </w:r>
      <w:r w:rsidRPr="00DA0731">
        <w:t xml:space="preserve">. </w:t>
      </w:r>
      <w:r w:rsidR="00563DDD">
        <w:t>In</w:t>
      </w:r>
      <w:r w:rsidRPr="00DA0731">
        <w:t xml:space="preserve"> positieve</w:t>
      </w:r>
      <w:r w:rsidR="00563DDD">
        <w:t xml:space="preserve"> zin</w:t>
      </w:r>
      <w:r w:rsidRPr="00DA0731">
        <w:t xml:space="preserve"> valt de waardering voor de kwaliteit van leven op.</w:t>
      </w:r>
      <w:r>
        <w:t xml:space="preserve"> </w:t>
      </w:r>
      <w:r w:rsidRPr="00671BB7">
        <w:t xml:space="preserve">Ook de digitale-, kennis- en fysieke infrastructuur </w:t>
      </w:r>
      <w:r>
        <w:t>scoren structureel goed</w:t>
      </w:r>
      <w:r w:rsidRPr="00671BB7">
        <w:t>.</w:t>
      </w:r>
    </w:p>
    <w:p w:rsidR="00716168" w:rsidP="00716168" w:rsidRDefault="00716168" w14:paraId="73055F43" w14:textId="77777777"/>
    <w:p w:rsidRPr="00190040" w:rsidR="00716168" w:rsidP="00716168" w:rsidRDefault="00716168" w14:paraId="30248F0B" w14:textId="3F00DF75">
      <w:r>
        <w:t>Ongeveer een</w:t>
      </w:r>
      <w:r w:rsidRPr="00190040">
        <w:t xml:space="preserve"> op de vijf bedrijven overweegt in de komende twee jaar activiteiten naar het buitenland te verplaatsen. Onder bedrijven die internationaal actief zijn geldt dit voor ongeveer een op de drie. Dit beeld is vergelijkbaar met dat van vorig jaar. </w:t>
      </w:r>
      <w:r w:rsidR="009267BA">
        <w:t>Gevraagd naar investeringsoverwegingen,</w:t>
      </w:r>
      <w:r w:rsidRPr="00190040">
        <w:t xml:space="preserve"> ga</w:t>
      </w:r>
      <w:r>
        <w:t>ven</w:t>
      </w:r>
      <w:r w:rsidRPr="00190040">
        <w:t xml:space="preserve"> bijna twee op de drie bedrijven aan de komende twee jaar te investeren in groei en/of uitbreiding. Van deze groep beoogt ruim een op de drie dit </w:t>
      </w:r>
      <w:r w:rsidRPr="00190040">
        <w:rPr>
          <w:i/>
          <w:iCs/>
        </w:rPr>
        <w:t xml:space="preserve">volledig </w:t>
      </w:r>
      <w:r w:rsidRPr="00190040">
        <w:t>in Nederland te doen.</w:t>
      </w:r>
    </w:p>
    <w:p w:rsidR="00716168" w:rsidP="00716168" w:rsidRDefault="00716168" w14:paraId="05905CA9" w14:textId="77777777">
      <w:pPr>
        <w:tabs>
          <w:tab w:val="left" w:pos="1067"/>
        </w:tabs>
        <w:rPr>
          <w:rFonts w:eastAsia="SimSun" w:cstheme="minorBidi"/>
          <w:szCs w:val="18"/>
          <w:lang w:eastAsia="en-US"/>
        </w:rPr>
      </w:pPr>
    </w:p>
    <w:p w:rsidR="00716168" w:rsidP="00716168" w:rsidRDefault="00716168" w14:paraId="0E3F73B3" w14:textId="77777777">
      <w:pPr>
        <w:tabs>
          <w:tab w:val="left" w:pos="1067"/>
        </w:tabs>
        <w:rPr>
          <w:rFonts w:eastAsia="SimSun" w:cstheme="minorBidi"/>
          <w:i/>
          <w:iCs/>
          <w:szCs w:val="18"/>
          <w:lang w:eastAsia="en-US"/>
        </w:rPr>
      </w:pPr>
      <w:r>
        <w:rPr>
          <w:rFonts w:eastAsia="SimSun" w:cstheme="minorBidi"/>
          <w:i/>
          <w:iCs/>
          <w:szCs w:val="18"/>
          <w:lang w:eastAsia="en-US"/>
        </w:rPr>
        <w:t>Feiten en cijfers</w:t>
      </w:r>
    </w:p>
    <w:p w:rsidRPr="00714091" w:rsidR="00716168" w:rsidP="00716168" w:rsidRDefault="00716168" w14:paraId="33464543" w14:textId="77777777">
      <w:pPr>
        <w:tabs>
          <w:tab w:val="left" w:pos="1067"/>
        </w:tabs>
        <w:rPr>
          <w:szCs w:val="18"/>
        </w:rPr>
      </w:pPr>
      <w:r w:rsidRPr="004C6D71">
        <w:rPr>
          <w:szCs w:val="18"/>
        </w:rPr>
        <w:t xml:space="preserve">Uit andere monitors en (statistische) bronnen blijkt dat de gemeten percepties op veel punten aansluiten bij beschikbare feiten en cijfers. Zo zullen de toegenomen arbeidsmarktkrapte, regeldrukkosten en significante netcongestie in grote delen van het land </w:t>
      </w:r>
      <w:r>
        <w:rPr>
          <w:szCs w:val="18"/>
        </w:rPr>
        <w:t>hoogstwaarschijnlijk</w:t>
      </w:r>
      <w:r w:rsidRPr="004C6D71">
        <w:rPr>
          <w:szCs w:val="18"/>
        </w:rPr>
        <w:t xml:space="preserve"> </w:t>
      </w:r>
      <w:r>
        <w:rPr>
          <w:szCs w:val="18"/>
        </w:rPr>
        <w:t xml:space="preserve">hebben </w:t>
      </w:r>
      <w:r w:rsidRPr="004C6D71">
        <w:rPr>
          <w:szCs w:val="18"/>
        </w:rPr>
        <w:t>bij</w:t>
      </w:r>
      <w:r>
        <w:rPr>
          <w:szCs w:val="18"/>
        </w:rPr>
        <w:t>ged</w:t>
      </w:r>
      <w:r w:rsidRPr="004C6D71">
        <w:rPr>
          <w:szCs w:val="18"/>
        </w:rPr>
        <w:t xml:space="preserve">ragen aan dalende </w:t>
      </w:r>
      <w:r w:rsidRPr="00714091">
        <w:rPr>
          <w:szCs w:val="18"/>
        </w:rPr>
        <w:t xml:space="preserve">waarderingen </w:t>
      </w:r>
      <w:r>
        <w:rPr>
          <w:szCs w:val="18"/>
        </w:rPr>
        <w:t>voor de aanwezigheid van talent, faciliterende wetgeving en energie-infrastructuur</w:t>
      </w:r>
      <w:r w:rsidRPr="00714091">
        <w:rPr>
          <w:szCs w:val="18"/>
        </w:rPr>
        <w:t>. Positief is dat Schiphol en Rotterdam belangrijke knooppunten blijven, de digitale connectiviteit is verbeterd en de brede welvaart in vijf jaar tijd duidelijk is toegenomen</w:t>
      </w:r>
      <w:r>
        <w:rPr>
          <w:szCs w:val="18"/>
        </w:rPr>
        <w:t xml:space="preserve">; dergelijke ontwikkelingen verklaren </w:t>
      </w:r>
      <w:r w:rsidRPr="00714091">
        <w:rPr>
          <w:szCs w:val="18"/>
        </w:rPr>
        <w:t xml:space="preserve">mogelijk de hoge waarderingen voor de fysieke- en digitale infrastructuur en kwaliteit van leven. </w:t>
      </w:r>
    </w:p>
    <w:p w:rsidRPr="00714091" w:rsidR="00716168" w:rsidP="00716168" w:rsidRDefault="00716168" w14:paraId="29DBEDC3" w14:textId="77777777">
      <w:pPr>
        <w:tabs>
          <w:tab w:val="left" w:pos="1067"/>
        </w:tabs>
        <w:rPr>
          <w:rFonts w:eastAsia="SimSun" w:cstheme="minorBidi"/>
          <w:i/>
          <w:iCs/>
          <w:szCs w:val="18"/>
          <w:lang w:eastAsia="en-US"/>
        </w:rPr>
      </w:pPr>
    </w:p>
    <w:p w:rsidR="00716168" w:rsidP="00716168" w:rsidRDefault="00716168" w14:paraId="753D242F" w14:textId="77777777">
      <w:pPr>
        <w:tabs>
          <w:tab w:val="left" w:pos="1067"/>
        </w:tabs>
        <w:rPr>
          <w:rFonts w:eastAsia="SimSun" w:cstheme="minorBidi"/>
          <w:i/>
          <w:iCs/>
          <w:szCs w:val="18"/>
          <w:lang w:eastAsia="en-US"/>
        </w:rPr>
      </w:pPr>
      <w:r>
        <w:rPr>
          <w:rFonts w:eastAsia="SimSun" w:cstheme="minorBidi"/>
          <w:i/>
          <w:iCs/>
          <w:szCs w:val="18"/>
          <w:lang w:eastAsia="en-US"/>
        </w:rPr>
        <w:t>Internationale vergelijking</w:t>
      </w:r>
    </w:p>
    <w:p w:rsidRPr="006F55B3" w:rsidR="00716168" w:rsidP="00716168" w:rsidRDefault="00716168" w14:paraId="756BF16C" w14:textId="01475DAB">
      <w:pPr>
        <w:rPr>
          <w:rFonts w:eastAsia="SimSun" w:cstheme="minorBidi"/>
          <w:szCs w:val="18"/>
          <w:lang w:eastAsia="en-US"/>
        </w:rPr>
      </w:pPr>
      <w:r w:rsidRPr="006475B8">
        <w:rPr>
          <w:rFonts w:eastAsia="SimSun" w:cstheme="minorBidi"/>
          <w:szCs w:val="18"/>
          <w:lang w:eastAsia="en-US"/>
        </w:rPr>
        <w:t>In internationaal opzicht</w:t>
      </w:r>
      <w:r w:rsidR="009267BA">
        <w:rPr>
          <w:rFonts w:eastAsia="SimSun" w:cstheme="minorBidi"/>
          <w:szCs w:val="18"/>
          <w:lang w:eastAsia="en-US"/>
        </w:rPr>
        <w:t xml:space="preserve"> </w:t>
      </w:r>
      <w:r w:rsidR="006D389D">
        <w:rPr>
          <w:rFonts w:eastAsia="SimSun" w:cstheme="minorBidi"/>
          <w:szCs w:val="18"/>
          <w:lang w:eastAsia="en-US"/>
        </w:rPr>
        <w:t xml:space="preserve">houdt </w:t>
      </w:r>
      <w:r w:rsidRPr="006475B8">
        <w:rPr>
          <w:rFonts w:eastAsia="SimSun" w:cstheme="minorBidi"/>
          <w:szCs w:val="18"/>
          <w:lang w:eastAsia="en-US"/>
        </w:rPr>
        <w:t xml:space="preserve">Nederland aansluiting bij de kopgroep. Desondanks </w:t>
      </w:r>
      <w:r>
        <w:rPr>
          <w:rFonts w:eastAsia="SimSun" w:cstheme="minorBidi"/>
          <w:szCs w:val="18"/>
          <w:lang w:eastAsia="en-US"/>
        </w:rPr>
        <w:t>is</w:t>
      </w:r>
      <w:r w:rsidRPr="006475B8">
        <w:rPr>
          <w:rFonts w:eastAsia="SimSun" w:cstheme="minorBidi"/>
          <w:szCs w:val="18"/>
          <w:lang w:eastAsia="en-US"/>
        </w:rPr>
        <w:t xml:space="preserve"> ook hier een geleidelijk dalende trend</w:t>
      </w:r>
      <w:r>
        <w:rPr>
          <w:rFonts w:eastAsia="SimSun" w:cstheme="minorBidi"/>
          <w:szCs w:val="18"/>
          <w:lang w:eastAsia="en-US"/>
        </w:rPr>
        <w:t xml:space="preserve"> zichtbaar</w:t>
      </w:r>
      <w:r w:rsidRPr="006475B8">
        <w:rPr>
          <w:rFonts w:eastAsia="SimSun" w:cstheme="minorBidi"/>
          <w:szCs w:val="18"/>
          <w:lang w:eastAsia="en-US"/>
        </w:rPr>
        <w:t>.</w:t>
      </w:r>
      <w:r>
        <w:rPr>
          <w:rFonts w:eastAsia="SimSun" w:cstheme="minorBidi"/>
          <w:szCs w:val="18"/>
          <w:lang w:eastAsia="en-US"/>
        </w:rPr>
        <w:t xml:space="preserve"> T</w:t>
      </w:r>
      <w:r w:rsidRPr="006F55B3">
        <w:rPr>
          <w:rFonts w:eastAsia="SimSun" w:cstheme="minorBidi"/>
          <w:szCs w:val="18"/>
          <w:lang w:eastAsia="en-US"/>
        </w:rPr>
        <w:t xml:space="preserve">en opzichte van </w:t>
      </w:r>
      <w:r>
        <w:rPr>
          <w:rFonts w:eastAsia="SimSun" w:cstheme="minorBidi"/>
          <w:szCs w:val="18"/>
          <w:lang w:eastAsia="en-US"/>
        </w:rPr>
        <w:t>veel Westerse</w:t>
      </w:r>
      <w:r w:rsidRPr="006F55B3">
        <w:rPr>
          <w:rFonts w:eastAsia="SimSun" w:cstheme="minorBidi"/>
          <w:szCs w:val="18"/>
          <w:lang w:eastAsia="en-US"/>
        </w:rPr>
        <w:t xml:space="preserve"> referentielanden </w:t>
      </w:r>
      <w:r>
        <w:rPr>
          <w:rFonts w:eastAsia="SimSun" w:cstheme="minorBidi"/>
          <w:szCs w:val="18"/>
          <w:lang w:eastAsia="en-US"/>
        </w:rPr>
        <w:t xml:space="preserve">behoudt Nederland </w:t>
      </w:r>
      <w:r w:rsidRPr="006F55B3">
        <w:rPr>
          <w:rFonts w:eastAsia="SimSun" w:cstheme="minorBidi"/>
          <w:szCs w:val="18"/>
          <w:lang w:eastAsia="en-US"/>
        </w:rPr>
        <w:t>op de meeste punten een stabiele positie</w:t>
      </w:r>
      <w:r>
        <w:rPr>
          <w:rFonts w:eastAsia="SimSun" w:cstheme="minorBidi"/>
          <w:szCs w:val="18"/>
          <w:lang w:eastAsia="en-US"/>
        </w:rPr>
        <w:t xml:space="preserve">, maar </w:t>
      </w:r>
      <w:r w:rsidRPr="006F55B3">
        <w:rPr>
          <w:rFonts w:eastAsia="SimSun" w:cstheme="minorBidi"/>
          <w:szCs w:val="18"/>
          <w:lang w:eastAsia="en-US"/>
        </w:rPr>
        <w:t xml:space="preserve">mondiaal </w:t>
      </w:r>
      <w:r w:rsidR="00FF6B77">
        <w:rPr>
          <w:rFonts w:eastAsia="SimSun" w:cstheme="minorBidi"/>
          <w:szCs w:val="18"/>
          <w:lang w:eastAsia="en-US"/>
        </w:rPr>
        <w:t>l</w:t>
      </w:r>
      <w:r>
        <w:rPr>
          <w:rFonts w:eastAsia="SimSun" w:cstheme="minorBidi"/>
          <w:szCs w:val="18"/>
          <w:lang w:eastAsia="en-US"/>
        </w:rPr>
        <w:t xml:space="preserve">ijken we enig </w:t>
      </w:r>
      <w:r w:rsidRPr="006F55B3">
        <w:rPr>
          <w:rFonts w:eastAsia="SimSun" w:cstheme="minorBidi"/>
          <w:szCs w:val="18"/>
          <w:lang w:eastAsia="en-US"/>
        </w:rPr>
        <w:t>terrein te verliezen</w:t>
      </w:r>
      <w:r>
        <w:rPr>
          <w:rFonts w:eastAsia="SimSun" w:cstheme="minorBidi"/>
          <w:szCs w:val="18"/>
          <w:lang w:eastAsia="en-US"/>
        </w:rPr>
        <w:t xml:space="preserve">. Een belangrijke internationale ranglijst om de positie van Nederland te duiden, is de </w:t>
      </w:r>
      <w:r w:rsidRPr="00475C94">
        <w:rPr>
          <w:rFonts w:eastAsia="SimSun" w:cstheme="minorBidi"/>
          <w:i/>
          <w:iCs/>
          <w:szCs w:val="18"/>
          <w:lang w:eastAsia="en-US"/>
        </w:rPr>
        <w:t>World Competitiveness Ranking</w:t>
      </w:r>
      <w:r>
        <w:rPr>
          <w:rFonts w:eastAsia="SimSun" w:cstheme="minorBidi"/>
          <w:szCs w:val="18"/>
          <w:lang w:eastAsia="en-US"/>
        </w:rPr>
        <w:t xml:space="preserve"> van de IMD. </w:t>
      </w:r>
      <w:r w:rsidR="006D389D">
        <w:rPr>
          <w:rFonts w:eastAsia="SimSun" w:cstheme="minorBidi"/>
          <w:szCs w:val="18"/>
          <w:lang w:eastAsia="en-US"/>
        </w:rPr>
        <w:t>Recent daalde</w:t>
      </w:r>
      <w:r>
        <w:rPr>
          <w:rFonts w:eastAsia="SimSun" w:cstheme="minorBidi"/>
          <w:szCs w:val="18"/>
          <w:lang w:eastAsia="en-US"/>
        </w:rPr>
        <w:t xml:space="preserve"> Nederland </w:t>
      </w:r>
      <w:r w:rsidR="009267BA">
        <w:rPr>
          <w:rFonts w:eastAsia="SimSun" w:cstheme="minorBidi"/>
          <w:szCs w:val="18"/>
          <w:lang w:eastAsia="en-US"/>
        </w:rPr>
        <w:t xml:space="preserve">hierin </w:t>
      </w:r>
      <w:r>
        <w:rPr>
          <w:rFonts w:eastAsia="SimSun" w:cstheme="minorBidi"/>
          <w:szCs w:val="18"/>
          <w:lang w:eastAsia="en-US"/>
        </w:rPr>
        <w:t>van de 5</w:t>
      </w:r>
      <w:r>
        <w:rPr>
          <w:rFonts w:eastAsia="SimSun" w:cstheme="minorBidi"/>
          <w:szCs w:val="18"/>
          <w:vertAlign w:val="superscript"/>
          <w:lang w:eastAsia="en-US"/>
        </w:rPr>
        <w:t xml:space="preserve">e </w:t>
      </w:r>
      <w:r>
        <w:rPr>
          <w:rFonts w:eastAsia="SimSun" w:cstheme="minorBidi"/>
          <w:szCs w:val="18"/>
          <w:lang w:eastAsia="en-US"/>
        </w:rPr>
        <w:t>naar de 9</w:t>
      </w:r>
      <w:r w:rsidRPr="00475C94">
        <w:rPr>
          <w:rFonts w:eastAsia="SimSun" w:cstheme="minorBidi"/>
          <w:szCs w:val="18"/>
          <w:vertAlign w:val="superscript"/>
          <w:lang w:eastAsia="en-US"/>
        </w:rPr>
        <w:t>e</w:t>
      </w:r>
      <w:r>
        <w:rPr>
          <w:rFonts w:eastAsia="SimSun" w:cstheme="minorBidi"/>
          <w:szCs w:val="18"/>
          <w:lang w:eastAsia="en-US"/>
        </w:rPr>
        <w:t xml:space="preserve"> plek. De voornaamste terugvallen zijn te herleiden naar </w:t>
      </w:r>
      <w:r w:rsidR="009267BA">
        <w:rPr>
          <w:rFonts w:eastAsia="SimSun" w:cstheme="minorBidi"/>
          <w:szCs w:val="18"/>
          <w:lang w:eastAsia="en-US"/>
        </w:rPr>
        <w:t>onz</w:t>
      </w:r>
      <w:r>
        <w:rPr>
          <w:rFonts w:eastAsia="SimSun" w:cstheme="minorBidi"/>
          <w:szCs w:val="18"/>
          <w:lang w:eastAsia="en-US"/>
        </w:rPr>
        <w:t xml:space="preserve">e </w:t>
      </w:r>
      <w:r w:rsidR="006D389D">
        <w:rPr>
          <w:rFonts w:eastAsia="SimSun" w:cstheme="minorBidi"/>
          <w:szCs w:val="18"/>
          <w:lang w:eastAsia="en-US"/>
        </w:rPr>
        <w:t xml:space="preserve">krappe </w:t>
      </w:r>
      <w:r>
        <w:rPr>
          <w:rFonts w:eastAsia="SimSun" w:cstheme="minorBidi"/>
          <w:szCs w:val="18"/>
          <w:lang w:eastAsia="en-US"/>
        </w:rPr>
        <w:t xml:space="preserve">arbeidsmarkt, maatschappelijke opvattingen en normen ten aanzien van het bedrijfsleven en technologische infrastructuur. </w:t>
      </w:r>
      <w:r w:rsidRPr="00AD192A">
        <w:rPr>
          <w:rFonts w:eastAsia="SimSun" w:cstheme="minorBidi"/>
          <w:szCs w:val="18"/>
          <w:lang w:eastAsia="en-US"/>
        </w:rPr>
        <w:t>Het kabinet heeft de ambitie om</w:t>
      </w:r>
      <w:r w:rsidR="006D389D">
        <w:rPr>
          <w:rFonts w:eastAsia="SimSun" w:cstheme="minorBidi"/>
          <w:szCs w:val="18"/>
          <w:lang w:eastAsia="en-US"/>
        </w:rPr>
        <w:t xml:space="preserve"> </w:t>
      </w:r>
      <w:r w:rsidRPr="00AD192A">
        <w:rPr>
          <w:rFonts w:eastAsia="SimSun" w:cstheme="minorBidi"/>
          <w:szCs w:val="18"/>
          <w:lang w:eastAsia="en-US"/>
        </w:rPr>
        <w:t>tot de top vijf van meest concurrerende landen wereldwijd te behoren; werk aan de winkel dus.</w:t>
      </w:r>
      <w:r>
        <w:rPr>
          <w:rFonts w:eastAsia="SimSun" w:cstheme="minorBidi"/>
          <w:szCs w:val="18"/>
          <w:lang w:eastAsia="en-US"/>
        </w:rPr>
        <w:t xml:space="preserve"> </w:t>
      </w:r>
    </w:p>
    <w:p w:rsidR="00716168" w:rsidP="00716168" w:rsidRDefault="00716168" w14:paraId="69630A72" w14:textId="77777777">
      <w:pPr>
        <w:pStyle w:val="Geenafstand"/>
        <w:spacing w:line="240" w:lineRule="atLeast"/>
        <w:rPr>
          <w:rFonts w:ascii="Verdana" w:hAnsi="Verdana"/>
          <w:color w:val="FF0000"/>
          <w:sz w:val="18"/>
          <w:szCs w:val="18"/>
        </w:rPr>
      </w:pPr>
    </w:p>
    <w:p w:rsidRPr="003B4C09" w:rsidR="00716168" w:rsidP="008115AD" w:rsidRDefault="00716168" w14:paraId="7C6D25E4" w14:textId="42259EC8">
      <w:pPr>
        <w:pStyle w:val="Geenafstand"/>
        <w:spacing w:line="240" w:lineRule="atLeast"/>
        <w:rPr>
          <w:szCs w:val="18"/>
        </w:rPr>
      </w:pPr>
      <w:r w:rsidRPr="004A5CE6">
        <w:rPr>
          <w:rFonts w:ascii="Verdana" w:hAnsi="Verdana"/>
          <w:sz w:val="18"/>
          <w:szCs w:val="18"/>
        </w:rPr>
        <w:t>In aanvulling op het onderzoeksrapport</w:t>
      </w:r>
      <w:r>
        <w:rPr>
          <w:rFonts w:ascii="Verdana" w:hAnsi="Verdana"/>
          <w:color w:val="FF0000"/>
          <w:sz w:val="18"/>
          <w:szCs w:val="18"/>
        </w:rPr>
        <w:t xml:space="preserve"> </w:t>
      </w:r>
      <w:r w:rsidRPr="004A5CE6">
        <w:rPr>
          <w:rFonts w:ascii="Verdana" w:hAnsi="Verdana"/>
          <w:sz w:val="18"/>
          <w:szCs w:val="18"/>
        </w:rPr>
        <w:t>is vorig jaar een</w:t>
      </w:r>
      <w:r>
        <w:rPr>
          <w:rFonts w:ascii="Verdana" w:hAnsi="Verdana"/>
          <w:sz w:val="18"/>
          <w:szCs w:val="18"/>
        </w:rPr>
        <w:t xml:space="preserve"> digitaal portaal </w:t>
      </w:r>
      <w:r w:rsidRPr="004A5CE6">
        <w:rPr>
          <w:rFonts w:ascii="Verdana" w:hAnsi="Verdana"/>
          <w:sz w:val="18"/>
          <w:szCs w:val="18"/>
        </w:rPr>
        <w:t xml:space="preserve">ontwikkeld met </w:t>
      </w:r>
      <w:r w:rsidR="009267BA">
        <w:rPr>
          <w:rFonts w:ascii="Verdana" w:hAnsi="Verdana"/>
          <w:sz w:val="18"/>
          <w:szCs w:val="18"/>
        </w:rPr>
        <w:t xml:space="preserve">drie </w:t>
      </w:r>
      <w:r w:rsidRPr="004A5CE6">
        <w:rPr>
          <w:rFonts w:ascii="Verdana" w:hAnsi="Verdana"/>
          <w:sz w:val="18"/>
          <w:szCs w:val="18"/>
        </w:rPr>
        <w:t xml:space="preserve">dasboards over </w:t>
      </w:r>
      <w:r w:rsidR="009267BA">
        <w:rPr>
          <w:rFonts w:ascii="Verdana" w:hAnsi="Verdana"/>
          <w:sz w:val="18"/>
          <w:szCs w:val="18"/>
        </w:rPr>
        <w:t>het</w:t>
      </w:r>
      <w:r w:rsidRPr="004A5CE6">
        <w:rPr>
          <w:rFonts w:ascii="Verdana" w:hAnsi="Verdana"/>
          <w:sz w:val="18"/>
          <w:szCs w:val="18"/>
        </w:rPr>
        <w:t xml:space="preserve"> ondernemingsklimaat. Deze geven de voornaamste onderzoeksuitkomsten overzichtelijk en op meer dynamische wijze weer. De dashboards worden momenteel bijgewerkt </w:t>
      </w:r>
      <w:r w:rsidR="009267BA">
        <w:rPr>
          <w:rFonts w:ascii="Verdana" w:hAnsi="Verdana"/>
          <w:sz w:val="18"/>
          <w:szCs w:val="18"/>
        </w:rPr>
        <w:t>en</w:t>
      </w:r>
      <w:r>
        <w:rPr>
          <w:rFonts w:ascii="Verdana" w:hAnsi="Verdana"/>
          <w:sz w:val="18"/>
          <w:szCs w:val="18"/>
        </w:rPr>
        <w:t xml:space="preserve"> zijn in januari gereed.</w:t>
      </w:r>
    </w:p>
    <w:p w:rsidRPr="009B67EA" w:rsidR="00226E8A" w:rsidP="00497BF9" w:rsidRDefault="00226E8A" w14:paraId="10FC3B0B" w14:textId="77777777">
      <w:pPr>
        <w:rPr>
          <w:b/>
          <w:bCs/>
        </w:rPr>
      </w:pPr>
    </w:p>
    <w:p w:rsidRPr="009B67EA" w:rsidR="00226E8A" w:rsidP="00497BF9" w:rsidRDefault="00226E8A" w14:paraId="3771D68F" w14:textId="77777777">
      <w:pPr>
        <w:rPr>
          <w:b/>
          <w:bCs/>
        </w:rPr>
      </w:pPr>
      <w:r w:rsidRPr="009B67EA">
        <w:rPr>
          <w:b/>
          <w:bCs/>
        </w:rPr>
        <w:t>Vooruitblik op 2025: wat gaan we doen?</w:t>
      </w:r>
    </w:p>
    <w:p w:rsidR="00BE197D" w:rsidP="00497BF9" w:rsidRDefault="00226E8A" w14:paraId="6B6D992C" w14:textId="77777777">
      <w:r w:rsidRPr="00BC58CC">
        <w:t xml:space="preserve">De uitkomsten van zowel de Monitor Ondernemingsklimaat als de OndernemersTop sterken mij in de overtuiging dat het ondernemingsklimaat op </w:t>
      </w:r>
      <w:r>
        <w:t xml:space="preserve">genoemde </w:t>
      </w:r>
      <w:r w:rsidRPr="00BC58CC">
        <w:t>punten verbeterd moet worden. Gezien het succes van de afgelopen Top en de behoefte aan een structurele dialoog met het bedrijfsleven</w:t>
      </w:r>
      <w:r>
        <w:t xml:space="preserve"> en andere belangrijke partijen</w:t>
      </w:r>
      <w:r w:rsidRPr="00BC58CC">
        <w:t>, zal ik</w:t>
      </w:r>
      <w:r>
        <w:t xml:space="preserve"> </w:t>
      </w:r>
      <w:r w:rsidRPr="00BC58CC">
        <w:t xml:space="preserve">volgend jaar </w:t>
      </w:r>
      <w:r>
        <w:t xml:space="preserve">weer een OndernemersTop </w:t>
      </w:r>
      <w:r w:rsidRPr="00BC58CC">
        <w:t>organiseren.</w:t>
      </w:r>
    </w:p>
    <w:p w:rsidR="00226E8A" w:rsidP="00497BF9" w:rsidRDefault="00226E8A" w14:paraId="25410351" w14:textId="557E5AC8">
      <w:r w:rsidRPr="00BC58CC">
        <w:t xml:space="preserve"> </w:t>
      </w:r>
    </w:p>
    <w:p w:rsidR="00226E8A" w:rsidP="00497BF9" w:rsidRDefault="00226E8A" w14:paraId="4A290C52" w14:textId="0D9BC059">
      <w:r w:rsidRPr="00BC58CC">
        <w:t xml:space="preserve">Tijdens de afgelopen Top maakte ik tevens de </w:t>
      </w:r>
      <w:r>
        <w:t>V</w:t>
      </w:r>
      <w:r w:rsidRPr="00BC58CC">
        <w:t xml:space="preserve">erkenner voor het </w:t>
      </w:r>
      <w:r w:rsidRPr="00071276" w:rsidR="00A9240E">
        <w:t>P</w:t>
      </w:r>
      <w:r w:rsidRPr="00071276">
        <w:t>act</w:t>
      </w:r>
      <w:r w:rsidR="00071276">
        <w:t xml:space="preserve"> Ondernemingsklimaat</w:t>
      </w:r>
      <w:r w:rsidRPr="00BC58CC">
        <w:t xml:space="preserve"> bekend – mevrouw Vivienne van Eijkelenborg</w:t>
      </w:r>
      <w:r w:rsidRPr="00BC58CC">
        <w:rPr>
          <w:rStyle w:val="Voetnootmarkering"/>
        </w:rPr>
        <w:footnoteReference w:id="5"/>
      </w:r>
      <w:r w:rsidRPr="00BC58CC">
        <w:t xml:space="preserve">. Alle tot nog toe opgehaalde input </w:t>
      </w:r>
      <w:r>
        <w:t>wordt meegenomen</w:t>
      </w:r>
      <w:r w:rsidRPr="00BC58CC">
        <w:t xml:space="preserve"> in de verdere verkenning van de mogelijke invulling, vormgeving </w:t>
      </w:r>
      <w:r>
        <w:t xml:space="preserve">van </w:t>
      </w:r>
      <w:r w:rsidRPr="00BC58CC">
        <w:t xml:space="preserve">en deelnemers </w:t>
      </w:r>
      <w:r>
        <w:t>aan</w:t>
      </w:r>
      <w:r w:rsidRPr="00BC58CC">
        <w:t xml:space="preserve"> het Pact. Het is mijn streven om in het tweede kwartaal van 2025 tot het uiteindelijke Pact te komen en daarmee in gezamenlijkheid knelpunten aan te pakken en het vertrouwen van én in ondernemers te versterken. </w:t>
      </w:r>
      <w:r>
        <w:t xml:space="preserve">Na afronding van het Pact zal ik uw Kamer nader informeren en het Pact toezenden. </w:t>
      </w:r>
    </w:p>
    <w:p w:rsidR="00BE197D" w:rsidP="00497BF9" w:rsidRDefault="00BE197D" w14:paraId="34443899" w14:textId="77777777"/>
    <w:p w:rsidR="00226E8A" w:rsidP="00497BF9" w:rsidRDefault="00226E8A" w14:paraId="23CA9416" w14:textId="77777777">
      <w:r>
        <w:t>Versterking van het ondernemingsklimaat is een gezamenlijke ambitie van het kabinet. Zodoende zijn we recent</w:t>
      </w:r>
      <w:r w:rsidRPr="00BC58CC">
        <w:t xml:space="preserve"> van start gegaan met een ministeriële stuurgroep. Deze stuurgroep </w:t>
      </w:r>
      <w:r w:rsidRPr="00BC58CC">
        <w:rPr>
          <w:szCs w:val="18"/>
        </w:rPr>
        <w:t>is verantwoordelijk voor het coördineren en toezicht houden op de uitvoering van de voorgenomen plannen en maatregelen van het kabinet ter versterking van het ondernemingsklimaat en vermindering van de regeldruk voor ondernemers.</w:t>
      </w:r>
      <w:r w:rsidRPr="00BC58CC">
        <w:t xml:space="preserve"> Met de ministeriële stuurgroep kan het kabinet er</w:t>
      </w:r>
      <w:r>
        <w:t xml:space="preserve"> stevig op toezien</w:t>
      </w:r>
      <w:r w:rsidRPr="00BC58CC">
        <w:t xml:space="preserve"> dat ambities worden waargemaakt en</w:t>
      </w:r>
      <w:r>
        <w:t xml:space="preserve"> er</w:t>
      </w:r>
      <w:r w:rsidRPr="00BC58CC">
        <w:t>, indien nodig, tijdig kan worden</w:t>
      </w:r>
      <w:r>
        <w:t xml:space="preserve"> bijgestuurd</w:t>
      </w:r>
      <w:r w:rsidRPr="00BC58CC">
        <w:t xml:space="preserve">. </w:t>
      </w:r>
      <w:r>
        <w:t xml:space="preserve">Het is nu immers tijd voor actie. </w:t>
      </w:r>
    </w:p>
    <w:p w:rsidR="00C90702" w:rsidP="00497BF9" w:rsidRDefault="00C90702" w14:paraId="048B75D3" w14:textId="57F69E92"/>
    <w:p w:rsidR="00497BF9" w:rsidP="00497BF9" w:rsidRDefault="00497BF9" w14:paraId="4F510890" w14:textId="77777777"/>
    <w:p w:rsidR="00497BF9" w:rsidP="00497BF9" w:rsidRDefault="00497BF9" w14:paraId="39B6F427" w14:textId="77777777"/>
    <w:p w:rsidRPr="005C65B5" w:rsidR="00497BF9" w:rsidP="00497BF9" w:rsidRDefault="00497BF9" w14:paraId="22698447" w14:textId="77777777"/>
    <w:p w:rsidRPr="005C65B5" w:rsidR="00C90702" w:rsidP="00497BF9" w:rsidRDefault="00C90702" w14:paraId="7533D3A6" w14:textId="77777777"/>
    <w:p w:rsidRPr="00591E4A" w:rsidR="00C90702" w:rsidP="00497BF9" w:rsidRDefault="008115AD" w14:paraId="604B89C1" w14:textId="77777777">
      <w:pPr>
        <w:rPr>
          <w:szCs w:val="18"/>
        </w:rPr>
      </w:pPr>
      <w:r>
        <w:rPr>
          <w:szCs w:val="18"/>
        </w:rPr>
        <w:t>Dirk Beljaarts</w:t>
      </w:r>
    </w:p>
    <w:p w:rsidRPr="00012B4F" w:rsidR="004E505E" w:rsidP="00497BF9" w:rsidRDefault="008115AD" w14:paraId="4CF09418" w14:textId="77777777">
      <w:r w:rsidRPr="005C65B5">
        <w:t>Minister van Economische Zaken</w:t>
      </w:r>
    </w:p>
    <w:p w:rsidR="008C1B9A" w:rsidP="00497BF9" w:rsidRDefault="008C1B9A" w14:paraId="56065FE6" w14:textId="4730B4A7"/>
    <w:sectPr w:rsidR="008C1B9A"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2DEAF" w14:textId="77777777" w:rsidR="005B0806" w:rsidRDefault="005B0806">
      <w:r>
        <w:separator/>
      </w:r>
    </w:p>
    <w:p w14:paraId="56D5CEEB" w14:textId="77777777" w:rsidR="005B0806" w:rsidRDefault="005B0806"/>
  </w:endnote>
  <w:endnote w:type="continuationSeparator" w:id="0">
    <w:p w14:paraId="568D19B8" w14:textId="77777777" w:rsidR="005B0806" w:rsidRDefault="005B0806">
      <w:r>
        <w:continuationSeparator/>
      </w:r>
    </w:p>
    <w:p w14:paraId="7E2094DC" w14:textId="77777777" w:rsidR="005B0806" w:rsidRDefault="005B08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D9F29" w14:textId="77777777" w:rsidR="008115AD" w:rsidRDefault="008115A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9F43F"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D738D" w14:paraId="56802084" w14:textId="77777777" w:rsidTr="00CA6A25">
      <w:trPr>
        <w:trHeight w:hRule="exact" w:val="240"/>
      </w:trPr>
      <w:tc>
        <w:tcPr>
          <w:tcW w:w="7601" w:type="dxa"/>
          <w:shd w:val="clear" w:color="auto" w:fill="auto"/>
        </w:tcPr>
        <w:p w14:paraId="53DBC1C5" w14:textId="77777777" w:rsidR="00527BD4" w:rsidRDefault="00527BD4" w:rsidP="003F1F6B">
          <w:pPr>
            <w:pStyle w:val="Huisstijl-Rubricering"/>
          </w:pPr>
        </w:p>
      </w:tc>
      <w:tc>
        <w:tcPr>
          <w:tcW w:w="2156" w:type="dxa"/>
        </w:tcPr>
        <w:p w14:paraId="30A574D7" w14:textId="3F3A771D" w:rsidR="00527BD4" w:rsidRPr="00645414" w:rsidRDefault="008115AD"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721AE1">
            <w:fldChar w:fldCharType="begin"/>
          </w:r>
          <w:r>
            <w:instrText xml:space="preserve"> SECTIONPAGES   \* MERGEFORMAT </w:instrText>
          </w:r>
          <w:r w:rsidR="00721AE1">
            <w:fldChar w:fldCharType="separate"/>
          </w:r>
          <w:r w:rsidR="002C5B1B">
            <w:t>5</w:t>
          </w:r>
          <w:r w:rsidR="00721AE1">
            <w:fldChar w:fldCharType="end"/>
          </w:r>
        </w:p>
      </w:tc>
    </w:tr>
  </w:tbl>
  <w:p w14:paraId="0C6C3B94"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D738D" w14:paraId="65398979" w14:textId="77777777" w:rsidTr="00CA6A25">
      <w:trPr>
        <w:trHeight w:hRule="exact" w:val="240"/>
      </w:trPr>
      <w:tc>
        <w:tcPr>
          <w:tcW w:w="7601" w:type="dxa"/>
          <w:shd w:val="clear" w:color="auto" w:fill="auto"/>
        </w:tcPr>
        <w:p w14:paraId="55A0EA40" w14:textId="77777777" w:rsidR="00527BD4" w:rsidRDefault="00527BD4" w:rsidP="008C356D">
          <w:pPr>
            <w:pStyle w:val="Huisstijl-Rubricering"/>
          </w:pPr>
        </w:p>
      </w:tc>
      <w:tc>
        <w:tcPr>
          <w:tcW w:w="2170" w:type="dxa"/>
        </w:tcPr>
        <w:p w14:paraId="194773FE" w14:textId="47CE5380" w:rsidR="00527BD4" w:rsidRPr="00ED539E" w:rsidRDefault="008115AD"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3779BE">
            <w:fldChar w:fldCharType="begin"/>
          </w:r>
          <w:r>
            <w:instrText xml:space="preserve"> SECTIONPAGES   \* MERGEFORMAT </w:instrText>
          </w:r>
          <w:r w:rsidR="003779BE">
            <w:fldChar w:fldCharType="separate"/>
          </w:r>
          <w:r w:rsidR="005B0806">
            <w:t>1</w:t>
          </w:r>
          <w:r w:rsidR="003779BE">
            <w:fldChar w:fldCharType="end"/>
          </w:r>
        </w:p>
      </w:tc>
    </w:tr>
  </w:tbl>
  <w:p w14:paraId="6B5BDB9E" w14:textId="77777777" w:rsidR="00527BD4" w:rsidRPr="00BC3B53" w:rsidRDefault="00527BD4" w:rsidP="008C356D">
    <w:pPr>
      <w:pStyle w:val="Voettekst"/>
      <w:spacing w:line="240" w:lineRule="auto"/>
      <w:rPr>
        <w:sz w:val="2"/>
        <w:szCs w:val="2"/>
      </w:rPr>
    </w:pPr>
  </w:p>
  <w:p w14:paraId="3E05357C"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1E5F1" w14:textId="77777777" w:rsidR="005B0806" w:rsidRDefault="005B0806">
      <w:r>
        <w:separator/>
      </w:r>
    </w:p>
    <w:p w14:paraId="5F6F137C" w14:textId="77777777" w:rsidR="005B0806" w:rsidRDefault="005B0806"/>
  </w:footnote>
  <w:footnote w:type="continuationSeparator" w:id="0">
    <w:p w14:paraId="3CCBAFE5" w14:textId="77777777" w:rsidR="005B0806" w:rsidRDefault="005B0806">
      <w:r>
        <w:continuationSeparator/>
      </w:r>
    </w:p>
    <w:p w14:paraId="6D27BCFB" w14:textId="77777777" w:rsidR="005B0806" w:rsidRDefault="005B0806"/>
  </w:footnote>
  <w:footnote w:id="1">
    <w:p w14:paraId="2D42241D" w14:textId="77777777" w:rsidR="00716168" w:rsidRPr="004966D5" w:rsidRDefault="00716168" w:rsidP="00716168">
      <w:pPr>
        <w:pStyle w:val="Voetnoottekst"/>
      </w:pPr>
      <w:r>
        <w:rPr>
          <w:rStyle w:val="Voetnootmarkering"/>
        </w:rPr>
        <w:footnoteRef/>
      </w:r>
      <w:r>
        <w:t xml:space="preserve"> </w:t>
      </w:r>
      <w:r w:rsidRPr="008F0CCD">
        <w:t>Kamerstuk</w:t>
      </w:r>
      <w:r>
        <w:t xml:space="preserve"> 32637, nr. 659</w:t>
      </w:r>
      <w:r w:rsidRPr="008F0CCD">
        <w:t xml:space="preserve">: OndernemersTop, bekendmaking verkenner Pact Ondernemingsklimaat en </w:t>
      </w:r>
      <w:r w:rsidRPr="004966D5">
        <w:t>aanbieding Monitor Ondernemingsklimaat 2024</w:t>
      </w:r>
      <w:r>
        <w:t>.</w:t>
      </w:r>
    </w:p>
  </w:footnote>
  <w:footnote w:id="2">
    <w:p w14:paraId="5D703404" w14:textId="77777777" w:rsidR="00716168" w:rsidRPr="00226E8A" w:rsidRDefault="00716168" w:rsidP="00716168">
      <w:pPr>
        <w:pStyle w:val="Voetnoottekst"/>
      </w:pPr>
      <w:r>
        <w:rPr>
          <w:rStyle w:val="Voetnootmarkering"/>
        </w:rPr>
        <w:footnoteRef/>
      </w:r>
      <w:r>
        <w:t xml:space="preserve"> </w:t>
      </w:r>
      <w:r w:rsidRPr="00226E8A">
        <w:t>Kamerstuk 32637, nr. 660: Actieprogramma Minder Druk Met Regels.</w:t>
      </w:r>
    </w:p>
  </w:footnote>
  <w:footnote w:id="3">
    <w:p w14:paraId="7EEC0919" w14:textId="77777777" w:rsidR="00226E8A" w:rsidRPr="00226E8A" w:rsidRDefault="00226E8A" w:rsidP="00226E8A">
      <w:pPr>
        <w:pStyle w:val="Voetnoottekst"/>
        <w:rPr>
          <w:color w:val="FF0000"/>
        </w:rPr>
      </w:pPr>
      <w:r w:rsidRPr="004966D5">
        <w:rPr>
          <w:rStyle w:val="Voetnootmarkering"/>
        </w:rPr>
        <w:footnoteRef/>
      </w:r>
      <w:r w:rsidRPr="004966D5">
        <w:t xml:space="preserve"> </w:t>
      </w:r>
      <w:r w:rsidRPr="00226E8A">
        <w:t>Kamerstuk TZ202410-028, 2 oktober 2024.</w:t>
      </w:r>
    </w:p>
  </w:footnote>
  <w:footnote w:id="4">
    <w:p w14:paraId="3B4FE85F" w14:textId="77777777" w:rsidR="00716168" w:rsidRPr="00714091" w:rsidRDefault="00716168" w:rsidP="00716168">
      <w:pPr>
        <w:pStyle w:val="Voetnoottekst"/>
      </w:pPr>
      <w:r>
        <w:rPr>
          <w:rStyle w:val="Voetnootmarkering"/>
        </w:rPr>
        <w:footnoteRef/>
      </w:r>
      <w:r>
        <w:t xml:space="preserve"> Overheidssector, zorg en onderwijs, cultuur, sport en recreatie, belangen- en hobbyverenigingen en overige dienstverlening (het niet-bedrijfsleven) blijven buiten beschouwing.</w:t>
      </w:r>
    </w:p>
  </w:footnote>
  <w:footnote w:id="5">
    <w:p w14:paraId="0B09B284" w14:textId="77777777" w:rsidR="00226E8A" w:rsidRDefault="00226E8A" w:rsidP="00226E8A">
      <w:pPr>
        <w:pStyle w:val="Voetnoottekst"/>
      </w:pPr>
      <w:r>
        <w:rPr>
          <w:rStyle w:val="Voetnootmarkering"/>
        </w:rPr>
        <w:footnoteRef/>
      </w:r>
      <w:r>
        <w:t xml:space="preserve"> Kamerstuk </w:t>
      </w:r>
      <w:r w:rsidRPr="00937584">
        <w:t>32637</w:t>
      </w:r>
      <w:r>
        <w:t xml:space="preserve">, nr. </w:t>
      </w:r>
      <w:r w:rsidRPr="00937584">
        <w:t>659</w:t>
      </w:r>
      <w:r>
        <w:t xml:space="preserve">: </w:t>
      </w:r>
      <w:r w:rsidRPr="00937584">
        <w:t>OndernemersTop, bekendmaking verkenner Pact Ondernemingsklimaat en aanbieding Monitor Ondernemingsklimaat 2024</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ED3D0" w14:textId="77777777" w:rsidR="008115AD" w:rsidRDefault="008115A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D738D" w14:paraId="574C8335" w14:textId="77777777" w:rsidTr="00A50CF6">
      <w:tc>
        <w:tcPr>
          <w:tcW w:w="2156" w:type="dxa"/>
          <w:shd w:val="clear" w:color="auto" w:fill="auto"/>
        </w:tcPr>
        <w:p w14:paraId="2E99A49A" w14:textId="77777777" w:rsidR="00527BD4" w:rsidRPr="005819CE" w:rsidRDefault="008115AD" w:rsidP="00A50CF6">
          <w:pPr>
            <w:pStyle w:val="Huisstijl-Adres"/>
            <w:rPr>
              <w:b/>
            </w:rPr>
          </w:pPr>
          <w:r>
            <w:rPr>
              <w:b/>
            </w:rPr>
            <w:t>Directoraat-generaal Bedrijfsleven &amp; Innovatie</w:t>
          </w:r>
          <w:r w:rsidRPr="005819CE">
            <w:rPr>
              <w:b/>
            </w:rPr>
            <w:br/>
          </w:r>
        </w:p>
      </w:tc>
    </w:tr>
    <w:tr w:rsidR="004D738D" w14:paraId="4DE8B49D" w14:textId="77777777" w:rsidTr="00A50CF6">
      <w:trPr>
        <w:trHeight w:hRule="exact" w:val="200"/>
      </w:trPr>
      <w:tc>
        <w:tcPr>
          <w:tcW w:w="2156" w:type="dxa"/>
          <w:shd w:val="clear" w:color="auto" w:fill="auto"/>
        </w:tcPr>
        <w:p w14:paraId="2D526B3C" w14:textId="77777777" w:rsidR="00527BD4" w:rsidRPr="005819CE" w:rsidRDefault="00527BD4" w:rsidP="00A50CF6"/>
      </w:tc>
    </w:tr>
    <w:tr w:rsidR="004D738D" w14:paraId="17BC078E" w14:textId="77777777" w:rsidTr="00502512">
      <w:trPr>
        <w:trHeight w:hRule="exact" w:val="774"/>
      </w:trPr>
      <w:tc>
        <w:tcPr>
          <w:tcW w:w="2156" w:type="dxa"/>
          <w:shd w:val="clear" w:color="auto" w:fill="auto"/>
        </w:tcPr>
        <w:p w14:paraId="7365C060" w14:textId="77777777" w:rsidR="00527BD4" w:rsidRDefault="008115AD" w:rsidP="003A5290">
          <w:pPr>
            <w:pStyle w:val="Huisstijl-Kopje"/>
          </w:pPr>
          <w:r>
            <w:t>Ons kenmerk</w:t>
          </w:r>
        </w:p>
        <w:p w14:paraId="63485602" w14:textId="77777777" w:rsidR="00497BF9" w:rsidRPr="00497BF9" w:rsidRDefault="008115AD" w:rsidP="00497BF9">
          <w:pPr>
            <w:pStyle w:val="Huisstijl-Kopje"/>
            <w:rPr>
              <w:b w:val="0"/>
              <w:bCs/>
            </w:rPr>
          </w:pPr>
          <w:r>
            <w:rPr>
              <w:b w:val="0"/>
            </w:rPr>
            <w:t>DGBI</w:t>
          </w:r>
          <w:r w:rsidRPr="00502512">
            <w:rPr>
              <w:b w:val="0"/>
            </w:rPr>
            <w:t xml:space="preserve"> / </w:t>
          </w:r>
          <w:r w:rsidR="00497BF9" w:rsidRPr="00497BF9">
            <w:rPr>
              <w:b w:val="0"/>
              <w:bCs/>
            </w:rPr>
            <w:t>96012808</w:t>
          </w:r>
        </w:p>
        <w:p w14:paraId="7DB4AF75" w14:textId="691875CC" w:rsidR="00527BD4" w:rsidRPr="005819CE" w:rsidRDefault="00527BD4" w:rsidP="00497BF9">
          <w:pPr>
            <w:pStyle w:val="Huisstijl-Kopje"/>
          </w:pPr>
        </w:p>
      </w:tc>
    </w:tr>
  </w:tbl>
  <w:p w14:paraId="3EADE87A" w14:textId="77777777" w:rsidR="00527BD4" w:rsidRDefault="00527BD4" w:rsidP="004F44C2">
    <w:pPr>
      <w:pStyle w:val="Koptekst"/>
      <w:rPr>
        <w:rFonts w:cs="Verdana-Bold"/>
        <w:b/>
        <w:bCs/>
        <w:smallCaps/>
        <w:szCs w:val="18"/>
      </w:rPr>
    </w:pPr>
  </w:p>
  <w:p w14:paraId="0935C158" w14:textId="77777777" w:rsidR="00497BF9" w:rsidRDefault="00497BF9" w:rsidP="004F44C2">
    <w:pPr>
      <w:pStyle w:val="Koptekst"/>
      <w:rPr>
        <w:rFonts w:cs="Verdana-Bold"/>
        <w:b/>
        <w:bCs/>
        <w:smallCaps/>
        <w:szCs w:val="18"/>
      </w:rPr>
    </w:pPr>
  </w:p>
  <w:p w14:paraId="30BC6930" w14:textId="77777777" w:rsidR="00527BD4" w:rsidRDefault="00527BD4" w:rsidP="004F44C2"/>
  <w:p w14:paraId="471C1A3F" w14:textId="77777777" w:rsidR="00527BD4" w:rsidRPr="00740712" w:rsidRDefault="00527BD4" w:rsidP="004F44C2"/>
  <w:p w14:paraId="1C27CB7D"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D738D" w14:paraId="27B840B5" w14:textId="77777777" w:rsidTr="00751A6A">
      <w:trPr>
        <w:trHeight w:val="2636"/>
      </w:trPr>
      <w:tc>
        <w:tcPr>
          <w:tcW w:w="737" w:type="dxa"/>
          <w:shd w:val="clear" w:color="auto" w:fill="auto"/>
        </w:tcPr>
        <w:p w14:paraId="5007BF56"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4441BBC" w14:textId="77777777" w:rsidR="00527BD4" w:rsidRDefault="008115AD"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153BF759" wp14:editId="388CD25F">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53E8DECD" w14:textId="77777777" w:rsidR="007269E3" w:rsidRDefault="007269E3" w:rsidP="00651CEE">
          <w:pPr>
            <w:framePr w:w="6340" w:h="2750" w:hRule="exact" w:hSpace="180" w:wrap="around" w:vAnchor="page" w:hAnchor="text" w:x="3873" w:y="-140"/>
            <w:spacing w:line="240" w:lineRule="auto"/>
          </w:pPr>
        </w:p>
      </w:tc>
    </w:tr>
  </w:tbl>
  <w:p w14:paraId="62971840" w14:textId="77777777" w:rsidR="00527BD4" w:rsidRDefault="00527BD4" w:rsidP="00D0609E">
    <w:pPr>
      <w:framePr w:w="6340" w:h="2750" w:hRule="exact" w:hSpace="180" w:wrap="around" w:vAnchor="page" w:hAnchor="text" w:x="3873" w:y="-140"/>
    </w:pPr>
  </w:p>
  <w:p w14:paraId="598A277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27" w:type="dxa"/>
      <w:tblLayout w:type="fixed"/>
      <w:tblCellMar>
        <w:left w:w="0" w:type="dxa"/>
        <w:right w:w="0" w:type="dxa"/>
      </w:tblCellMar>
      <w:tblLook w:val="0000" w:firstRow="0" w:lastRow="0" w:firstColumn="0" w:lastColumn="0" w:noHBand="0" w:noVBand="0"/>
    </w:tblPr>
    <w:tblGrid>
      <w:gridCol w:w="2127"/>
    </w:tblGrid>
    <w:tr w:rsidR="004D738D" w:rsidRPr="00497BF9" w14:paraId="4A9D4456" w14:textId="77777777" w:rsidTr="00497BF9">
      <w:tc>
        <w:tcPr>
          <w:tcW w:w="2127" w:type="dxa"/>
          <w:shd w:val="clear" w:color="auto" w:fill="auto"/>
        </w:tcPr>
        <w:p w14:paraId="2417EBE0" w14:textId="77777777" w:rsidR="00527BD4" w:rsidRPr="005819CE" w:rsidRDefault="008115AD" w:rsidP="00A50CF6">
          <w:pPr>
            <w:pStyle w:val="Huisstijl-Adres"/>
            <w:rPr>
              <w:b/>
            </w:rPr>
          </w:pPr>
          <w:r>
            <w:rPr>
              <w:b/>
            </w:rPr>
            <w:t>Directoraat-generaal Bedrijfsleven &amp; Innovatie</w:t>
          </w:r>
          <w:r w:rsidRPr="005819CE">
            <w:rPr>
              <w:b/>
            </w:rPr>
            <w:br/>
          </w:r>
        </w:p>
        <w:p w14:paraId="44C0B156" w14:textId="77777777" w:rsidR="00527BD4" w:rsidRPr="00BE5ED9" w:rsidRDefault="008115AD" w:rsidP="00A50CF6">
          <w:pPr>
            <w:pStyle w:val="Huisstijl-Adres"/>
          </w:pPr>
          <w:r>
            <w:rPr>
              <w:b/>
            </w:rPr>
            <w:t>Bezoekadres</w:t>
          </w:r>
          <w:r>
            <w:rPr>
              <w:b/>
            </w:rPr>
            <w:br/>
          </w:r>
          <w:r>
            <w:t>Bezuidenhoutseweg 73</w:t>
          </w:r>
          <w:r w:rsidRPr="005819CE">
            <w:br/>
          </w:r>
          <w:r>
            <w:t>2594 AC Den Haag</w:t>
          </w:r>
        </w:p>
        <w:p w14:paraId="2F601C97" w14:textId="77777777" w:rsidR="00EF495B" w:rsidRDefault="008115AD" w:rsidP="0098788A">
          <w:pPr>
            <w:pStyle w:val="Huisstijl-Adres"/>
          </w:pPr>
          <w:r>
            <w:rPr>
              <w:b/>
            </w:rPr>
            <w:t>Postadres</w:t>
          </w:r>
          <w:r>
            <w:rPr>
              <w:b/>
            </w:rPr>
            <w:br/>
          </w:r>
          <w:r>
            <w:t>Postbus 20401</w:t>
          </w:r>
          <w:r w:rsidRPr="005819CE">
            <w:br/>
            <w:t>2500 E</w:t>
          </w:r>
          <w:r>
            <w:t>K</w:t>
          </w:r>
          <w:r w:rsidRPr="005819CE">
            <w:t xml:space="preserve"> Den Haag</w:t>
          </w:r>
        </w:p>
        <w:p w14:paraId="1535995C" w14:textId="77777777" w:rsidR="00EF495B" w:rsidRPr="005B3814" w:rsidRDefault="008115AD" w:rsidP="0098788A">
          <w:pPr>
            <w:pStyle w:val="Huisstijl-Adres"/>
          </w:pPr>
          <w:r>
            <w:rPr>
              <w:b/>
            </w:rPr>
            <w:t>Overheidsidentificatienr</w:t>
          </w:r>
          <w:r>
            <w:rPr>
              <w:b/>
            </w:rPr>
            <w:br/>
          </w:r>
          <w:r w:rsidRPr="005B3814">
            <w:t>00000001003214369000</w:t>
          </w:r>
        </w:p>
        <w:p w14:paraId="1C1AC8FD" w14:textId="62BE0A3D" w:rsidR="00527BD4" w:rsidRPr="00497BF9" w:rsidRDefault="008115AD"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4D738D" w:rsidRPr="00497BF9" w14:paraId="338D5423" w14:textId="77777777" w:rsidTr="00497BF9">
      <w:trPr>
        <w:trHeight w:hRule="exact" w:val="200"/>
      </w:trPr>
      <w:tc>
        <w:tcPr>
          <w:tcW w:w="2127" w:type="dxa"/>
          <w:shd w:val="clear" w:color="auto" w:fill="auto"/>
        </w:tcPr>
        <w:p w14:paraId="0E537A73" w14:textId="77777777" w:rsidR="00527BD4" w:rsidRPr="00F42BF2" w:rsidRDefault="00527BD4" w:rsidP="00A50CF6"/>
      </w:tc>
    </w:tr>
    <w:tr w:rsidR="004D738D" w14:paraId="189D8F2E" w14:textId="77777777" w:rsidTr="00497BF9">
      <w:tc>
        <w:tcPr>
          <w:tcW w:w="2127" w:type="dxa"/>
          <w:shd w:val="clear" w:color="auto" w:fill="auto"/>
        </w:tcPr>
        <w:p w14:paraId="4FE18BB2" w14:textId="77777777" w:rsidR="000C0163" w:rsidRPr="005819CE" w:rsidRDefault="008115AD" w:rsidP="000C0163">
          <w:pPr>
            <w:pStyle w:val="Huisstijl-Kopje"/>
          </w:pPr>
          <w:r>
            <w:t>Ons kenmerk</w:t>
          </w:r>
          <w:r w:rsidRPr="005819CE">
            <w:t xml:space="preserve"> </w:t>
          </w:r>
        </w:p>
        <w:p w14:paraId="7834FFCC" w14:textId="77777777" w:rsidR="00527BD4" w:rsidRDefault="008115AD" w:rsidP="00A50CF6">
          <w:pPr>
            <w:pStyle w:val="Huisstijl-Gegeven"/>
          </w:pPr>
          <w:r>
            <w:t>DGBI</w:t>
          </w:r>
          <w:r w:rsidR="00926AE2">
            <w:t xml:space="preserve"> / </w:t>
          </w:r>
          <w:r w:rsidR="00497BF9" w:rsidRPr="00497BF9">
            <w:t>96012808</w:t>
          </w:r>
        </w:p>
        <w:p w14:paraId="6DC19624" w14:textId="77777777" w:rsidR="00F42BF2" w:rsidRDefault="00F42BF2" w:rsidP="00A50CF6">
          <w:pPr>
            <w:pStyle w:val="Huisstijl-Gegeven"/>
          </w:pPr>
        </w:p>
        <w:p w14:paraId="130AAC33" w14:textId="77777777" w:rsidR="00F42BF2" w:rsidRDefault="00F42BF2" w:rsidP="00F42BF2">
          <w:pPr>
            <w:pStyle w:val="Huisstijl-Kopje"/>
          </w:pPr>
          <w:r>
            <w:t>Bijlage(n)</w:t>
          </w:r>
        </w:p>
        <w:p w14:paraId="05C06F97" w14:textId="2F437F6B" w:rsidR="00F42BF2" w:rsidRPr="005819CE" w:rsidRDefault="004B0DDB" w:rsidP="00F42BF2">
          <w:pPr>
            <w:pStyle w:val="Huisstijl-Kopje"/>
          </w:pPr>
          <w:r w:rsidRPr="004B0DDB">
            <w:rPr>
              <w:b w:val="0"/>
              <w:bCs/>
            </w:rPr>
            <w:t>1</w:t>
          </w:r>
        </w:p>
        <w:p w14:paraId="54D55EAA" w14:textId="4B7EC7A0" w:rsidR="00F42BF2" w:rsidRPr="005819CE" w:rsidRDefault="00F42BF2" w:rsidP="00A50CF6">
          <w:pPr>
            <w:pStyle w:val="Huisstijl-Gegeven"/>
          </w:pPr>
        </w:p>
      </w:tc>
    </w:tr>
  </w:tbl>
  <w:p w14:paraId="6F8A8F0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D738D" w14:paraId="73355E0F" w14:textId="77777777" w:rsidTr="007610AA">
      <w:trPr>
        <w:trHeight w:val="400"/>
      </w:trPr>
      <w:tc>
        <w:tcPr>
          <w:tcW w:w="7520" w:type="dxa"/>
          <w:gridSpan w:val="2"/>
          <w:shd w:val="clear" w:color="auto" w:fill="auto"/>
        </w:tcPr>
        <w:p w14:paraId="319D1B84" w14:textId="77777777" w:rsidR="00527BD4" w:rsidRPr="00BC3B53" w:rsidRDefault="008115AD" w:rsidP="00A50CF6">
          <w:pPr>
            <w:pStyle w:val="Huisstijl-Retouradres"/>
          </w:pPr>
          <w:r>
            <w:t>&gt; Retouradres Postbus 20401 2500 EK Den Haag</w:t>
          </w:r>
        </w:p>
      </w:tc>
    </w:tr>
    <w:tr w:rsidR="004D738D" w14:paraId="2CC19299" w14:textId="77777777" w:rsidTr="007610AA">
      <w:tc>
        <w:tcPr>
          <w:tcW w:w="7520" w:type="dxa"/>
          <w:gridSpan w:val="2"/>
          <w:shd w:val="clear" w:color="auto" w:fill="auto"/>
        </w:tcPr>
        <w:p w14:paraId="61664DBF" w14:textId="77777777" w:rsidR="00527BD4" w:rsidRPr="00983E8F" w:rsidRDefault="00527BD4" w:rsidP="00A50CF6">
          <w:pPr>
            <w:pStyle w:val="Huisstijl-Rubricering"/>
          </w:pPr>
        </w:p>
      </w:tc>
    </w:tr>
    <w:tr w:rsidR="004D738D" w14:paraId="66523448" w14:textId="77777777" w:rsidTr="007610AA">
      <w:trPr>
        <w:trHeight w:hRule="exact" w:val="2440"/>
      </w:trPr>
      <w:tc>
        <w:tcPr>
          <w:tcW w:w="7520" w:type="dxa"/>
          <w:gridSpan w:val="2"/>
          <w:shd w:val="clear" w:color="auto" w:fill="auto"/>
        </w:tcPr>
        <w:p w14:paraId="001AA200" w14:textId="77777777" w:rsidR="00497BF9" w:rsidRDefault="008115AD" w:rsidP="00A50CF6">
          <w:pPr>
            <w:pStyle w:val="Huisstijl-NAW"/>
          </w:pPr>
          <w:r>
            <w:t xml:space="preserve">De Voorzitter van de Tweede Kamer </w:t>
          </w:r>
        </w:p>
        <w:p w14:paraId="1921B4E0" w14:textId="0D0E7E94" w:rsidR="00527BD4" w:rsidRDefault="008115AD" w:rsidP="00A50CF6">
          <w:pPr>
            <w:pStyle w:val="Huisstijl-NAW"/>
          </w:pPr>
          <w:r>
            <w:t>der Staten-Generaal</w:t>
          </w:r>
        </w:p>
        <w:p w14:paraId="3D24BF2E" w14:textId="77777777" w:rsidR="004D738D" w:rsidRDefault="008115AD">
          <w:pPr>
            <w:pStyle w:val="Huisstijl-NAW"/>
          </w:pPr>
          <w:r>
            <w:t>Prinses Irenestraat 6</w:t>
          </w:r>
        </w:p>
        <w:p w14:paraId="45C71E54" w14:textId="77777777" w:rsidR="004D738D" w:rsidRDefault="008115AD">
          <w:pPr>
            <w:pStyle w:val="Huisstijl-NAW"/>
          </w:pPr>
          <w:r>
            <w:t>2595 BD DEN HAAG</w:t>
          </w:r>
        </w:p>
        <w:p w14:paraId="02E35576" w14:textId="77777777" w:rsidR="004D738D" w:rsidRDefault="004D738D">
          <w:pPr>
            <w:pStyle w:val="Huisstijl-NAW"/>
          </w:pPr>
        </w:p>
      </w:tc>
    </w:tr>
    <w:tr w:rsidR="004D738D" w14:paraId="498257F2" w14:textId="77777777" w:rsidTr="007610AA">
      <w:trPr>
        <w:trHeight w:hRule="exact" w:val="400"/>
      </w:trPr>
      <w:tc>
        <w:tcPr>
          <w:tcW w:w="7520" w:type="dxa"/>
          <w:gridSpan w:val="2"/>
          <w:shd w:val="clear" w:color="auto" w:fill="auto"/>
        </w:tcPr>
        <w:p w14:paraId="7AAC92A2"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D738D" w14:paraId="2948FD6C" w14:textId="77777777" w:rsidTr="007610AA">
      <w:trPr>
        <w:trHeight w:val="240"/>
      </w:trPr>
      <w:tc>
        <w:tcPr>
          <w:tcW w:w="900" w:type="dxa"/>
          <w:shd w:val="clear" w:color="auto" w:fill="auto"/>
        </w:tcPr>
        <w:p w14:paraId="2874CBF0" w14:textId="77777777" w:rsidR="00527BD4" w:rsidRPr="007709EF" w:rsidRDefault="008115AD" w:rsidP="00A50CF6">
          <w:pPr>
            <w:rPr>
              <w:szCs w:val="18"/>
            </w:rPr>
          </w:pPr>
          <w:r>
            <w:rPr>
              <w:szCs w:val="18"/>
            </w:rPr>
            <w:t>Datum</w:t>
          </w:r>
        </w:p>
      </w:tc>
      <w:tc>
        <w:tcPr>
          <w:tcW w:w="6620" w:type="dxa"/>
          <w:shd w:val="clear" w:color="auto" w:fill="auto"/>
        </w:tcPr>
        <w:p w14:paraId="23C074AE" w14:textId="2767DD0C" w:rsidR="00527BD4" w:rsidRPr="007709EF" w:rsidRDefault="0011613C" w:rsidP="00A50CF6">
          <w:r>
            <w:t>19 december 2024</w:t>
          </w:r>
        </w:p>
      </w:tc>
    </w:tr>
    <w:tr w:rsidR="004D738D" w14:paraId="0389A3CF" w14:textId="77777777" w:rsidTr="007610AA">
      <w:trPr>
        <w:trHeight w:val="240"/>
      </w:trPr>
      <w:tc>
        <w:tcPr>
          <w:tcW w:w="900" w:type="dxa"/>
          <w:shd w:val="clear" w:color="auto" w:fill="auto"/>
        </w:tcPr>
        <w:p w14:paraId="702ED346" w14:textId="77777777" w:rsidR="00527BD4" w:rsidRPr="007709EF" w:rsidRDefault="008115AD" w:rsidP="00A50CF6">
          <w:pPr>
            <w:rPr>
              <w:szCs w:val="18"/>
            </w:rPr>
          </w:pPr>
          <w:r>
            <w:rPr>
              <w:szCs w:val="18"/>
            </w:rPr>
            <w:t>Betreft</w:t>
          </w:r>
        </w:p>
      </w:tc>
      <w:tc>
        <w:tcPr>
          <w:tcW w:w="6620" w:type="dxa"/>
          <w:shd w:val="clear" w:color="auto" w:fill="auto"/>
        </w:tcPr>
        <w:p w14:paraId="4F6C29BA" w14:textId="1144B609" w:rsidR="00527BD4" w:rsidRPr="007709EF" w:rsidRDefault="008115AD" w:rsidP="00A50CF6">
          <w:r>
            <w:t xml:space="preserve">Uitkomsten OndernemersTop </w:t>
          </w:r>
          <w:r w:rsidR="00492F5E">
            <w:t xml:space="preserve">en Monitor Ondernemingsklimaat </w:t>
          </w:r>
          <w:r>
            <w:t>2024 en vooruitblik naar 2025</w:t>
          </w:r>
        </w:p>
      </w:tc>
    </w:tr>
  </w:tbl>
  <w:p w14:paraId="525DEA8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7C2B46C">
      <w:start w:val="1"/>
      <w:numFmt w:val="bullet"/>
      <w:pStyle w:val="Lijstopsomteken"/>
      <w:lvlText w:val="•"/>
      <w:lvlJc w:val="left"/>
      <w:pPr>
        <w:tabs>
          <w:tab w:val="num" w:pos="227"/>
        </w:tabs>
        <w:ind w:left="227" w:hanging="227"/>
      </w:pPr>
      <w:rPr>
        <w:rFonts w:ascii="Verdana" w:hAnsi="Verdana" w:hint="default"/>
        <w:sz w:val="18"/>
        <w:szCs w:val="18"/>
      </w:rPr>
    </w:lvl>
    <w:lvl w:ilvl="1" w:tplc="2C32C67C" w:tentative="1">
      <w:start w:val="1"/>
      <w:numFmt w:val="bullet"/>
      <w:lvlText w:val="o"/>
      <w:lvlJc w:val="left"/>
      <w:pPr>
        <w:tabs>
          <w:tab w:val="num" w:pos="1440"/>
        </w:tabs>
        <w:ind w:left="1440" w:hanging="360"/>
      </w:pPr>
      <w:rPr>
        <w:rFonts w:ascii="Courier New" w:hAnsi="Courier New" w:cs="Courier New" w:hint="default"/>
      </w:rPr>
    </w:lvl>
    <w:lvl w:ilvl="2" w:tplc="221E1A30" w:tentative="1">
      <w:start w:val="1"/>
      <w:numFmt w:val="bullet"/>
      <w:lvlText w:val=""/>
      <w:lvlJc w:val="left"/>
      <w:pPr>
        <w:tabs>
          <w:tab w:val="num" w:pos="2160"/>
        </w:tabs>
        <w:ind w:left="2160" w:hanging="360"/>
      </w:pPr>
      <w:rPr>
        <w:rFonts w:ascii="Wingdings" w:hAnsi="Wingdings" w:hint="default"/>
      </w:rPr>
    </w:lvl>
    <w:lvl w:ilvl="3" w:tplc="0A7ECDEA" w:tentative="1">
      <w:start w:val="1"/>
      <w:numFmt w:val="bullet"/>
      <w:lvlText w:val=""/>
      <w:lvlJc w:val="left"/>
      <w:pPr>
        <w:tabs>
          <w:tab w:val="num" w:pos="2880"/>
        </w:tabs>
        <w:ind w:left="2880" w:hanging="360"/>
      </w:pPr>
      <w:rPr>
        <w:rFonts w:ascii="Symbol" w:hAnsi="Symbol" w:hint="default"/>
      </w:rPr>
    </w:lvl>
    <w:lvl w:ilvl="4" w:tplc="38F6AC00" w:tentative="1">
      <w:start w:val="1"/>
      <w:numFmt w:val="bullet"/>
      <w:lvlText w:val="o"/>
      <w:lvlJc w:val="left"/>
      <w:pPr>
        <w:tabs>
          <w:tab w:val="num" w:pos="3600"/>
        </w:tabs>
        <w:ind w:left="3600" w:hanging="360"/>
      </w:pPr>
      <w:rPr>
        <w:rFonts w:ascii="Courier New" w:hAnsi="Courier New" w:cs="Courier New" w:hint="default"/>
      </w:rPr>
    </w:lvl>
    <w:lvl w:ilvl="5" w:tplc="FE0466C6" w:tentative="1">
      <w:start w:val="1"/>
      <w:numFmt w:val="bullet"/>
      <w:lvlText w:val=""/>
      <w:lvlJc w:val="left"/>
      <w:pPr>
        <w:tabs>
          <w:tab w:val="num" w:pos="4320"/>
        </w:tabs>
        <w:ind w:left="4320" w:hanging="360"/>
      </w:pPr>
      <w:rPr>
        <w:rFonts w:ascii="Wingdings" w:hAnsi="Wingdings" w:hint="default"/>
      </w:rPr>
    </w:lvl>
    <w:lvl w:ilvl="6" w:tplc="52F022B8" w:tentative="1">
      <w:start w:val="1"/>
      <w:numFmt w:val="bullet"/>
      <w:lvlText w:val=""/>
      <w:lvlJc w:val="left"/>
      <w:pPr>
        <w:tabs>
          <w:tab w:val="num" w:pos="5040"/>
        </w:tabs>
        <w:ind w:left="5040" w:hanging="360"/>
      </w:pPr>
      <w:rPr>
        <w:rFonts w:ascii="Symbol" w:hAnsi="Symbol" w:hint="default"/>
      </w:rPr>
    </w:lvl>
    <w:lvl w:ilvl="7" w:tplc="725A7486" w:tentative="1">
      <w:start w:val="1"/>
      <w:numFmt w:val="bullet"/>
      <w:lvlText w:val="o"/>
      <w:lvlJc w:val="left"/>
      <w:pPr>
        <w:tabs>
          <w:tab w:val="num" w:pos="5760"/>
        </w:tabs>
        <w:ind w:left="5760" w:hanging="360"/>
      </w:pPr>
      <w:rPr>
        <w:rFonts w:ascii="Courier New" w:hAnsi="Courier New" w:cs="Courier New" w:hint="default"/>
      </w:rPr>
    </w:lvl>
    <w:lvl w:ilvl="8" w:tplc="B1C084A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95AD5D2">
      <w:start w:val="1"/>
      <w:numFmt w:val="bullet"/>
      <w:pStyle w:val="Lijstopsomteken2"/>
      <w:lvlText w:val="–"/>
      <w:lvlJc w:val="left"/>
      <w:pPr>
        <w:tabs>
          <w:tab w:val="num" w:pos="227"/>
        </w:tabs>
        <w:ind w:left="227" w:firstLine="0"/>
      </w:pPr>
      <w:rPr>
        <w:rFonts w:ascii="Verdana" w:hAnsi="Verdana" w:hint="default"/>
      </w:rPr>
    </w:lvl>
    <w:lvl w:ilvl="1" w:tplc="52ECADC2" w:tentative="1">
      <w:start w:val="1"/>
      <w:numFmt w:val="bullet"/>
      <w:lvlText w:val="o"/>
      <w:lvlJc w:val="left"/>
      <w:pPr>
        <w:tabs>
          <w:tab w:val="num" w:pos="1440"/>
        </w:tabs>
        <w:ind w:left="1440" w:hanging="360"/>
      </w:pPr>
      <w:rPr>
        <w:rFonts w:ascii="Courier New" w:hAnsi="Courier New" w:cs="Courier New" w:hint="default"/>
      </w:rPr>
    </w:lvl>
    <w:lvl w:ilvl="2" w:tplc="7306378E" w:tentative="1">
      <w:start w:val="1"/>
      <w:numFmt w:val="bullet"/>
      <w:lvlText w:val=""/>
      <w:lvlJc w:val="left"/>
      <w:pPr>
        <w:tabs>
          <w:tab w:val="num" w:pos="2160"/>
        </w:tabs>
        <w:ind w:left="2160" w:hanging="360"/>
      </w:pPr>
      <w:rPr>
        <w:rFonts w:ascii="Wingdings" w:hAnsi="Wingdings" w:hint="default"/>
      </w:rPr>
    </w:lvl>
    <w:lvl w:ilvl="3" w:tplc="CC5ED518" w:tentative="1">
      <w:start w:val="1"/>
      <w:numFmt w:val="bullet"/>
      <w:lvlText w:val=""/>
      <w:lvlJc w:val="left"/>
      <w:pPr>
        <w:tabs>
          <w:tab w:val="num" w:pos="2880"/>
        </w:tabs>
        <w:ind w:left="2880" w:hanging="360"/>
      </w:pPr>
      <w:rPr>
        <w:rFonts w:ascii="Symbol" w:hAnsi="Symbol" w:hint="default"/>
      </w:rPr>
    </w:lvl>
    <w:lvl w:ilvl="4" w:tplc="AEAA2E2C" w:tentative="1">
      <w:start w:val="1"/>
      <w:numFmt w:val="bullet"/>
      <w:lvlText w:val="o"/>
      <w:lvlJc w:val="left"/>
      <w:pPr>
        <w:tabs>
          <w:tab w:val="num" w:pos="3600"/>
        </w:tabs>
        <w:ind w:left="3600" w:hanging="360"/>
      </w:pPr>
      <w:rPr>
        <w:rFonts w:ascii="Courier New" w:hAnsi="Courier New" w:cs="Courier New" w:hint="default"/>
      </w:rPr>
    </w:lvl>
    <w:lvl w:ilvl="5" w:tplc="D88E6116" w:tentative="1">
      <w:start w:val="1"/>
      <w:numFmt w:val="bullet"/>
      <w:lvlText w:val=""/>
      <w:lvlJc w:val="left"/>
      <w:pPr>
        <w:tabs>
          <w:tab w:val="num" w:pos="4320"/>
        </w:tabs>
        <w:ind w:left="4320" w:hanging="360"/>
      </w:pPr>
      <w:rPr>
        <w:rFonts w:ascii="Wingdings" w:hAnsi="Wingdings" w:hint="default"/>
      </w:rPr>
    </w:lvl>
    <w:lvl w:ilvl="6" w:tplc="011CCE82" w:tentative="1">
      <w:start w:val="1"/>
      <w:numFmt w:val="bullet"/>
      <w:lvlText w:val=""/>
      <w:lvlJc w:val="left"/>
      <w:pPr>
        <w:tabs>
          <w:tab w:val="num" w:pos="5040"/>
        </w:tabs>
        <w:ind w:left="5040" w:hanging="360"/>
      </w:pPr>
      <w:rPr>
        <w:rFonts w:ascii="Symbol" w:hAnsi="Symbol" w:hint="default"/>
      </w:rPr>
    </w:lvl>
    <w:lvl w:ilvl="7" w:tplc="F9FCD100" w:tentative="1">
      <w:start w:val="1"/>
      <w:numFmt w:val="bullet"/>
      <w:lvlText w:val="o"/>
      <w:lvlJc w:val="left"/>
      <w:pPr>
        <w:tabs>
          <w:tab w:val="num" w:pos="5760"/>
        </w:tabs>
        <w:ind w:left="5760" w:hanging="360"/>
      </w:pPr>
      <w:rPr>
        <w:rFonts w:ascii="Courier New" w:hAnsi="Courier New" w:cs="Courier New" w:hint="default"/>
      </w:rPr>
    </w:lvl>
    <w:lvl w:ilvl="8" w:tplc="82101CA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37257886">
    <w:abstractNumId w:val="10"/>
  </w:num>
  <w:num w:numId="2" w16cid:durableId="764033301">
    <w:abstractNumId w:val="7"/>
  </w:num>
  <w:num w:numId="3" w16cid:durableId="2060201618">
    <w:abstractNumId w:val="6"/>
  </w:num>
  <w:num w:numId="4" w16cid:durableId="805776141">
    <w:abstractNumId w:val="5"/>
  </w:num>
  <w:num w:numId="5" w16cid:durableId="1089036148">
    <w:abstractNumId w:val="4"/>
  </w:num>
  <w:num w:numId="6" w16cid:durableId="84108452">
    <w:abstractNumId w:val="8"/>
  </w:num>
  <w:num w:numId="7" w16cid:durableId="705326601">
    <w:abstractNumId w:val="3"/>
  </w:num>
  <w:num w:numId="8" w16cid:durableId="248075855">
    <w:abstractNumId w:val="2"/>
  </w:num>
  <w:num w:numId="9" w16cid:durableId="1536232585">
    <w:abstractNumId w:val="1"/>
  </w:num>
  <w:num w:numId="10" w16cid:durableId="86461372">
    <w:abstractNumId w:val="0"/>
  </w:num>
  <w:num w:numId="11" w16cid:durableId="1832913682">
    <w:abstractNumId w:val="9"/>
  </w:num>
  <w:num w:numId="12" w16cid:durableId="733816159">
    <w:abstractNumId w:val="11"/>
  </w:num>
  <w:num w:numId="13" w16cid:durableId="1290088069">
    <w:abstractNumId w:val="13"/>
  </w:num>
  <w:num w:numId="14" w16cid:durableId="191011635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42A5B"/>
    <w:rsid w:val="00044726"/>
    <w:rsid w:val="00054111"/>
    <w:rsid w:val="0006024D"/>
    <w:rsid w:val="00071276"/>
    <w:rsid w:val="00071F28"/>
    <w:rsid w:val="00074079"/>
    <w:rsid w:val="00074DC7"/>
    <w:rsid w:val="00091213"/>
    <w:rsid w:val="00092799"/>
    <w:rsid w:val="00092C5F"/>
    <w:rsid w:val="00096680"/>
    <w:rsid w:val="000A0F36"/>
    <w:rsid w:val="000A174A"/>
    <w:rsid w:val="000A3E0A"/>
    <w:rsid w:val="000A65AC"/>
    <w:rsid w:val="000A7159"/>
    <w:rsid w:val="000B0FE7"/>
    <w:rsid w:val="000B5926"/>
    <w:rsid w:val="000B7281"/>
    <w:rsid w:val="000B7FAB"/>
    <w:rsid w:val="000C0163"/>
    <w:rsid w:val="000C1BA1"/>
    <w:rsid w:val="000C3EA9"/>
    <w:rsid w:val="000D0225"/>
    <w:rsid w:val="000E63F4"/>
    <w:rsid w:val="000E7895"/>
    <w:rsid w:val="000F161D"/>
    <w:rsid w:val="000F3CAA"/>
    <w:rsid w:val="00102ABB"/>
    <w:rsid w:val="00112531"/>
    <w:rsid w:val="001141E3"/>
    <w:rsid w:val="0011613C"/>
    <w:rsid w:val="00121BF0"/>
    <w:rsid w:val="00123704"/>
    <w:rsid w:val="001267EE"/>
    <w:rsid w:val="001270C7"/>
    <w:rsid w:val="00132540"/>
    <w:rsid w:val="00133F0F"/>
    <w:rsid w:val="00136CEC"/>
    <w:rsid w:val="0014786A"/>
    <w:rsid w:val="001516A4"/>
    <w:rsid w:val="00151E5F"/>
    <w:rsid w:val="00153E28"/>
    <w:rsid w:val="001569AB"/>
    <w:rsid w:val="00164D63"/>
    <w:rsid w:val="0016725C"/>
    <w:rsid w:val="001726F3"/>
    <w:rsid w:val="00173C51"/>
    <w:rsid w:val="00174CC2"/>
    <w:rsid w:val="00176CC6"/>
    <w:rsid w:val="0018104B"/>
    <w:rsid w:val="00181BE4"/>
    <w:rsid w:val="00185576"/>
    <w:rsid w:val="00185951"/>
    <w:rsid w:val="001877EF"/>
    <w:rsid w:val="00196B8B"/>
    <w:rsid w:val="001A2BEA"/>
    <w:rsid w:val="001A6D93"/>
    <w:rsid w:val="001C32EC"/>
    <w:rsid w:val="001C38BD"/>
    <w:rsid w:val="001C4D5A"/>
    <w:rsid w:val="001E34C6"/>
    <w:rsid w:val="001E41C9"/>
    <w:rsid w:val="001E5581"/>
    <w:rsid w:val="001F3C70"/>
    <w:rsid w:val="00200D88"/>
    <w:rsid w:val="00201F68"/>
    <w:rsid w:val="00212F2A"/>
    <w:rsid w:val="00214F2B"/>
    <w:rsid w:val="00217880"/>
    <w:rsid w:val="00222D66"/>
    <w:rsid w:val="00224A8A"/>
    <w:rsid w:val="00226E13"/>
    <w:rsid w:val="00226E8A"/>
    <w:rsid w:val="002309A8"/>
    <w:rsid w:val="002369BF"/>
    <w:rsid w:val="00236CFE"/>
    <w:rsid w:val="002428E3"/>
    <w:rsid w:val="00243031"/>
    <w:rsid w:val="00243532"/>
    <w:rsid w:val="00254454"/>
    <w:rsid w:val="00260BAF"/>
    <w:rsid w:val="002650F7"/>
    <w:rsid w:val="00273F3B"/>
    <w:rsid w:val="00274DB7"/>
    <w:rsid w:val="00275984"/>
    <w:rsid w:val="00280F74"/>
    <w:rsid w:val="002822CA"/>
    <w:rsid w:val="00286998"/>
    <w:rsid w:val="00291AB7"/>
    <w:rsid w:val="00292EB2"/>
    <w:rsid w:val="0029422B"/>
    <w:rsid w:val="002A0938"/>
    <w:rsid w:val="002A2709"/>
    <w:rsid w:val="002B153C"/>
    <w:rsid w:val="002B52FC"/>
    <w:rsid w:val="002C22FF"/>
    <w:rsid w:val="002C2830"/>
    <w:rsid w:val="002C5B1B"/>
    <w:rsid w:val="002D001A"/>
    <w:rsid w:val="002D28E2"/>
    <w:rsid w:val="002D317B"/>
    <w:rsid w:val="002D3587"/>
    <w:rsid w:val="002D502D"/>
    <w:rsid w:val="002E0F69"/>
    <w:rsid w:val="002E1A5E"/>
    <w:rsid w:val="002E254F"/>
    <w:rsid w:val="002E29FA"/>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0217"/>
    <w:rsid w:val="00383DA1"/>
    <w:rsid w:val="00385F30"/>
    <w:rsid w:val="00393696"/>
    <w:rsid w:val="00393963"/>
    <w:rsid w:val="00395575"/>
    <w:rsid w:val="00395672"/>
    <w:rsid w:val="0039672D"/>
    <w:rsid w:val="003A06C8"/>
    <w:rsid w:val="003A0D7C"/>
    <w:rsid w:val="003A5290"/>
    <w:rsid w:val="003B0155"/>
    <w:rsid w:val="003B4C09"/>
    <w:rsid w:val="003B7EE7"/>
    <w:rsid w:val="003C2CCB"/>
    <w:rsid w:val="003D39EC"/>
    <w:rsid w:val="003D5DED"/>
    <w:rsid w:val="003D5DFA"/>
    <w:rsid w:val="003E3DD5"/>
    <w:rsid w:val="003F07C6"/>
    <w:rsid w:val="003F1F6B"/>
    <w:rsid w:val="003F3757"/>
    <w:rsid w:val="003F38BD"/>
    <w:rsid w:val="003F44B7"/>
    <w:rsid w:val="003F657F"/>
    <w:rsid w:val="004008E9"/>
    <w:rsid w:val="004041ED"/>
    <w:rsid w:val="00413D48"/>
    <w:rsid w:val="00426B2A"/>
    <w:rsid w:val="004300EB"/>
    <w:rsid w:val="00433B13"/>
    <w:rsid w:val="00441AC2"/>
    <w:rsid w:val="0044249B"/>
    <w:rsid w:val="00443A73"/>
    <w:rsid w:val="0045023C"/>
    <w:rsid w:val="00451A5B"/>
    <w:rsid w:val="00452BCD"/>
    <w:rsid w:val="00452CEA"/>
    <w:rsid w:val="00465B52"/>
    <w:rsid w:val="0046708E"/>
    <w:rsid w:val="00472A65"/>
    <w:rsid w:val="00474463"/>
    <w:rsid w:val="00474B75"/>
    <w:rsid w:val="00476506"/>
    <w:rsid w:val="00483F0B"/>
    <w:rsid w:val="00492F5E"/>
    <w:rsid w:val="00496319"/>
    <w:rsid w:val="00497279"/>
    <w:rsid w:val="00497BF9"/>
    <w:rsid w:val="004A163B"/>
    <w:rsid w:val="004A3AA0"/>
    <w:rsid w:val="004A4572"/>
    <w:rsid w:val="004A670A"/>
    <w:rsid w:val="004B0DDB"/>
    <w:rsid w:val="004B5465"/>
    <w:rsid w:val="004B70F0"/>
    <w:rsid w:val="004C21A8"/>
    <w:rsid w:val="004C4594"/>
    <w:rsid w:val="004D44DF"/>
    <w:rsid w:val="004D505E"/>
    <w:rsid w:val="004D72CA"/>
    <w:rsid w:val="004D738D"/>
    <w:rsid w:val="004E2242"/>
    <w:rsid w:val="004E505E"/>
    <w:rsid w:val="004F42FF"/>
    <w:rsid w:val="004F44C2"/>
    <w:rsid w:val="00502512"/>
    <w:rsid w:val="00503FD2"/>
    <w:rsid w:val="00505262"/>
    <w:rsid w:val="00516022"/>
    <w:rsid w:val="00521422"/>
    <w:rsid w:val="00521CEE"/>
    <w:rsid w:val="00523834"/>
    <w:rsid w:val="00524FB4"/>
    <w:rsid w:val="00527BD4"/>
    <w:rsid w:val="00537095"/>
    <w:rsid w:val="005403C8"/>
    <w:rsid w:val="005429DC"/>
    <w:rsid w:val="005458BF"/>
    <w:rsid w:val="00551207"/>
    <w:rsid w:val="005565F9"/>
    <w:rsid w:val="00563DDD"/>
    <w:rsid w:val="00573041"/>
    <w:rsid w:val="00575B80"/>
    <w:rsid w:val="0057620F"/>
    <w:rsid w:val="005776CE"/>
    <w:rsid w:val="005819CE"/>
    <w:rsid w:val="0058253E"/>
    <w:rsid w:val="0058298D"/>
    <w:rsid w:val="00584C1A"/>
    <w:rsid w:val="00591E4A"/>
    <w:rsid w:val="00593C2B"/>
    <w:rsid w:val="00595231"/>
    <w:rsid w:val="00596166"/>
    <w:rsid w:val="00597F64"/>
    <w:rsid w:val="005A207F"/>
    <w:rsid w:val="005A2B59"/>
    <w:rsid w:val="005A2F35"/>
    <w:rsid w:val="005B0806"/>
    <w:rsid w:val="005B3814"/>
    <w:rsid w:val="005B463E"/>
    <w:rsid w:val="005B55D7"/>
    <w:rsid w:val="005B6629"/>
    <w:rsid w:val="005C34E1"/>
    <w:rsid w:val="005C3FE0"/>
    <w:rsid w:val="005C65B5"/>
    <w:rsid w:val="005C740C"/>
    <w:rsid w:val="005D4283"/>
    <w:rsid w:val="005D625B"/>
    <w:rsid w:val="005E57A2"/>
    <w:rsid w:val="005F62D3"/>
    <w:rsid w:val="005F6D11"/>
    <w:rsid w:val="00600CF0"/>
    <w:rsid w:val="006048F4"/>
    <w:rsid w:val="0060660A"/>
    <w:rsid w:val="00613B1D"/>
    <w:rsid w:val="00617A44"/>
    <w:rsid w:val="006202B6"/>
    <w:rsid w:val="00625CD0"/>
    <w:rsid w:val="0062627D"/>
    <w:rsid w:val="00627432"/>
    <w:rsid w:val="00634CFB"/>
    <w:rsid w:val="006356A4"/>
    <w:rsid w:val="006448E4"/>
    <w:rsid w:val="00645414"/>
    <w:rsid w:val="00651CEE"/>
    <w:rsid w:val="00653606"/>
    <w:rsid w:val="006610E9"/>
    <w:rsid w:val="00661591"/>
    <w:rsid w:val="00664678"/>
    <w:rsid w:val="0066632F"/>
    <w:rsid w:val="006670CA"/>
    <w:rsid w:val="00672CA8"/>
    <w:rsid w:val="00674A89"/>
    <w:rsid w:val="00674F3D"/>
    <w:rsid w:val="00685545"/>
    <w:rsid w:val="006864B3"/>
    <w:rsid w:val="00692D64"/>
    <w:rsid w:val="006A10F8"/>
    <w:rsid w:val="006A2100"/>
    <w:rsid w:val="006A5C3B"/>
    <w:rsid w:val="006A72E0"/>
    <w:rsid w:val="006B0BF3"/>
    <w:rsid w:val="006B4CA7"/>
    <w:rsid w:val="006B775E"/>
    <w:rsid w:val="006B7BC7"/>
    <w:rsid w:val="006C2535"/>
    <w:rsid w:val="006C441E"/>
    <w:rsid w:val="006C4B90"/>
    <w:rsid w:val="006D1016"/>
    <w:rsid w:val="006D17F2"/>
    <w:rsid w:val="006D1FEC"/>
    <w:rsid w:val="006D389D"/>
    <w:rsid w:val="006E3546"/>
    <w:rsid w:val="006E3FA9"/>
    <w:rsid w:val="006E7CDC"/>
    <w:rsid w:val="006E7D82"/>
    <w:rsid w:val="006F038F"/>
    <w:rsid w:val="006F0F93"/>
    <w:rsid w:val="006F31F2"/>
    <w:rsid w:val="006F7494"/>
    <w:rsid w:val="006F751F"/>
    <w:rsid w:val="00705433"/>
    <w:rsid w:val="00714DC5"/>
    <w:rsid w:val="00715237"/>
    <w:rsid w:val="00716168"/>
    <w:rsid w:val="00721AE1"/>
    <w:rsid w:val="007254A5"/>
    <w:rsid w:val="00725748"/>
    <w:rsid w:val="007269E3"/>
    <w:rsid w:val="00735D88"/>
    <w:rsid w:val="0073720D"/>
    <w:rsid w:val="00737507"/>
    <w:rsid w:val="00740712"/>
    <w:rsid w:val="00742AB9"/>
    <w:rsid w:val="00746C31"/>
    <w:rsid w:val="00751A6A"/>
    <w:rsid w:val="00754FBF"/>
    <w:rsid w:val="007610AA"/>
    <w:rsid w:val="00762E2E"/>
    <w:rsid w:val="007709EF"/>
    <w:rsid w:val="00782701"/>
    <w:rsid w:val="00783559"/>
    <w:rsid w:val="0079551B"/>
    <w:rsid w:val="00797AA5"/>
    <w:rsid w:val="007A01BD"/>
    <w:rsid w:val="007A26BD"/>
    <w:rsid w:val="007A4105"/>
    <w:rsid w:val="007B4503"/>
    <w:rsid w:val="007C406E"/>
    <w:rsid w:val="007C5183"/>
    <w:rsid w:val="007C7573"/>
    <w:rsid w:val="007E2B20"/>
    <w:rsid w:val="007F1FE4"/>
    <w:rsid w:val="007F439C"/>
    <w:rsid w:val="007F510A"/>
    <w:rsid w:val="007F5331"/>
    <w:rsid w:val="00800CCA"/>
    <w:rsid w:val="00803E47"/>
    <w:rsid w:val="00806120"/>
    <w:rsid w:val="00806F63"/>
    <w:rsid w:val="00810C93"/>
    <w:rsid w:val="008115AD"/>
    <w:rsid w:val="00812028"/>
    <w:rsid w:val="00812DD8"/>
    <w:rsid w:val="00813082"/>
    <w:rsid w:val="00814D03"/>
    <w:rsid w:val="00820371"/>
    <w:rsid w:val="00821FC1"/>
    <w:rsid w:val="00823AE2"/>
    <w:rsid w:val="0083178B"/>
    <w:rsid w:val="00831EE4"/>
    <w:rsid w:val="00833695"/>
    <w:rsid w:val="008336B7"/>
    <w:rsid w:val="00833A8E"/>
    <w:rsid w:val="00836ACA"/>
    <w:rsid w:val="008375FF"/>
    <w:rsid w:val="00842CD8"/>
    <w:rsid w:val="008431FA"/>
    <w:rsid w:val="008442DE"/>
    <w:rsid w:val="00847444"/>
    <w:rsid w:val="00847BCE"/>
    <w:rsid w:val="008517C6"/>
    <w:rsid w:val="0085209F"/>
    <w:rsid w:val="008547BA"/>
    <w:rsid w:val="008553C7"/>
    <w:rsid w:val="00856589"/>
    <w:rsid w:val="00857FEB"/>
    <w:rsid w:val="008601AF"/>
    <w:rsid w:val="00872271"/>
    <w:rsid w:val="00883137"/>
    <w:rsid w:val="00894A3B"/>
    <w:rsid w:val="008A1F5D"/>
    <w:rsid w:val="008A28F5"/>
    <w:rsid w:val="008B1198"/>
    <w:rsid w:val="008B2A5D"/>
    <w:rsid w:val="008B3471"/>
    <w:rsid w:val="008B3929"/>
    <w:rsid w:val="008B4125"/>
    <w:rsid w:val="008B4CB3"/>
    <w:rsid w:val="008B567B"/>
    <w:rsid w:val="008B7B24"/>
    <w:rsid w:val="008C1B9A"/>
    <w:rsid w:val="008C356D"/>
    <w:rsid w:val="008C606A"/>
    <w:rsid w:val="008D43B5"/>
    <w:rsid w:val="008E0B3F"/>
    <w:rsid w:val="008E49AD"/>
    <w:rsid w:val="008E698E"/>
    <w:rsid w:val="008F2584"/>
    <w:rsid w:val="008F3246"/>
    <w:rsid w:val="008F3C1B"/>
    <w:rsid w:val="008F508C"/>
    <w:rsid w:val="00901BE9"/>
    <w:rsid w:val="0090271B"/>
    <w:rsid w:val="00906D6E"/>
    <w:rsid w:val="00910642"/>
    <w:rsid w:val="00910DDF"/>
    <w:rsid w:val="00922290"/>
    <w:rsid w:val="00923ACA"/>
    <w:rsid w:val="009267BA"/>
    <w:rsid w:val="00926AE2"/>
    <w:rsid w:val="00930B13"/>
    <w:rsid w:val="009311C8"/>
    <w:rsid w:val="00933376"/>
    <w:rsid w:val="00933A2F"/>
    <w:rsid w:val="00967E79"/>
    <w:rsid w:val="009716D8"/>
    <w:rsid w:val="009718F9"/>
    <w:rsid w:val="00971F42"/>
    <w:rsid w:val="00972FB9"/>
    <w:rsid w:val="00974593"/>
    <w:rsid w:val="00975112"/>
    <w:rsid w:val="009813AC"/>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9F6E0E"/>
    <w:rsid w:val="00A037D5"/>
    <w:rsid w:val="00A056DE"/>
    <w:rsid w:val="00A1137A"/>
    <w:rsid w:val="00A128AD"/>
    <w:rsid w:val="00A161BE"/>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40E"/>
    <w:rsid w:val="00A927D3"/>
    <w:rsid w:val="00AA7FC9"/>
    <w:rsid w:val="00AB237D"/>
    <w:rsid w:val="00AB5933"/>
    <w:rsid w:val="00AE013D"/>
    <w:rsid w:val="00AE11B7"/>
    <w:rsid w:val="00AE7F68"/>
    <w:rsid w:val="00AF2321"/>
    <w:rsid w:val="00AF2A67"/>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8732F"/>
    <w:rsid w:val="00B91366"/>
    <w:rsid w:val="00B91CFC"/>
    <w:rsid w:val="00B93893"/>
    <w:rsid w:val="00BA1397"/>
    <w:rsid w:val="00BA7E0A"/>
    <w:rsid w:val="00BB08D3"/>
    <w:rsid w:val="00BC1EC1"/>
    <w:rsid w:val="00BC2C00"/>
    <w:rsid w:val="00BC3B53"/>
    <w:rsid w:val="00BC3B96"/>
    <w:rsid w:val="00BC4AE3"/>
    <w:rsid w:val="00BC5B28"/>
    <w:rsid w:val="00BD2370"/>
    <w:rsid w:val="00BE197D"/>
    <w:rsid w:val="00BE3F88"/>
    <w:rsid w:val="00BE4756"/>
    <w:rsid w:val="00BE5ED9"/>
    <w:rsid w:val="00BE7B41"/>
    <w:rsid w:val="00BF026A"/>
    <w:rsid w:val="00C07FCD"/>
    <w:rsid w:val="00C15A91"/>
    <w:rsid w:val="00C206F1"/>
    <w:rsid w:val="00C217E1"/>
    <w:rsid w:val="00C219B1"/>
    <w:rsid w:val="00C4015B"/>
    <w:rsid w:val="00C40BA5"/>
    <w:rsid w:val="00C40C60"/>
    <w:rsid w:val="00C43FE6"/>
    <w:rsid w:val="00C5258E"/>
    <w:rsid w:val="00C530C9"/>
    <w:rsid w:val="00C619A7"/>
    <w:rsid w:val="00C73D5F"/>
    <w:rsid w:val="00C82AFE"/>
    <w:rsid w:val="00C83DBC"/>
    <w:rsid w:val="00C8650F"/>
    <w:rsid w:val="00C90702"/>
    <w:rsid w:val="00C968AC"/>
    <w:rsid w:val="00C9776A"/>
    <w:rsid w:val="00C97C80"/>
    <w:rsid w:val="00CA47D3"/>
    <w:rsid w:val="00CA4BAD"/>
    <w:rsid w:val="00CA4C40"/>
    <w:rsid w:val="00CA6533"/>
    <w:rsid w:val="00CA6A25"/>
    <w:rsid w:val="00CA6A3F"/>
    <w:rsid w:val="00CA7C99"/>
    <w:rsid w:val="00CB3843"/>
    <w:rsid w:val="00CC2830"/>
    <w:rsid w:val="00CC6290"/>
    <w:rsid w:val="00CC6947"/>
    <w:rsid w:val="00CD233D"/>
    <w:rsid w:val="00CD3499"/>
    <w:rsid w:val="00CD362D"/>
    <w:rsid w:val="00CE101D"/>
    <w:rsid w:val="00CE1814"/>
    <w:rsid w:val="00CE1A95"/>
    <w:rsid w:val="00CE1C84"/>
    <w:rsid w:val="00CE5055"/>
    <w:rsid w:val="00CE50F2"/>
    <w:rsid w:val="00CF053F"/>
    <w:rsid w:val="00CF1A17"/>
    <w:rsid w:val="00CF65AC"/>
    <w:rsid w:val="00D0375A"/>
    <w:rsid w:val="00D0609E"/>
    <w:rsid w:val="00D078E1"/>
    <w:rsid w:val="00D079FB"/>
    <w:rsid w:val="00D100E9"/>
    <w:rsid w:val="00D17942"/>
    <w:rsid w:val="00D21E4B"/>
    <w:rsid w:val="00D22441"/>
    <w:rsid w:val="00D23522"/>
    <w:rsid w:val="00D264D6"/>
    <w:rsid w:val="00D33BF0"/>
    <w:rsid w:val="00D33DE0"/>
    <w:rsid w:val="00D36447"/>
    <w:rsid w:val="00D45870"/>
    <w:rsid w:val="00D50BE8"/>
    <w:rsid w:val="00D516BE"/>
    <w:rsid w:val="00D5423B"/>
    <w:rsid w:val="00D54E6A"/>
    <w:rsid w:val="00D54F4E"/>
    <w:rsid w:val="00D56E01"/>
    <w:rsid w:val="00D57A56"/>
    <w:rsid w:val="00D604B3"/>
    <w:rsid w:val="00D60BA4"/>
    <w:rsid w:val="00D62419"/>
    <w:rsid w:val="00D66379"/>
    <w:rsid w:val="00D77870"/>
    <w:rsid w:val="00D80977"/>
    <w:rsid w:val="00D80CCE"/>
    <w:rsid w:val="00D86EEA"/>
    <w:rsid w:val="00D87D03"/>
    <w:rsid w:val="00D9360B"/>
    <w:rsid w:val="00D9590C"/>
    <w:rsid w:val="00D95C88"/>
    <w:rsid w:val="00D97B2E"/>
    <w:rsid w:val="00DA241E"/>
    <w:rsid w:val="00DB36FE"/>
    <w:rsid w:val="00DB533A"/>
    <w:rsid w:val="00DB60AE"/>
    <w:rsid w:val="00DB6307"/>
    <w:rsid w:val="00DB6C35"/>
    <w:rsid w:val="00DD1DCD"/>
    <w:rsid w:val="00DD338F"/>
    <w:rsid w:val="00DD66F2"/>
    <w:rsid w:val="00DE3FE0"/>
    <w:rsid w:val="00DE578A"/>
    <w:rsid w:val="00DF2583"/>
    <w:rsid w:val="00DF54D9"/>
    <w:rsid w:val="00DF7283"/>
    <w:rsid w:val="00E01A59"/>
    <w:rsid w:val="00E10DC6"/>
    <w:rsid w:val="00E10F7F"/>
    <w:rsid w:val="00E11F8E"/>
    <w:rsid w:val="00E15881"/>
    <w:rsid w:val="00E16A8F"/>
    <w:rsid w:val="00E175E9"/>
    <w:rsid w:val="00E21DE3"/>
    <w:rsid w:val="00E23CC4"/>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B34E6"/>
    <w:rsid w:val="00EC0DFF"/>
    <w:rsid w:val="00EC237D"/>
    <w:rsid w:val="00EC2918"/>
    <w:rsid w:val="00EC4D0E"/>
    <w:rsid w:val="00EC4E2B"/>
    <w:rsid w:val="00EC792A"/>
    <w:rsid w:val="00ED072A"/>
    <w:rsid w:val="00ED539E"/>
    <w:rsid w:val="00EE4A1F"/>
    <w:rsid w:val="00EE4C2D"/>
    <w:rsid w:val="00EE6F19"/>
    <w:rsid w:val="00EF1B5A"/>
    <w:rsid w:val="00EF24FB"/>
    <w:rsid w:val="00EF2CCA"/>
    <w:rsid w:val="00EF495B"/>
    <w:rsid w:val="00EF60DC"/>
    <w:rsid w:val="00F00F54"/>
    <w:rsid w:val="00F03963"/>
    <w:rsid w:val="00F11068"/>
    <w:rsid w:val="00F1256D"/>
    <w:rsid w:val="00F13A4E"/>
    <w:rsid w:val="00F1458E"/>
    <w:rsid w:val="00F172BB"/>
    <w:rsid w:val="00F17B10"/>
    <w:rsid w:val="00F21BEF"/>
    <w:rsid w:val="00F2315B"/>
    <w:rsid w:val="00F237D7"/>
    <w:rsid w:val="00F269F5"/>
    <w:rsid w:val="00F34805"/>
    <w:rsid w:val="00F41A6F"/>
    <w:rsid w:val="00F42BF2"/>
    <w:rsid w:val="00F45A25"/>
    <w:rsid w:val="00F50F86"/>
    <w:rsid w:val="00F53F91"/>
    <w:rsid w:val="00F57F2A"/>
    <w:rsid w:val="00F61569"/>
    <w:rsid w:val="00F61A72"/>
    <w:rsid w:val="00F62B67"/>
    <w:rsid w:val="00F66F13"/>
    <w:rsid w:val="00F74073"/>
    <w:rsid w:val="00F7502C"/>
    <w:rsid w:val="00F75603"/>
    <w:rsid w:val="00F845B4"/>
    <w:rsid w:val="00F8639E"/>
    <w:rsid w:val="00F8713B"/>
    <w:rsid w:val="00F93F9E"/>
    <w:rsid w:val="00FA2CD7"/>
    <w:rsid w:val="00FB06ED"/>
    <w:rsid w:val="00FC2311"/>
    <w:rsid w:val="00FC3165"/>
    <w:rsid w:val="00FC36AB"/>
    <w:rsid w:val="00FC3899"/>
    <w:rsid w:val="00FC4300"/>
    <w:rsid w:val="00FC7F66"/>
    <w:rsid w:val="00FD5776"/>
    <w:rsid w:val="00FD6DBC"/>
    <w:rsid w:val="00FE08A2"/>
    <w:rsid w:val="00FE1CB6"/>
    <w:rsid w:val="00FE486B"/>
    <w:rsid w:val="00FE4F08"/>
    <w:rsid w:val="00FF192E"/>
    <w:rsid w:val="00FF6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1C49E"/>
  <w15:docId w15:val="{BD7060F6-AE76-4A0B-B00F-8CF85439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Geenafstand">
    <w:name w:val="No Spacing"/>
    <w:aliases w:val="H: TEXT"/>
    <w:link w:val="GeenafstandChar"/>
    <w:uiPriority w:val="1"/>
    <w:qFormat/>
    <w:rsid w:val="00226E8A"/>
    <w:rPr>
      <w:rFonts w:asciiTheme="minorHAnsi" w:eastAsiaTheme="minorHAnsi" w:hAnsiTheme="minorHAnsi" w:cstheme="minorBidi"/>
      <w:kern w:val="2"/>
      <w:sz w:val="24"/>
      <w:szCs w:val="24"/>
      <w:lang w:val="nl-NL"/>
      <w14:ligatures w14:val="standardContextual"/>
    </w:rPr>
  </w:style>
  <w:style w:type="character" w:styleId="Voetnootmarkering">
    <w:name w:val="footnote reference"/>
    <w:basedOn w:val="Standaardalinea-lettertype"/>
    <w:uiPriority w:val="99"/>
    <w:semiHidden/>
    <w:unhideWhenUsed/>
    <w:rsid w:val="00226E8A"/>
    <w:rPr>
      <w:vertAlign w:val="superscript"/>
    </w:rPr>
  </w:style>
  <w:style w:type="character" w:customStyle="1" w:styleId="GeenafstandChar">
    <w:name w:val="Geen afstand Char"/>
    <w:aliases w:val="H: TEXT Char"/>
    <w:link w:val="Geenafstand"/>
    <w:uiPriority w:val="1"/>
    <w:rsid w:val="00226E8A"/>
    <w:rPr>
      <w:rFonts w:asciiTheme="minorHAnsi" w:eastAsiaTheme="minorHAnsi" w:hAnsiTheme="minorHAnsi" w:cstheme="minorBidi"/>
      <w:kern w:val="2"/>
      <w:sz w:val="24"/>
      <w:szCs w:val="24"/>
      <w:lang w:val="nl-NL"/>
      <w14:ligatures w14:val="standardContextual"/>
    </w:rPr>
  </w:style>
  <w:style w:type="paragraph" w:styleId="Revisie">
    <w:name w:val="Revision"/>
    <w:hidden/>
    <w:uiPriority w:val="99"/>
    <w:semiHidden/>
    <w:rsid w:val="00716168"/>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998604">
      <w:bodyDiv w:val="1"/>
      <w:marLeft w:val="0"/>
      <w:marRight w:val="0"/>
      <w:marTop w:val="0"/>
      <w:marBottom w:val="0"/>
      <w:divBdr>
        <w:top w:val="none" w:sz="0" w:space="0" w:color="auto"/>
        <w:left w:val="none" w:sz="0" w:space="0" w:color="auto"/>
        <w:bottom w:val="none" w:sz="0" w:space="0" w:color="auto"/>
        <w:right w:val="none" w:sz="0" w:space="0" w:color="auto"/>
      </w:divBdr>
    </w:div>
    <w:div w:id="1623534358">
      <w:bodyDiv w:val="1"/>
      <w:marLeft w:val="0"/>
      <w:marRight w:val="0"/>
      <w:marTop w:val="0"/>
      <w:marBottom w:val="0"/>
      <w:divBdr>
        <w:top w:val="none" w:sz="0" w:space="0" w:color="auto"/>
        <w:left w:val="none" w:sz="0" w:space="0" w:color="auto"/>
        <w:bottom w:val="none" w:sz="0" w:space="0" w:color="auto"/>
        <w:right w:val="none" w:sz="0" w:space="0" w:color="auto"/>
      </w:divBdr>
    </w:div>
    <w:div w:id="1914970705">
      <w:bodyDiv w:val="1"/>
      <w:marLeft w:val="0"/>
      <w:marRight w:val="0"/>
      <w:marTop w:val="0"/>
      <w:marBottom w:val="0"/>
      <w:divBdr>
        <w:top w:val="none" w:sz="0" w:space="0" w:color="auto"/>
        <w:left w:val="none" w:sz="0" w:space="0" w:color="auto"/>
        <w:bottom w:val="none" w:sz="0" w:space="0" w:color="auto"/>
        <w:right w:val="none" w:sz="0" w:space="0" w:color="auto"/>
      </w:divBdr>
    </w:div>
    <w:div w:id="209531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1731</ap:Words>
  <ap:Characters>9524</ap:Characters>
  <ap:DocSecurity>0</ap:DocSecurity>
  <ap:Lines>79</ap:Lines>
  <ap:Paragraphs>22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11233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2024-12-19T16:03:00.0000000Z</dcterms:created>
  <dcterms:modified xsi:type="dcterms:W3CDTF">2024-12-19T17:42:00.0000000Z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haastere</vt:lpwstr>
  </property>
  <property fmtid="{D5CDD505-2E9C-101B-9397-08002B2CF9AE}" pid="3" name="AUTHOR_ID">
    <vt:lpwstr>haastere</vt:lpwstr>
  </property>
  <property fmtid="{D5CDD505-2E9C-101B-9397-08002B2CF9AE}" pid="4" name="A_ADRES">
    <vt:lpwstr>De Voorzitter van de Tweede Kamer der Staten-Generaal
Prinses Irenestraat 6
2595 BD DEN HAAG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Uitkomsten Monitor Ondernemingsklimaat en OndernemersTop 2024 en vooruitblik naar 2025</vt:lpwstr>
  </property>
  <property fmtid="{D5CDD505-2E9C-101B-9397-08002B2CF9AE}" pid="9" name="documentId">
    <vt:lpwstr>documentId</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haastere</vt:lpwstr>
  </property>
</Properties>
</file>