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72708" w:rsidTr="00D9561B" w14:paraId="6DE36BEF" w14:textId="77777777">
        <w:trPr>
          <w:trHeight w:val="1514"/>
        </w:trPr>
        <w:tc>
          <w:tcPr>
            <w:tcW w:w="7522" w:type="dxa"/>
            <w:tcBorders>
              <w:top w:val="nil"/>
              <w:left w:val="nil"/>
              <w:bottom w:val="nil"/>
              <w:right w:val="nil"/>
            </w:tcBorders>
            <w:tcMar>
              <w:left w:w="0" w:type="dxa"/>
              <w:right w:w="0" w:type="dxa"/>
            </w:tcMar>
          </w:tcPr>
          <w:p w:rsidR="00374412" w:rsidP="00D9561B" w:rsidRDefault="0048520A" w14:paraId="57579886" w14:textId="77777777">
            <w:r>
              <w:t>De v</w:t>
            </w:r>
            <w:r w:rsidR="008E3932">
              <w:t>oorzitter van de Tweede Kamer der Staten-Generaal</w:t>
            </w:r>
          </w:p>
          <w:p w:rsidR="00374412" w:rsidP="00D9561B" w:rsidRDefault="0048520A" w14:paraId="56833CB2" w14:textId="77777777">
            <w:r>
              <w:t>Postbus 20018</w:t>
            </w:r>
          </w:p>
          <w:p w:rsidR="008E3932" w:rsidP="00D9561B" w:rsidRDefault="0048520A" w14:paraId="03BC67B6" w14:textId="56DAED29">
            <w:r>
              <w:t>2500 EA</w:t>
            </w:r>
            <w:r w:rsidR="00611116">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72708" w:rsidTr="00FF66F9" w14:paraId="6EB3A670" w14:textId="77777777">
        <w:trPr>
          <w:trHeight w:val="289" w:hRule="exact"/>
        </w:trPr>
        <w:tc>
          <w:tcPr>
            <w:tcW w:w="929" w:type="dxa"/>
          </w:tcPr>
          <w:p w:rsidRPr="00434042" w:rsidR="0005404B" w:rsidP="00FF66F9" w:rsidRDefault="0048520A" w14:paraId="48B0A037" w14:textId="77777777">
            <w:pPr>
              <w:rPr>
                <w:lang w:eastAsia="en-US"/>
              </w:rPr>
            </w:pPr>
            <w:r>
              <w:rPr>
                <w:lang w:eastAsia="en-US"/>
              </w:rPr>
              <w:t>Datum</w:t>
            </w:r>
          </w:p>
        </w:tc>
        <w:tc>
          <w:tcPr>
            <w:tcW w:w="6581" w:type="dxa"/>
          </w:tcPr>
          <w:p w:rsidRPr="00434042" w:rsidR="0005404B" w:rsidP="00FF66F9" w:rsidRDefault="00CF3501" w14:paraId="3AFF4981" w14:textId="5C2D8F21">
            <w:pPr>
              <w:rPr>
                <w:lang w:eastAsia="en-US"/>
              </w:rPr>
            </w:pPr>
            <w:r>
              <w:rPr>
                <w:lang w:eastAsia="en-US"/>
              </w:rPr>
              <w:t>19 december 2024</w:t>
            </w:r>
          </w:p>
        </w:tc>
      </w:tr>
      <w:tr w:rsidR="00172708" w:rsidTr="00FF66F9" w14:paraId="29AFCA2C" w14:textId="77777777">
        <w:trPr>
          <w:trHeight w:val="368"/>
        </w:trPr>
        <w:tc>
          <w:tcPr>
            <w:tcW w:w="929" w:type="dxa"/>
          </w:tcPr>
          <w:p w:rsidR="0005404B" w:rsidP="00FF66F9" w:rsidRDefault="0048520A" w14:paraId="7D0508F3" w14:textId="77777777">
            <w:pPr>
              <w:rPr>
                <w:lang w:eastAsia="en-US"/>
              </w:rPr>
            </w:pPr>
            <w:r>
              <w:rPr>
                <w:lang w:eastAsia="en-US"/>
              </w:rPr>
              <w:t>Betreft</w:t>
            </w:r>
          </w:p>
        </w:tc>
        <w:tc>
          <w:tcPr>
            <w:tcW w:w="6581" w:type="dxa"/>
          </w:tcPr>
          <w:p w:rsidR="0005404B" w:rsidP="00FF66F9" w:rsidRDefault="0048520A" w14:paraId="453552A1" w14:textId="46E76785">
            <w:pPr>
              <w:rPr>
                <w:lang w:eastAsia="en-US"/>
              </w:rPr>
            </w:pPr>
            <w:r>
              <w:rPr>
                <w:lang w:eastAsia="en-US"/>
              </w:rPr>
              <w:t>Antwoord op schriftelijke vragen van de leden Stoffer (SGP), Van Zanten (BBB) en Hertzberger (</w:t>
            </w:r>
            <w:r w:rsidR="00611116">
              <w:rPr>
                <w:lang w:eastAsia="en-US"/>
              </w:rPr>
              <w:t>NSC</w:t>
            </w:r>
            <w:r>
              <w:rPr>
                <w:lang w:eastAsia="en-US"/>
              </w:rPr>
              <w:t>) over het bericht ‘Niet-rendabele talenstudies verdwijnen, want studenten doen liever een brede bachelor’</w:t>
            </w:r>
          </w:p>
        </w:tc>
      </w:tr>
    </w:tbl>
    <w:p w:rsidRPr="00BE50E4" w:rsidR="00172708" w:rsidRDefault="00611116" w14:paraId="57EBD219" w14:textId="68473CFA">
      <w:pPr>
        <w:rPr>
          <w:szCs w:val="18"/>
        </w:rPr>
      </w:pPr>
      <w:r>
        <w:rPr>
          <w:szCs w:val="18"/>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E50E4" w:rsidR="00172708" w:rsidTr="00A421A1" w14:paraId="0B67DA7E" w14:textId="77777777">
        <w:tc>
          <w:tcPr>
            <w:tcW w:w="2160" w:type="dxa"/>
          </w:tcPr>
          <w:p w:rsidRPr="00BE50E4" w:rsidR="006205C0" w:rsidP="00686AED" w:rsidRDefault="0048520A" w14:paraId="0CE7FA4D" w14:textId="77777777">
            <w:pPr>
              <w:pStyle w:val="Colofonkop"/>
              <w:framePr w:hSpace="0" w:wrap="auto" w:hAnchor="text" w:vAnchor="margin" w:xAlign="left" w:yAlign="inline"/>
              <w:rPr>
                <w:sz w:val="12"/>
                <w:szCs w:val="12"/>
              </w:rPr>
            </w:pPr>
            <w:r w:rsidRPr="00BE50E4">
              <w:rPr>
                <w:sz w:val="12"/>
                <w:szCs w:val="12"/>
              </w:rPr>
              <w:t>Hoger Onderwijs en Studiefinanciering</w:t>
            </w:r>
          </w:p>
          <w:p w:rsidRPr="00BE50E4" w:rsidR="006205C0" w:rsidP="00A421A1" w:rsidRDefault="0048520A" w14:paraId="3A7A210F" w14:textId="77777777">
            <w:pPr>
              <w:pStyle w:val="Huisstijl-Gegeven"/>
              <w:spacing w:after="0"/>
              <w:rPr>
                <w:sz w:val="12"/>
                <w:szCs w:val="12"/>
              </w:rPr>
            </w:pPr>
            <w:r w:rsidRPr="00BE50E4">
              <w:rPr>
                <w:sz w:val="12"/>
                <w:szCs w:val="12"/>
              </w:rPr>
              <w:t xml:space="preserve">Rijnstraat 50 </w:t>
            </w:r>
          </w:p>
          <w:p w:rsidRPr="00BE50E4" w:rsidR="004425A7" w:rsidP="00E972A2" w:rsidRDefault="0048520A" w14:paraId="7A53020E" w14:textId="77777777">
            <w:pPr>
              <w:pStyle w:val="Huisstijl-Gegeven"/>
              <w:spacing w:after="0"/>
              <w:rPr>
                <w:sz w:val="12"/>
                <w:szCs w:val="12"/>
              </w:rPr>
            </w:pPr>
            <w:r w:rsidRPr="00BE50E4">
              <w:rPr>
                <w:sz w:val="12"/>
                <w:szCs w:val="12"/>
              </w:rPr>
              <w:t>Den Haag</w:t>
            </w:r>
          </w:p>
          <w:p w:rsidRPr="00BE50E4" w:rsidR="004425A7" w:rsidP="00E972A2" w:rsidRDefault="0048520A" w14:paraId="5D82C979" w14:textId="77777777">
            <w:pPr>
              <w:pStyle w:val="Huisstijl-Gegeven"/>
              <w:spacing w:after="0"/>
              <w:rPr>
                <w:sz w:val="12"/>
                <w:szCs w:val="12"/>
              </w:rPr>
            </w:pPr>
            <w:r w:rsidRPr="00BE50E4">
              <w:rPr>
                <w:sz w:val="12"/>
                <w:szCs w:val="12"/>
              </w:rPr>
              <w:t>Postbus 16375</w:t>
            </w:r>
          </w:p>
          <w:p w:rsidRPr="00BE50E4" w:rsidR="004425A7" w:rsidP="00E972A2" w:rsidRDefault="0048520A" w14:paraId="7D78007E" w14:textId="77777777">
            <w:pPr>
              <w:pStyle w:val="Huisstijl-Gegeven"/>
              <w:spacing w:after="0"/>
              <w:rPr>
                <w:sz w:val="12"/>
                <w:szCs w:val="12"/>
              </w:rPr>
            </w:pPr>
            <w:r w:rsidRPr="00BE50E4">
              <w:rPr>
                <w:sz w:val="12"/>
                <w:szCs w:val="12"/>
              </w:rPr>
              <w:t>2500 BJ Den Haag</w:t>
            </w:r>
          </w:p>
          <w:p w:rsidRPr="00611116" w:rsidR="00BE50E4" w:rsidP="005B5043" w:rsidRDefault="0048520A" w14:paraId="4FF88089" w14:textId="014AEA96">
            <w:pPr>
              <w:pStyle w:val="Huisstijl-Gegeven"/>
              <w:spacing w:after="90"/>
              <w:rPr>
                <w:sz w:val="12"/>
                <w:szCs w:val="12"/>
              </w:rPr>
            </w:pPr>
            <w:r w:rsidRPr="00611116">
              <w:rPr>
                <w:sz w:val="12"/>
                <w:szCs w:val="12"/>
              </w:rPr>
              <w:t>www.rijksoverheid.nl</w:t>
            </w:r>
          </w:p>
        </w:tc>
      </w:tr>
      <w:tr w:rsidRPr="00BE50E4" w:rsidR="00172708" w:rsidTr="00A421A1" w14:paraId="6F3790BE" w14:textId="77777777">
        <w:trPr>
          <w:trHeight w:val="200" w:hRule="exact"/>
        </w:trPr>
        <w:tc>
          <w:tcPr>
            <w:tcW w:w="2160" w:type="dxa"/>
          </w:tcPr>
          <w:p w:rsidRPr="00611116" w:rsidR="006205C0" w:rsidP="00A421A1" w:rsidRDefault="006205C0" w14:paraId="2A35DBA2" w14:textId="77777777">
            <w:pPr>
              <w:spacing w:after="90" w:line="180" w:lineRule="exact"/>
              <w:rPr>
                <w:sz w:val="12"/>
                <w:szCs w:val="12"/>
              </w:rPr>
            </w:pPr>
          </w:p>
        </w:tc>
      </w:tr>
      <w:tr w:rsidRPr="00BE50E4" w:rsidR="00172708" w:rsidTr="00A421A1" w14:paraId="4C4E6E2F" w14:textId="77777777">
        <w:trPr>
          <w:trHeight w:val="450"/>
        </w:trPr>
        <w:tc>
          <w:tcPr>
            <w:tcW w:w="2160" w:type="dxa"/>
          </w:tcPr>
          <w:p w:rsidRPr="00BE50E4" w:rsidR="00F51A76" w:rsidP="00A421A1" w:rsidRDefault="0048520A" w14:paraId="41B8C062" w14:textId="77777777">
            <w:pPr>
              <w:spacing w:line="180" w:lineRule="exact"/>
              <w:rPr>
                <w:b/>
                <w:sz w:val="12"/>
                <w:szCs w:val="12"/>
              </w:rPr>
            </w:pPr>
            <w:r w:rsidRPr="00BE50E4">
              <w:rPr>
                <w:b/>
                <w:sz w:val="12"/>
                <w:szCs w:val="12"/>
              </w:rPr>
              <w:t>Onze referentie</w:t>
            </w:r>
          </w:p>
          <w:p w:rsidRPr="00BE50E4" w:rsidR="006205C0" w:rsidP="00215356" w:rsidRDefault="007C43E8" w14:paraId="67B95713" w14:textId="48907B22">
            <w:pPr>
              <w:spacing w:line="180" w:lineRule="exact"/>
              <w:rPr>
                <w:sz w:val="12"/>
                <w:szCs w:val="12"/>
              </w:rPr>
            </w:pPr>
            <w:r w:rsidRPr="007C43E8">
              <w:rPr>
                <w:sz w:val="12"/>
                <w:szCs w:val="12"/>
              </w:rPr>
              <w:t>49782254</w:t>
            </w:r>
          </w:p>
        </w:tc>
      </w:tr>
      <w:tr w:rsidRPr="00BE50E4" w:rsidR="00172708" w:rsidTr="00A421A1" w14:paraId="101ED843" w14:textId="77777777">
        <w:trPr>
          <w:trHeight w:val="136"/>
        </w:trPr>
        <w:tc>
          <w:tcPr>
            <w:tcW w:w="2160" w:type="dxa"/>
          </w:tcPr>
          <w:p w:rsidRPr="00BE50E4" w:rsidR="006205C0" w:rsidP="00A421A1" w:rsidRDefault="0048520A" w14:paraId="77E5EBB2" w14:textId="77777777">
            <w:pPr>
              <w:tabs>
                <w:tab w:val="left" w:pos="1890"/>
              </w:tabs>
              <w:spacing w:line="180" w:lineRule="exact"/>
              <w:rPr>
                <w:b/>
                <w:sz w:val="12"/>
                <w:szCs w:val="12"/>
              </w:rPr>
            </w:pPr>
            <w:r w:rsidRPr="00BE50E4">
              <w:rPr>
                <w:b/>
                <w:sz w:val="12"/>
                <w:szCs w:val="12"/>
              </w:rPr>
              <w:t>Uw brief</w:t>
            </w:r>
          </w:p>
          <w:p w:rsidRPr="00BE50E4" w:rsidR="00E91674" w:rsidP="00E210E0" w:rsidRDefault="0048520A" w14:paraId="4A8FF7B6" w14:textId="77777777">
            <w:pPr>
              <w:tabs>
                <w:tab w:val="left" w:pos="1890"/>
              </w:tabs>
              <w:spacing w:after="92" w:line="180" w:lineRule="exact"/>
              <w:rPr>
                <w:sz w:val="12"/>
                <w:szCs w:val="12"/>
              </w:rPr>
            </w:pPr>
            <w:r w:rsidRPr="00BE50E4">
              <w:rPr>
                <w:sz w:val="12"/>
                <w:szCs w:val="12"/>
              </w:rPr>
              <w:t>06 november 2024</w:t>
            </w:r>
          </w:p>
        </w:tc>
      </w:tr>
      <w:tr w:rsidRPr="00BE50E4" w:rsidR="00172708" w:rsidTr="00A421A1" w14:paraId="3F0AA316" w14:textId="77777777">
        <w:trPr>
          <w:trHeight w:val="227"/>
        </w:trPr>
        <w:tc>
          <w:tcPr>
            <w:tcW w:w="2160" w:type="dxa"/>
          </w:tcPr>
          <w:p w:rsidRPr="00BE50E4" w:rsidR="006205C0" w:rsidP="00A421A1" w:rsidRDefault="0048520A" w14:paraId="0A5B3F56" w14:textId="77777777">
            <w:pPr>
              <w:spacing w:line="180" w:lineRule="exact"/>
              <w:rPr>
                <w:b/>
                <w:sz w:val="12"/>
                <w:szCs w:val="12"/>
              </w:rPr>
            </w:pPr>
            <w:r w:rsidRPr="00BE50E4">
              <w:rPr>
                <w:b/>
                <w:sz w:val="12"/>
                <w:szCs w:val="12"/>
              </w:rPr>
              <w:t>Uw referentie</w:t>
            </w:r>
          </w:p>
          <w:p w:rsidRPr="00BE50E4" w:rsidR="006205C0" w:rsidP="00A421A1" w:rsidRDefault="0048520A" w14:paraId="6999742C" w14:textId="77777777">
            <w:pPr>
              <w:spacing w:after="90" w:line="180" w:lineRule="exact"/>
              <w:rPr>
                <w:sz w:val="12"/>
                <w:szCs w:val="12"/>
              </w:rPr>
            </w:pPr>
            <w:r w:rsidRPr="00BE50E4">
              <w:rPr>
                <w:sz w:val="12"/>
                <w:szCs w:val="12"/>
              </w:rPr>
              <w:t>2024Z17529</w:t>
            </w:r>
          </w:p>
        </w:tc>
      </w:tr>
    </w:tbl>
    <w:p w:rsidRPr="00BE50E4" w:rsidR="00215356" w:rsidRDefault="00215356" w14:paraId="161F5A70" w14:textId="77777777">
      <w:pPr>
        <w:rPr>
          <w:szCs w:val="18"/>
        </w:rPr>
      </w:pPr>
    </w:p>
    <w:p w:rsidRPr="00BE50E4" w:rsidR="006205C0" w:rsidP="00A421A1" w:rsidRDefault="006205C0" w14:paraId="4BDD2D30" w14:textId="77777777">
      <w:pPr>
        <w:rPr>
          <w:szCs w:val="18"/>
        </w:rPr>
      </w:pPr>
    </w:p>
    <w:p w:rsidRPr="00BE50E4" w:rsidR="00CA35E4" w:rsidP="00BE50E4" w:rsidRDefault="00437472" w14:paraId="7F1B749B" w14:textId="48CC66F7">
      <w:pPr>
        <w:rPr>
          <w:szCs w:val="18"/>
        </w:rPr>
      </w:pPr>
      <w:r w:rsidRPr="00BE50E4">
        <w:rPr>
          <w:szCs w:val="18"/>
        </w:rPr>
        <w:t xml:space="preserve">Hierbij </w:t>
      </w:r>
      <w:r w:rsidRPr="00BE50E4" w:rsidR="0048520A">
        <w:rPr>
          <w:szCs w:val="18"/>
        </w:rPr>
        <w:t>stuur ik</w:t>
      </w:r>
      <w:r w:rsidRPr="00BE50E4" w:rsidR="00D45993">
        <w:rPr>
          <w:szCs w:val="18"/>
        </w:rPr>
        <w:t xml:space="preserve"> u</w:t>
      </w:r>
      <w:r w:rsidR="005B5043">
        <w:rPr>
          <w:szCs w:val="18"/>
        </w:rPr>
        <w:t>w Kamer</w:t>
      </w:r>
      <w:r w:rsidRPr="00BE50E4" w:rsidR="0048520A">
        <w:rPr>
          <w:szCs w:val="18"/>
        </w:rPr>
        <w:t xml:space="preserve"> de antwoorden</w:t>
      </w:r>
      <w:r w:rsidRPr="00BE50E4" w:rsidR="006B0A79">
        <w:rPr>
          <w:szCs w:val="18"/>
        </w:rPr>
        <w:t xml:space="preserve"> op</w:t>
      </w:r>
      <w:r w:rsidRPr="00BE50E4" w:rsidR="00C82662">
        <w:rPr>
          <w:szCs w:val="18"/>
        </w:rPr>
        <w:t xml:space="preserve"> </w:t>
      </w:r>
      <w:r w:rsidRPr="00BE50E4" w:rsidR="0048520A">
        <w:rPr>
          <w:szCs w:val="18"/>
        </w:rPr>
        <w:t>de vragen van de leden Stoffer (SGP), Van Zanten (BBB) en Hertzberger (NSC)</w:t>
      </w:r>
      <w:r w:rsidRPr="00BE50E4" w:rsidR="00AD7C7C">
        <w:rPr>
          <w:szCs w:val="18"/>
        </w:rPr>
        <w:t xml:space="preserve"> </w:t>
      </w:r>
      <w:r w:rsidRPr="00BE50E4" w:rsidR="00127580">
        <w:rPr>
          <w:szCs w:val="18"/>
        </w:rPr>
        <w:t>over</w:t>
      </w:r>
      <w:r w:rsidRPr="00BE50E4" w:rsidR="0048520A">
        <w:rPr>
          <w:szCs w:val="18"/>
        </w:rPr>
        <w:t> het bericht ‘Niet-rendabele talenstudies verdwijnen, want studenten doen liever een brede bachelor’</w:t>
      </w:r>
      <w:r w:rsidRPr="00BE50E4" w:rsidR="005E637C">
        <w:rPr>
          <w:szCs w:val="18"/>
        </w:rPr>
        <w:t>.</w:t>
      </w:r>
    </w:p>
    <w:p w:rsidRPr="00BE50E4" w:rsidR="00CA35E4" w:rsidP="00BE50E4" w:rsidRDefault="00CA35E4" w14:paraId="5B556D45" w14:textId="77777777">
      <w:pPr>
        <w:rPr>
          <w:szCs w:val="18"/>
        </w:rPr>
      </w:pPr>
    </w:p>
    <w:p w:rsidRPr="00BE50E4" w:rsidR="00463FBD" w:rsidP="00BE50E4" w:rsidRDefault="0048520A" w14:paraId="774DDFC8" w14:textId="77777777">
      <w:pPr>
        <w:rPr>
          <w:szCs w:val="18"/>
        </w:rPr>
      </w:pPr>
      <w:r w:rsidRPr="00BE50E4">
        <w:rPr>
          <w:szCs w:val="18"/>
        </w:rPr>
        <w:t>De vragen werden</w:t>
      </w:r>
      <w:r w:rsidRPr="00BE50E4" w:rsidR="00B11469">
        <w:rPr>
          <w:szCs w:val="18"/>
        </w:rPr>
        <w:t> </w:t>
      </w:r>
      <w:r w:rsidRPr="00BE50E4" w:rsidR="00BD7E81">
        <w:rPr>
          <w:szCs w:val="18"/>
        </w:rPr>
        <w:t>in</w:t>
      </w:r>
      <w:r w:rsidRPr="00BE50E4" w:rsidR="00CA35E4">
        <w:rPr>
          <w:szCs w:val="18"/>
        </w:rPr>
        <w:t xml:space="preserve">gezonden </w:t>
      </w:r>
      <w:r w:rsidRPr="00BE50E4" w:rsidR="00BD7E81">
        <w:rPr>
          <w:szCs w:val="18"/>
        </w:rPr>
        <w:t>op</w:t>
      </w:r>
      <w:r w:rsidRPr="00BE50E4" w:rsidR="00EB5D85">
        <w:rPr>
          <w:szCs w:val="18"/>
        </w:rPr>
        <w:t xml:space="preserve"> </w:t>
      </w:r>
      <w:r w:rsidRPr="00BE50E4">
        <w:rPr>
          <w:szCs w:val="18"/>
        </w:rPr>
        <w:t>6 november 2024</w:t>
      </w:r>
      <w:r w:rsidRPr="00BE50E4" w:rsidR="00E82C38">
        <w:rPr>
          <w:szCs w:val="18"/>
        </w:rPr>
        <w:t xml:space="preserve"> met kenmerk </w:t>
      </w:r>
      <w:r w:rsidRPr="00BE50E4">
        <w:rPr>
          <w:szCs w:val="18"/>
        </w:rPr>
        <w:t>2024Z17529</w:t>
      </w:r>
      <w:r w:rsidRPr="00BE50E4" w:rsidR="00E82C38">
        <w:rPr>
          <w:szCs w:val="18"/>
        </w:rPr>
        <w:t>.</w:t>
      </w:r>
    </w:p>
    <w:p w:rsidRPr="00BE50E4" w:rsidR="00930C09" w:rsidP="00BE50E4" w:rsidRDefault="00930C09" w14:paraId="018EF532" w14:textId="77777777">
      <w:pPr>
        <w:rPr>
          <w:szCs w:val="18"/>
        </w:rPr>
      </w:pPr>
    </w:p>
    <w:p w:rsidR="00C274EB" w:rsidP="00BE50E4" w:rsidRDefault="00C274EB" w14:paraId="1B4EE59C" w14:textId="77777777">
      <w:pPr>
        <w:rPr>
          <w:szCs w:val="18"/>
        </w:rPr>
      </w:pPr>
    </w:p>
    <w:p w:rsidRPr="00BE50E4" w:rsidR="00820DDA" w:rsidP="00BE50E4" w:rsidRDefault="0048520A" w14:paraId="30150419" w14:textId="38CC93CD">
      <w:pPr>
        <w:rPr>
          <w:szCs w:val="18"/>
        </w:rPr>
      </w:pPr>
      <w:r w:rsidRPr="00BE50E4">
        <w:rPr>
          <w:szCs w:val="18"/>
        </w:rPr>
        <w:t>De minister van Onderwijs, Cultuur en Wetenschap,</w:t>
      </w:r>
    </w:p>
    <w:p w:rsidRPr="00BE50E4" w:rsidR="00950170" w:rsidP="00BE50E4" w:rsidRDefault="00950170" w14:paraId="314AFE3D" w14:textId="77777777">
      <w:pPr>
        <w:rPr>
          <w:szCs w:val="18"/>
        </w:rPr>
      </w:pPr>
    </w:p>
    <w:p w:rsidRPr="00BE50E4" w:rsidR="00950170" w:rsidP="00BE50E4" w:rsidRDefault="00950170" w14:paraId="250824C2" w14:textId="77777777">
      <w:pPr>
        <w:rPr>
          <w:szCs w:val="18"/>
        </w:rPr>
      </w:pPr>
    </w:p>
    <w:p w:rsidR="00950170" w:rsidP="00BE50E4" w:rsidRDefault="00950170" w14:paraId="4476DB9A" w14:textId="77777777">
      <w:pPr>
        <w:rPr>
          <w:szCs w:val="18"/>
        </w:rPr>
      </w:pPr>
    </w:p>
    <w:p w:rsidRPr="00BE50E4" w:rsidR="00C274EB" w:rsidP="00BE50E4" w:rsidRDefault="00C274EB" w14:paraId="4A72DFA9" w14:textId="77777777">
      <w:pPr>
        <w:rPr>
          <w:szCs w:val="18"/>
        </w:rPr>
      </w:pPr>
    </w:p>
    <w:p w:rsidRPr="00BE50E4" w:rsidR="00950170" w:rsidP="00BE50E4" w:rsidRDefault="0048520A" w14:paraId="1ED37478" w14:textId="77777777">
      <w:pPr>
        <w:pStyle w:val="standaard-tekst"/>
      </w:pPr>
      <w:proofErr w:type="spellStart"/>
      <w:r w:rsidRPr="00BE50E4">
        <w:t>Eppo</w:t>
      </w:r>
      <w:proofErr w:type="spellEnd"/>
      <w:r w:rsidRPr="00BE50E4">
        <w:t xml:space="preserve"> Bruins</w:t>
      </w:r>
    </w:p>
    <w:p w:rsidRPr="00BE50E4" w:rsidR="00930C09" w:rsidP="00BE50E4" w:rsidRDefault="0048520A" w14:paraId="3127EB0C" w14:textId="77777777">
      <w:pPr>
        <w:rPr>
          <w:szCs w:val="18"/>
        </w:rPr>
      </w:pPr>
      <w:r w:rsidRPr="00BE50E4">
        <w:rPr>
          <w:szCs w:val="18"/>
        </w:rPr>
        <w:br w:type="page"/>
      </w:r>
    </w:p>
    <w:p w:rsidRPr="00FA61E3" w:rsidR="00930C09" w:rsidP="00FA61E3" w:rsidRDefault="0048520A" w14:paraId="637101D3" w14:textId="77777777">
      <w:pPr>
        <w:pStyle w:val="pagebreak"/>
        <w:pageBreakBefore w:val="0"/>
      </w:pPr>
      <w:r w:rsidRPr="00FA61E3">
        <w:lastRenderedPageBreak/>
        <w:t xml:space="preserve">De antwoorden </w:t>
      </w:r>
      <w:r w:rsidRPr="00FA61E3" w:rsidR="00D51F76">
        <w:t xml:space="preserve">op de schriftelijke </w:t>
      </w:r>
      <w:r w:rsidRPr="00FA61E3">
        <w:t>vragen</w:t>
      </w:r>
      <w:r w:rsidRPr="00FA61E3" w:rsidR="00D51F76">
        <w:t> </w:t>
      </w:r>
      <w:r w:rsidRPr="00FA61E3">
        <w:t>van de leden Stoffer (SGP), Van Zanten (BBB) en Hertzberger (NSC)</w:t>
      </w:r>
      <w:r w:rsidRPr="00FA61E3" w:rsidR="00D51F76">
        <w:t xml:space="preserve"> </w:t>
      </w:r>
      <w:r w:rsidRPr="00FA61E3" w:rsidR="009E4507">
        <w:t>over</w:t>
      </w:r>
      <w:r w:rsidRPr="00FA61E3" w:rsidR="00EE09A7">
        <w:t xml:space="preserve"> </w:t>
      </w:r>
      <w:r w:rsidRPr="00FA61E3">
        <w:t>het bericht ‘Niet-rendabele talenstudies verdwijnen, want studenten doen liever een brede bachelor’</w:t>
      </w:r>
      <w:r w:rsidRPr="00FA61E3" w:rsidR="00C50C4E">
        <w:t xml:space="preserve"> </w:t>
      </w:r>
      <w:r w:rsidRPr="00FA61E3" w:rsidR="009E4507">
        <w:t xml:space="preserve">met kenmerk </w:t>
      </w:r>
      <w:r w:rsidRPr="00FA61E3">
        <w:t>2024Z17529</w:t>
      </w:r>
      <w:r w:rsidRPr="00FA61E3" w:rsidR="00C50C4E">
        <w:t xml:space="preserve">, ingezonden op </w:t>
      </w:r>
      <w:r w:rsidRPr="00FA61E3">
        <w:t>6 november 2024</w:t>
      </w:r>
      <w:r w:rsidRPr="00FA61E3" w:rsidR="00C50C4E">
        <w:t>.</w:t>
      </w:r>
    </w:p>
    <w:p w:rsidRPr="00FA61E3" w:rsidR="00820DDA" w:rsidP="00FA61E3" w:rsidRDefault="00820DDA" w14:paraId="015FED06" w14:textId="77777777">
      <w:pPr>
        <w:pStyle w:val="standaard-tekst"/>
      </w:pPr>
    </w:p>
    <w:p w:rsidRPr="00FA61E3" w:rsidR="0048520A" w:rsidP="00FA61E3" w:rsidRDefault="0048520A" w14:paraId="7974EA85" w14:textId="55373DEC">
      <w:pPr>
        <w:rPr>
          <w:rFonts w:eastAsia="Calibri"/>
          <w:szCs w:val="18"/>
          <w:lang w:eastAsia="en-US"/>
        </w:rPr>
      </w:pPr>
      <w:r w:rsidRPr="00FA61E3">
        <w:rPr>
          <w:rFonts w:eastAsia="Calibri"/>
          <w:szCs w:val="18"/>
          <w:lang w:eastAsia="en-US"/>
        </w:rPr>
        <w:t>Vraag 1</w:t>
      </w:r>
    </w:p>
    <w:p w:rsidRPr="00FA61E3" w:rsidR="0048520A" w:rsidP="00FA61E3" w:rsidRDefault="0048520A" w14:paraId="1C46F390" w14:textId="3178918F">
      <w:pPr>
        <w:rPr>
          <w:rFonts w:eastAsia="Calibri"/>
          <w:szCs w:val="18"/>
          <w:lang w:eastAsia="en-US"/>
        </w:rPr>
      </w:pPr>
      <w:r w:rsidRPr="00FA61E3">
        <w:rPr>
          <w:rFonts w:eastAsia="Calibri"/>
          <w:szCs w:val="18"/>
          <w:lang w:eastAsia="en-US"/>
        </w:rPr>
        <w:t>Bent u bekend met het bericht ‘Niet-rendabele talenstudies verdwijnen, want studenten doen liever een brede bachelor’?</w:t>
      </w:r>
      <w:r w:rsidRPr="00FA61E3">
        <w:rPr>
          <w:rStyle w:val="Voetnootmarkering"/>
          <w:rFonts w:eastAsia="Calibri"/>
          <w:szCs w:val="18"/>
          <w:lang w:eastAsia="en-US"/>
        </w:rPr>
        <w:footnoteReference w:id="1"/>
      </w:r>
      <w:r w:rsidRPr="00FA61E3">
        <w:rPr>
          <w:rFonts w:eastAsia="Calibri"/>
          <w:szCs w:val="18"/>
          <w:lang w:eastAsia="en-US"/>
        </w:rPr>
        <w:br/>
      </w:r>
    </w:p>
    <w:p w:rsidRPr="00FA61E3" w:rsidR="0048520A" w:rsidP="00FA61E3" w:rsidRDefault="0048520A" w14:paraId="0492E419" w14:textId="5F799B3E">
      <w:pPr>
        <w:rPr>
          <w:rFonts w:eastAsia="Calibri"/>
          <w:szCs w:val="18"/>
          <w:lang w:eastAsia="en-US"/>
        </w:rPr>
      </w:pPr>
      <w:r w:rsidRPr="00FA61E3">
        <w:rPr>
          <w:rFonts w:eastAsia="Calibri"/>
          <w:szCs w:val="18"/>
          <w:lang w:eastAsia="en-US"/>
        </w:rPr>
        <w:t>Antwoord 1</w:t>
      </w:r>
    </w:p>
    <w:p w:rsidRPr="00FA61E3" w:rsidR="0048520A" w:rsidP="00FA61E3" w:rsidRDefault="00050028" w14:paraId="3FA96DC5" w14:textId="1DB39DEC">
      <w:pPr>
        <w:rPr>
          <w:rFonts w:eastAsia="Calibri"/>
          <w:szCs w:val="18"/>
          <w:lang w:eastAsia="en-US"/>
        </w:rPr>
      </w:pPr>
      <w:r w:rsidRPr="00FA61E3">
        <w:rPr>
          <w:rFonts w:eastAsia="Calibri"/>
          <w:szCs w:val="18"/>
          <w:lang w:eastAsia="en-US"/>
        </w:rPr>
        <w:t>Ja</w:t>
      </w:r>
      <w:r w:rsidRPr="00FA61E3" w:rsidR="00C62F04">
        <w:rPr>
          <w:rFonts w:eastAsia="Calibri"/>
          <w:szCs w:val="18"/>
          <w:lang w:eastAsia="en-US"/>
        </w:rPr>
        <w:t>,</w:t>
      </w:r>
      <w:r w:rsidRPr="00FA61E3">
        <w:rPr>
          <w:rFonts w:eastAsia="Calibri"/>
          <w:szCs w:val="18"/>
          <w:lang w:eastAsia="en-US"/>
        </w:rPr>
        <w:t xml:space="preserve"> daar</w:t>
      </w:r>
      <w:r w:rsidRPr="00FA61E3" w:rsidR="005B5043">
        <w:rPr>
          <w:rFonts w:eastAsia="Calibri"/>
          <w:szCs w:val="18"/>
          <w:lang w:eastAsia="en-US"/>
        </w:rPr>
        <w:t xml:space="preserve">mee </w:t>
      </w:r>
      <w:r w:rsidRPr="00FA61E3">
        <w:rPr>
          <w:rFonts w:eastAsia="Calibri"/>
          <w:szCs w:val="18"/>
          <w:lang w:eastAsia="en-US"/>
        </w:rPr>
        <w:t xml:space="preserve">ben ik bekend. </w:t>
      </w:r>
    </w:p>
    <w:p w:rsidRPr="00FA61E3" w:rsidR="00611116" w:rsidP="00FA61E3" w:rsidRDefault="00611116" w14:paraId="49412656" w14:textId="77777777">
      <w:pPr>
        <w:rPr>
          <w:rFonts w:eastAsia="Calibri"/>
          <w:szCs w:val="18"/>
          <w:lang w:eastAsia="en-US"/>
        </w:rPr>
      </w:pPr>
    </w:p>
    <w:p w:rsidRPr="00FA61E3" w:rsidR="0048520A" w:rsidP="00FA61E3" w:rsidRDefault="0048520A" w14:paraId="36A92CCE" w14:textId="5EE047E3">
      <w:pPr>
        <w:rPr>
          <w:rFonts w:eastAsia="Calibri"/>
          <w:szCs w:val="18"/>
          <w:lang w:eastAsia="en-US"/>
        </w:rPr>
      </w:pPr>
      <w:r w:rsidRPr="00FA61E3">
        <w:rPr>
          <w:rFonts w:eastAsia="Calibri"/>
          <w:szCs w:val="18"/>
          <w:lang w:eastAsia="en-US"/>
        </w:rPr>
        <w:t>Vraag 2</w:t>
      </w:r>
    </w:p>
    <w:p w:rsidRPr="00FA61E3" w:rsidR="0048520A" w:rsidP="00FA61E3" w:rsidRDefault="0048520A" w14:paraId="68FAA544" w14:textId="2A2D38A8">
      <w:pPr>
        <w:rPr>
          <w:rFonts w:eastAsia="Calibri"/>
          <w:szCs w:val="18"/>
          <w:lang w:eastAsia="en-US"/>
        </w:rPr>
      </w:pPr>
      <w:r w:rsidRPr="00FA61E3">
        <w:rPr>
          <w:rFonts w:eastAsia="Calibri"/>
          <w:szCs w:val="18"/>
          <w:lang w:eastAsia="en-US"/>
        </w:rPr>
        <w:t xml:space="preserve">Wat is uw reactie op de constatering dat op verschillende plaatsen tegelijk kleine talenstudies geschrapt gaan worden die voor de Nederlandse samenleving, het onderwijs, de </w:t>
      </w:r>
      <w:r w:rsidRPr="00FA61E3" w:rsidR="00050028">
        <w:rPr>
          <w:rFonts w:eastAsia="Calibri"/>
          <w:szCs w:val="18"/>
          <w:lang w:eastAsia="en-US"/>
        </w:rPr>
        <w:t>economie en</w:t>
      </w:r>
      <w:r w:rsidRPr="00FA61E3">
        <w:rPr>
          <w:rFonts w:eastAsia="Calibri"/>
          <w:szCs w:val="18"/>
          <w:lang w:eastAsia="en-US"/>
        </w:rPr>
        <w:t xml:space="preserve"> onze internationale positie van wezenlijk belang zijn?</w:t>
      </w:r>
      <w:r w:rsidRPr="00FA61E3">
        <w:rPr>
          <w:rFonts w:eastAsia="Calibri"/>
          <w:szCs w:val="18"/>
          <w:lang w:eastAsia="en-US"/>
        </w:rPr>
        <w:br/>
      </w:r>
    </w:p>
    <w:p w:rsidRPr="00FA61E3" w:rsidR="0048520A" w:rsidP="00FA61E3" w:rsidRDefault="0048520A" w14:paraId="33838A12" w14:textId="5AD26558">
      <w:pPr>
        <w:rPr>
          <w:rFonts w:eastAsia="Calibri"/>
          <w:szCs w:val="18"/>
          <w:lang w:eastAsia="en-US"/>
        </w:rPr>
      </w:pPr>
      <w:r w:rsidRPr="00FA61E3">
        <w:rPr>
          <w:rFonts w:eastAsia="Calibri"/>
          <w:szCs w:val="18"/>
          <w:lang w:eastAsia="en-US"/>
        </w:rPr>
        <w:t>Antwoord 2</w:t>
      </w:r>
    </w:p>
    <w:p w:rsidRPr="00CD416C" w:rsidR="00C262AD" w:rsidP="00FA61E3" w:rsidRDefault="00596C0F" w14:paraId="7709E375" w14:textId="0D669B7E">
      <w:bookmarkStart w:name="_Hlk184802064" w:id="0"/>
      <w:bookmarkStart w:name="_Hlk184802322" w:id="1"/>
      <w:r w:rsidRPr="00CD416C">
        <w:t xml:space="preserve">Recent hebben Universiteit Leiden (UL) en Universiteit Utrecht (UU) hun </w:t>
      </w:r>
      <w:r w:rsidRPr="00CD416C" w:rsidR="00C262AD">
        <w:t>plannen</w:t>
      </w:r>
      <w:r w:rsidRPr="00CD416C">
        <w:t xml:space="preserve"> bekendgemaakt tot wijzigingen in het opleidingsaanbod binnen het talen- en cultuurdomein. Ik begrijp de zorgen naar aanleiding van deze berichten. De zorgen zijn het grootst voor het onderwijs in Frans en Duits in verband met de schoolvakken Frans en Duits op het voortgezet onderwijs. </w:t>
      </w:r>
    </w:p>
    <w:p w:rsidRPr="00CD416C" w:rsidR="00C262AD" w:rsidP="00FA61E3" w:rsidRDefault="00C262AD" w14:paraId="0811CB29" w14:textId="77777777"/>
    <w:p w:rsidR="00050028" w:rsidP="00FA61E3" w:rsidRDefault="00050028" w14:paraId="5CFB9B34" w14:textId="0166FBB0">
      <w:pPr>
        <w:rPr>
          <w:szCs w:val="18"/>
        </w:rPr>
      </w:pPr>
      <w:r w:rsidRPr="00CD416C">
        <w:rPr>
          <w:szCs w:val="18"/>
        </w:rPr>
        <w:t>De</w:t>
      </w:r>
      <w:r w:rsidRPr="00CD416C" w:rsidR="00AB1E84">
        <w:rPr>
          <w:szCs w:val="18"/>
        </w:rPr>
        <w:t xml:space="preserve"> genoemde</w:t>
      </w:r>
      <w:r w:rsidRPr="00CD416C">
        <w:rPr>
          <w:szCs w:val="18"/>
        </w:rPr>
        <w:t xml:space="preserve"> talenopleidingen kennen reeds decennialang een daling van de instroom. Ondanks de vele inspanningen van de sector lukt het niet om dit tij te keren. </w:t>
      </w:r>
      <w:r w:rsidRPr="00CD416C" w:rsidR="004F3423">
        <w:rPr>
          <w:szCs w:val="18"/>
        </w:rPr>
        <w:t xml:space="preserve">Uit cijfers blijkt dat jongeren steeds vaker kiezen voor brede opleidingen, eventueel met een taalcomponent. </w:t>
      </w:r>
      <w:r w:rsidRPr="00CD416C">
        <w:rPr>
          <w:szCs w:val="18"/>
        </w:rPr>
        <w:t xml:space="preserve">De kans dat studenten in groten getale weer gaan kiezen voor een klassieke bachelor in het talen- en cultuurdomein is gering. </w:t>
      </w:r>
      <w:r w:rsidRPr="00CD416C" w:rsidR="004F3423">
        <w:rPr>
          <w:szCs w:val="18"/>
        </w:rPr>
        <w:t>De universiteiten hebben daarom in het sectorplan Talen &amp; Culturen gekozen voor een vernieuwde aanpak. Met dit sectorplan wordt ingezet op vernieuwing van het onderwijs, de borging van de expertise en het aantrekken van meer studenten</w:t>
      </w:r>
      <w:r w:rsidRPr="00CD416C" w:rsidR="00C62F04">
        <w:rPr>
          <w:szCs w:val="18"/>
        </w:rPr>
        <w:t>.</w:t>
      </w:r>
      <w:r w:rsidRPr="00CD416C" w:rsidR="004F3423">
        <w:rPr>
          <w:szCs w:val="18"/>
        </w:rPr>
        <w:t xml:space="preserve"> </w:t>
      </w:r>
    </w:p>
    <w:p w:rsidRPr="00CD416C" w:rsidR="007A6267" w:rsidP="00FA61E3" w:rsidRDefault="007A6267" w14:paraId="50EE824D" w14:textId="77777777">
      <w:pPr>
        <w:rPr>
          <w:szCs w:val="18"/>
        </w:rPr>
      </w:pPr>
    </w:p>
    <w:p w:rsidRPr="00650288" w:rsidR="00050028" w:rsidP="00747827" w:rsidRDefault="00050028" w14:paraId="42AEEAA4" w14:textId="57A173D5">
      <w:pPr>
        <w:widowControl w:val="0"/>
        <w:rPr>
          <w:szCs w:val="18"/>
        </w:rPr>
      </w:pPr>
      <w:r w:rsidRPr="00CD416C">
        <w:rPr>
          <w:szCs w:val="18"/>
        </w:rPr>
        <w:t xml:space="preserve">De </w:t>
      </w:r>
      <w:r w:rsidRPr="00CD416C" w:rsidR="00596C0F">
        <w:rPr>
          <w:szCs w:val="18"/>
        </w:rPr>
        <w:t xml:space="preserve">voorgenomen </w:t>
      </w:r>
      <w:r w:rsidRPr="00CD416C">
        <w:rPr>
          <w:szCs w:val="18"/>
        </w:rPr>
        <w:t xml:space="preserve">plannen voor de wijzigingen in het opleidingsaanbod van de </w:t>
      </w:r>
      <w:r w:rsidRPr="00CD416C" w:rsidR="00BE50E4">
        <w:rPr>
          <w:szCs w:val="18"/>
        </w:rPr>
        <w:t>universiteiten Utrecht</w:t>
      </w:r>
      <w:r w:rsidRPr="00CD416C">
        <w:rPr>
          <w:szCs w:val="18"/>
        </w:rPr>
        <w:t xml:space="preserve"> en </w:t>
      </w:r>
      <w:r w:rsidRPr="00CD416C" w:rsidR="00BE50E4">
        <w:rPr>
          <w:szCs w:val="18"/>
        </w:rPr>
        <w:t>Leiden</w:t>
      </w:r>
      <w:r w:rsidRPr="00CD416C">
        <w:rPr>
          <w:szCs w:val="18"/>
        </w:rPr>
        <w:t xml:space="preserve"> zijn in lijn met de sectorplannen. Het is een</w:t>
      </w:r>
      <w:r w:rsidRPr="00FA61E3">
        <w:rPr>
          <w:szCs w:val="18"/>
        </w:rPr>
        <w:t xml:space="preserve"> bewuste keuze geweest om de sectorplannen te continueren en ik steun dan ook de aanpak van de universiteiten om gezamenlijk te komen tot keuzes, waaronder ook het sectorplan Talen &amp; Culturen.</w:t>
      </w:r>
      <w:r w:rsidRPr="00FA61E3">
        <w:rPr>
          <w:color w:val="FF0000"/>
          <w:szCs w:val="18"/>
        </w:rPr>
        <w:t xml:space="preserve"> </w:t>
      </w:r>
      <w:r w:rsidR="00650288">
        <w:rPr>
          <w:szCs w:val="18"/>
        </w:rPr>
        <w:t xml:space="preserve">In lijn met </w:t>
      </w:r>
      <w:r w:rsidRPr="00650288" w:rsidR="00650288">
        <w:rPr>
          <w:szCs w:val="18"/>
        </w:rPr>
        <w:t>het amendement Stoffer</w:t>
      </w:r>
      <w:r w:rsidRPr="00650288" w:rsidR="00650288">
        <w:rPr>
          <w:rStyle w:val="Voetnootmarkering"/>
          <w:szCs w:val="18"/>
        </w:rPr>
        <w:footnoteReference w:id="2"/>
      </w:r>
      <w:r w:rsidRPr="00650288" w:rsidR="00650288">
        <w:rPr>
          <w:szCs w:val="18"/>
        </w:rPr>
        <w:t xml:space="preserve"> op de begroting OCW </w:t>
      </w:r>
      <w:r w:rsidR="00650288">
        <w:rPr>
          <w:szCs w:val="18"/>
        </w:rPr>
        <w:t xml:space="preserve">zal ik het landelijke Disciplineoverleg Letteren en Geesteswetenschappen (DLG) in samenwerking met de Universiteiten van Nederland (UNL) verzoeken </w:t>
      </w:r>
      <w:r w:rsidR="00463E16">
        <w:t xml:space="preserve">om te bezien hoe binnen het plan van aanpak Talen &amp; Culturen een actieplan opgesteld kan worden dat specifiek de toekomst van deze </w:t>
      </w:r>
      <w:r w:rsidR="00463E16">
        <w:lastRenderedPageBreak/>
        <w:t xml:space="preserve">studies in Nederland verzekert en de positie ervan versterkt. </w:t>
      </w:r>
      <w:r w:rsidRPr="00FA61E3">
        <w:rPr>
          <w:szCs w:val="18"/>
        </w:rPr>
        <w:t xml:space="preserve">Voor een verdere toelichting op de kleine talenopleidingen verwijs ik door naar mijn recente </w:t>
      </w:r>
      <w:r w:rsidRPr="00C262AD">
        <w:rPr>
          <w:szCs w:val="18"/>
        </w:rPr>
        <w:t>Kamerbrief</w:t>
      </w:r>
      <w:r w:rsidRPr="00C262AD" w:rsidR="00C262AD">
        <w:t xml:space="preserve"> en de verklaring van de universiteiten</w:t>
      </w:r>
      <w:r w:rsidRPr="00C262AD">
        <w:rPr>
          <w:rStyle w:val="Voetnootmarkering"/>
          <w:szCs w:val="18"/>
        </w:rPr>
        <w:footnoteReference w:id="3"/>
      </w:r>
      <w:r w:rsidR="007A6267">
        <w:t>.</w:t>
      </w:r>
    </w:p>
    <w:bookmarkEnd w:id="0"/>
    <w:bookmarkEnd w:id="1"/>
    <w:p w:rsidR="00CD416C" w:rsidP="00FA61E3" w:rsidRDefault="00CD416C" w14:paraId="51124B25" w14:textId="77777777">
      <w:pPr>
        <w:rPr>
          <w:rFonts w:eastAsia="Calibri"/>
          <w:szCs w:val="18"/>
          <w:lang w:eastAsia="en-US"/>
        </w:rPr>
      </w:pPr>
    </w:p>
    <w:p w:rsidRPr="00FA61E3" w:rsidR="0048520A" w:rsidP="00650288" w:rsidRDefault="0048520A" w14:paraId="2FB70C6B" w14:textId="4FAAB49C">
      <w:pPr>
        <w:spacing w:line="240" w:lineRule="auto"/>
        <w:rPr>
          <w:rFonts w:eastAsia="Calibri"/>
          <w:szCs w:val="18"/>
          <w:lang w:eastAsia="en-US"/>
        </w:rPr>
      </w:pPr>
      <w:r w:rsidRPr="00FA61E3">
        <w:rPr>
          <w:rFonts w:eastAsia="Calibri"/>
          <w:szCs w:val="18"/>
          <w:lang w:eastAsia="en-US"/>
        </w:rPr>
        <w:t>Vraag 3</w:t>
      </w:r>
    </w:p>
    <w:p w:rsidRPr="00FA61E3" w:rsidR="0048520A" w:rsidP="00FA61E3" w:rsidRDefault="0048520A" w14:paraId="72A30641" w14:textId="521FFD64">
      <w:pPr>
        <w:rPr>
          <w:rFonts w:eastAsia="Calibri"/>
          <w:szCs w:val="18"/>
          <w:lang w:eastAsia="en-US"/>
        </w:rPr>
      </w:pPr>
      <w:r w:rsidRPr="00FA61E3">
        <w:rPr>
          <w:rFonts w:eastAsia="Calibri"/>
          <w:szCs w:val="18"/>
          <w:lang w:eastAsia="en-US"/>
        </w:rPr>
        <w:t>Zijn u nog meer signalen bekend van andere universiteiten die talenstudies willen beëindigen?</w:t>
      </w:r>
      <w:r w:rsidRPr="00FA61E3">
        <w:rPr>
          <w:rFonts w:eastAsia="Calibri"/>
          <w:szCs w:val="18"/>
          <w:lang w:eastAsia="en-US"/>
        </w:rPr>
        <w:br/>
      </w:r>
    </w:p>
    <w:p w:rsidRPr="00FA61E3" w:rsidR="00CB7369" w:rsidP="00FA61E3" w:rsidRDefault="0048520A" w14:paraId="0794E300" w14:textId="77777777">
      <w:pPr>
        <w:rPr>
          <w:rFonts w:eastAsia="Calibri"/>
          <w:szCs w:val="18"/>
          <w:lang w:eastAsia="en-US"/>
        </w:rPr>
      </w:pPr>
      <w:r w:rsidRPr="00FA61E3">
        <w:rPr>
          <w:rFonts w:eastAsia="Calibri"/>
          <w:szCs w:val="18"/>
          <w:lang w:eastAsia="en-US"/>
        </w:rPr>
        <w:t>Antwoord 3</w:t>
      </w:r>
    </w:p>
    <w:p w:rsidRPr="00FA61E3" w:rsidR="00CB7369" w:rsidP="00FA61E3" w:rsidRDefault="00CB7369" w14:paraId="133DA249" w14:textId="182876AB">
      <w:pPr>
        <w:rPr>
          <w:rFonts w:eastAsia="Calibri"/>
          <w:szCs w:val="18"/>
          <w:lang w:eastAsia="en-US"/>
        </w:rPr>
      </w:pPr>
      <w:r w:rsidRPr="00FA61E3">
        <w:rPr>
          <w:rFonts w:eastAsia="Calibri"/>
          <w:szCs w:val="18"/>
          <w:lang w:eastAsia="en-US"/>
        </w:rPr>
        <w:t xml:space="preserve">Vooralsnog zijn mij geen signalen bekend. </w:t>
      </w:r>
    </w:p>
    <w:p w:rsidRPr="00FA61E3" w:rsidR="004F3423" w:rsidP="00FA61E3" w:rsidRDefault="004F3423" w14:paraId="61EA8E60" w14:textId="77777777">
      <w:pPr>
        <w:rPr>
          <w:rFonts w:eastAsia="Calibri"/>
          <w:szCs w:val="18"/>
          <w:lang w:eastAsia="en-US"/>
        </w:rPr>
      </w:pPr>
    </w:p>
    <w:p w:rsidRPr="00FA61E3" w:rsidR="0048520A" w:rsidP="00FA61E3" w:rsidRDefault="0048520A" w14:paraId="593D6A4D" w14:textId="0BD0BCE0">
      <w:pPr>
        <w:rPr>
          <w:rFonts w:eastAsia="Calibri"/>
          <w:szCs w:val="18"/>
          <w:lang w:eastAsia="en-US"/>
        </w:rPr>
      </w:pPr>
      <w:r w:rsidRPr="00FA61E3">
        <w:rPr>
          <w:rFonts w:eastAsia="Calibri"/>
          <w:szCs w:val="18"/>
          <w:lang w:eastAsia="en-US"/>
        </w:rPr>
        <w:t>Vraag 4</w:t>
      </w:r>
    </w:p>
    <w:p w:rsidRPr="00FA61E3" w:rsidR="0048520A" w:rsidP="00FA61E3" w:rsidRDefault="0048520A" w14:paraId="7333E2AC" w14:textId="77777777">
      <w:pPr>
        <w:rPr>
          <w:rFonts w:eastAsia="Calibri"/>
          <w:szCs w:val="18"/>
          <w:lang w:eastAsia="en-US"/>
        </w:rPr>
      </w:pPr>
      <w:r w:rsidRPr="00FA61E3">
        <w:rPr>
          <w:rFonts w:eastAsia="Calibri"/>
          <w:szCs w:val="18"/>
          <w:lang w:eastAsia="en-US"/>
        </w:rPr>
        <w:t>In hoeverre is voorafgaand overleg gevoerd tussen universiteiten over de voorgenomen beëindiging van talenstudies en hoe verhouden deze ontwikkelingen zich tot eerdere actieplannen en richtlijnen om meer regie te voeren ten behoeve van het behoud van talenstudies?</w:t>
      </w:r>
      <w:r w:rsidRPr="00FA61E3">
        <w:rPr>
          <w:rFonts w:eastAsia="Calibri"/>
          <w:szCs w:val="18"/>
          <w:lang w:eastAsia="en-US"/>
        </w:rPr>
        <w:br/>
      </w:r>
    </w:p>
    <w:p w:rsidRPr="00FA61E3" w:rsidR="0048520A" w:rsidP="00FA61E3" w:rsidRDefault="0048520A" w14:paraId="3F6581AE" w14:textId="00AF1693">
      <w:pPr>
        <w:rPr>
          <w:rFonts w:eastAsia="Calibri"/>
          <w:szCs w:val="18"/>
          <w:lang w:eastAsia="en-US"/>
        </w:rPr>
      </w:pPr>
      <w:r w:rsidRPr="00FA61E3">
        <w:rPr>
          <w:rFonts w:eastAsia="Calibri"/>
          <w:szCs w:val="18"/>
          <w:lang w:eastAsia="en-US"/>
        </w:rPr>
        <w:t>Antwoord 4</w:t>
      </w:r>
    </w:p>
    <w:p w:rsidR="00551B83" w:rsidP="00FA61E3" w:rsidRDefault="00650288" w14:paraId="59CDC49A" w14:textId="77777777">
      <w:pPr>
        <w:rPr>
          <w:rFonts w:eastAsia="Calibri"/>
          <w:szCs w:val="18"/>
          <w:lang w:eastAsia="en-US"/>
        </w:rPr>
      </w:pPr>
      <w:bookmarkStart w:name="_Hlk184802673" w:id="2"/>
      <w:bookmarkStart w:name="_Hlk184802134" w:id="3"/>
      <w:r>
        <w:rPr>
          <w:rFonts w:eastAsia="Calibri"/>
          <w:szCs w:val="18"/>
          <w:lang w:eastAsia="en-US"/>
        </w:rPr>
        <w:t xml:space="preserve">De keuze voor de voorgenomen beëindiging ligt bij de instellingen zelf. </w:t>
      </w:r>
    </w:p>
    <w:p w:rsidR="007A6267" w:rsidP="00FA61E3" w:rsidRDefault="00CB7369" w14:paraId="510E35BB" w14:textId="5B620103">
      <w:r w:rsidRPr="00FA61E3">
        <w:rPr>
          <w:rFonts w:eastAsia="Calibri"/>
          <w:szCs w:val="18"/>
          <w:lang w:eastAsia="en-US"/>
        </w:rPr>
        <w:t xml:space="preserve">Er </w:t>
      </w:r>
      <w:r w:rsidRPr="00FA61E3" w:rsidR="00BE50E4">
        <w:rPr>
          <w:rFonts w:eastAsia="Calibri"/>
          <w:szCs w:val="18"/>
          <w:lang w:eastAsia="en-US"/>
        </w:rPr>
        <w:t xml:space="preserve">wordt </w:t>
      </w:r>
      <w:r w:rsidRPr="00FA61E3" w:rsidR="004F3423">
        <w:rPr>
          <w:rFonts w:eastAsia="Calibri"/>
          <w:szCs w:val="18"/>
          <w:lang w:eastAsia="en-US"/>
        </w:rPr>
        <w:t>binnen de geesteswetenschappen, waaronder</w:t>
      </w:r>
      <w:r w:rsidRPr="00FA61E3" w:rsidR="00611116">
        <w:rPr>
          <w:rFonts w:eastAsia="Calibri"/>
          <w:szCs w:val="18"/>
          <w:lang w:eastAsia="en-US"/>
        </w:rPr>
        <w:t xml:space="preserve"> </w:t>
      </w:r>
      <w:r w:rsidRPr="00FA61E3" w:rsidR="004F3423">
        <w:rPr>
          <w:rFonts w:eastAsia="Calibri"/>
          <w:szCs w:val="18"/>
          <w:lang w:eastAsia="en-US"/>
        </w:rPr>
        <w:t>de taal- en cultuuropleidingen vallen, regelmatig o</w:t>
      </w:r>
      <w:r w:rsidRPr="00CD416C" w:rsidR="004F3423">
        <w:rPr>
          <w:rFonts w:eastAsia="Calibri"/>
          <w:szCs w:val="18"/>
          <w:lang w:eastAsia="en-US"/>
        </w:rPr>
        <w:t>verleg gevoerd</w:t>
      </w:r>
      <w:r w:rsidRPr="00CD416C">
        <w:rPr>
          <w:rFonts w:eastAsia="Calibri"/>
          <w:szCs w:val="18"/>
          <w:lang w:eastAsia="en-US"/>
        </w:rPr>
        <w:t xml:space="preserve"> op verschillende niveaus (sectoraal, domeinniveau en tussen </w:t>
      </w:r>
      <w:r w:rsidRPr="00CD416C" w:rsidR="004F3423">
        <w:rPr>
          <w:rFonts w:eastAsia="Calibri"/>
          <w:szCs w:val="18"/>
          <w:lang w:eastAsia="en-US"/>
        </w:rPr>
        <w:t xml:space="preserve">instellingen). </w:t>
      </w:r>
      <w:r w:rsidRPr="00CD416C" w:rsidR="00CD416C">
        <w:rPr>
          <w:rFonts w:eastAsia="Calibri"/>
          <w:szCs w:val="18"/>
          <w:lang w:eastAsia="en-US"/>
        </w:rPr>
        <w:t>Voorts gelden v</w:t>
      </w:r>
      <w:r w:rsidRPr="00CD416C" w:rsidR="00596C0F">
        <w:t xml:space="preserve">oor unica-opleidingen </w:t>
      </w:r>
      <w:r w:rsidRPr="00CD416C" w:rsidR="00C262AD">
        <w:t xml:space="preserve">in de Geesteswetenschappen </w:t>
      </w:r>
      <w:r w:rsidRPr="00CD416C" w:rsidR="00596C0F">
        <w:t>afspraken over welke route een instelling volgt indien zij het voornemen heeft een unica-opleiding of -specialisatie in de Geesteswetenschappen op te heffen. Deze procedure is onlangs herbevestigd</w:t>
      </w:r>
      <w:r w:rsidRPr="00CD416C" w:rsidR="00C262AD">
        <w:t xml:space="preserve"> (en deels aangepast). </w:t>
      </w:r>
    </w:p>
    <w:p w:rsidR="007A6267" w:rsidP="00FA61E3" w:rsidRDefault="007A6267" w14:paraId="1B9569E4" w14:textId="77777777"/>
    <w:p w:rsidR="00CB7369" w:rsidP="00FA61E3" w:rsidRDefault="00C262AD" w14:paraId="31F74673" w14:textId="4621D92D">
      <w:pPr>
        <w:rPr>
          <w:rFonts w:eastAsia="Calibri"/>
          <w:szCs w:val="18"/>
          <w:lang w:eastAsia="en-US"/>
        </w:rPr>
      </w:pPr>
      <w:r w:rsidRPr="00CD416C">
        <w:t>D</w:t>
      </w:r>
      <w:r w:rsidRPr="00CD416C" w:rsidR="00596C0F">
        <w:t xml:space="preserve">eze procedure behelst een advies van de zusterfaculteiten binnen het Decanenoverleg Letteren en Geesteswetenschappen (DLG). Dit advies wordt vervolgens voorgelegd aan de </w:t>
      </w:r>
      <w:r w:rsidRPr="00CD416C" w:rsidR="00AB46E1">
        <w:t>SSH-raad</w:t>
      </w:r>
      <w:r w:rsidRPr="00CD416C" w:rsidR="00596C0F">
        <w:t xml:space="preserve"> en het rectorencollege van UNL. Vervolgens verstrekken het zij op basis hiervan</w:t>
      </w:r>
      <w:r w:rsidRPr="00CD416C">
        <w:t>,</w:t>
      </w:r>
      <w:r w:rsidRPr="00CD416C" w:rsidR="00596C0F">
        <w:t xml:space="preserve"> elk vanuit een eigen verantwoordelijkheid</w:t>
      </w:r>
      <w:r w:rsidRPr="00CD416C">
        <w:t>,</w:t>
      </w:r>
      <w:r w:rsidRPr="00CD416C" w:rsidR="00596C0F">
        <w:t xml:space="preserve"> een zwaarwegend advies aan het College van Bestuur (CvB) van de desbetreffende instelling. Uiteindelijk ligt het besluit bij het CvB van de </w:t>
      </w:r>
      <w:r w:rsidRPr="00906095" w:rsidR="00596C0F">
        <w:t xml:space="preserve">desbetreffende instelling. Alle betrokken partijen en ikzelf hechten waarde aan de opvolging van deze procedure zodat besluiten zorgvuldig worden genomen. </w:t>
      </w:r>
      <w:r w:rsidRPr="00906095" w:rsidR="00CB7369">
        <w:rPr>
          <w:rFonts w:eastAsia="Calibri"/>
          <w:szCs w:val="18"/>
          <w:lang w:eastAsia="en-US"/>
        </w:rPr>
        <w:t>Graag verwijs ik u</w:t>
      </w:r>
      <w:r w:rsidR="007A6267">
        <w:rPr>
          <w:rFonts w:eastAsia="Calibri"/>
          <w:szCs w:val="18"/>
          <w:lang w:eastAsia="en-US"/>
        </w:rPr>
        <w:t>w Kamer</w:t>
      </w:r>
      <w:r w:rsidRPr="00906095" w:rsidR="00CB7369">
        <w:rPr>
          <w:rFonts w:eastAsia="Calibri"/>
          <w:szCs w:val="18"/>
          <w:lang w:eastAsia="en-US"/>
        </w:rPr>
        <w:t xml:space="preserve"> naar mijn recente kamerbrief en de bijbehorende verklaring van het DLG</w:t>
      </w:r>
      <w:r w:rsidRPr="00906095" w:rsidR="00AB1E84">
        <w:rPr>
          <w:szCs w:val="18"/>
        </w:rPr>
        <w:t xml:space="preserve"> (Decanenoverleg Letteren en Geesteswetenschappen)</w:t>
      </w:r>
      <w:r w:rsidRPr="00906095" w:rsidR="00CB7369">
        <w:rPr>
          <w:rFonts w:eastAsia="Calibri"/>
          <w:szCs w:val="18"/>
          <w:lang w:eastAsia="en-US"/>
        </w:rPr>
        <w:t>, de SSH-Raad en UNL</w:t>
      </w:r>
      <w:r w:rsidRPr="00906095" w:rsidR="00596C0F">
        <w:rPr>
          <w:rFonts w:eastAsia="Calibri"/>
          <w:szCs w:val="18"/>
          <w:lang w:eastAsia="en-US"/>
        </w:rPr>
        <w:t xml:space="preserve"> voor de recent </w:t>
      </w:r>
      <w:r w:rsidRPr="00906095">
        <w:t>herbevestigde procedure</w:t>
      </w:r>
      <w:r w:rsidRPr="00906095" w:rsidR="00611116">
        <w:rPr>
          <w:rFonts w:eastAsia="Calibri"/>
          <w:szCs w:val="18"/>
          <w:lang w:eastAsia="en-US"/>
        </w:rPr>
        <w:t>.</w:t>
      </w:r>
      <w:r w:rsidRPr="00906095" w:rsidR="004F3423">
        <w:rPr>
          <w:rStyle w:val="Voetnootmarkering"/>
          <w:rFonts w:eastAsia="Calibri"/>
          <w:szCs w:val="18"/>
          <w:lang w:eastAsia="en-US"/>
        </w:rPr>
        <w:footnoteReference w:id="4"/>
      </w:r>
      <w:r w:rsidRPr="00906095" w:rsidR="00CB7369">
        <w:rPr>
          <w:rFonts w:eastAsia="Calibri"/>
          <w:szCs w:val="18"/>
          <w:lang w:eastAsia="en-US"/>
        </w:rPr>
        <w:t xml:space="preserve"> </w:t>
      </w:r>
    </w:p>
    <w:p w:rsidRPr="00906095" w:rsidR="007A6267" w:rsidP="00FA61E3" w:rsidRDefault="007A6267" w14:paraId="7A90B840" w14:textId="77777777">
      <w:pPr>
        <w:rPr>
          <w:rFonts w:eastAsia="Calibri"/>
          <w:szCs w:val="18"/>
          <w:lang w:eastAsia="en-US"/>
        </w:rPr>
      </w:pPr>
    </w:p>
    <w:p w:rsidRPr="00906095" w:rsidR="00906095" w:rsidP="00906095" w:rsidRDefault="00906095" w14:paraId="00339C7E" w14:textId="41F9979D">
      <w:pPr>
        <w:autoSpaceDE w:val="0"/>
        <w:autoSpaceDN w:val="0"/>
        <w:adjustRightInd w:val="0"/>
        <w:rPr>
          <w:szCs w:val="18"/>
        </w:rPr>
      </w:pPr>
      <w:r w:rsidRPr="00906095">
        <w:rPr>
          <w:szCs w:val="18"/>
        </w:rPr>
        <w:t>Tot slot zal ik</w:t>
      </w:r>
      <w:r w:rsidR="00747827">
        <w:rPr>
          <w:szCs w:val="18"/>
        </w:rPr>
        <w:t xml:space="preserve"> </w:t>
      </w:r>
      <w:r w:rsidRPr="00906095" w:rsidR="00551B83">
        <w:rPr>
          <w:szCs w:val="18"/>
        </w:rPr>
        <w:t xml:space="preserve">met de </w:t>
      </w:r>
      <w:r w:rsidRPr="00906095" w:rsidR="00551B83">
        <w:rPr>
          <w:rFonts w:cs="Lucida Sans Unicode"/>
          <w:szCs w:val="18"/>
        </w:rPr>
        <w:t>onderwijsinstellingen</w:t>
      </w:r>
      <w:r w:rsidR="00551B83">
        <w:rPr>
          <w:szCs w:val="18"/>
        </w:rPr>
        <w:t xml:space="preserve"> verkennen hoe</w:t>
      </w:r>
      <w:r w:rsidR="00463E16">
        <w:rPr>
          <w:szCs w:val="18"/>
        </w:rPr>
        <w:t xml:space="preserve"> </w:t>
      </w:r>
      <w:r w:rsidRPr="00906095">
        <w:rPr>
          <w:szCs w:val="18"/>
        </w:rPr>
        <w:t>in het kader van de motie Martens-America</w:t>
      </w:r>
      <w:r w:rsidRPr="00906095">
        <w:rPr>
          <w:rStyle w:val="Voetnootmarkering"/>
          <w:szCs w:val="18"/>
        </w:rPr>
        <w:footnoteReference w:id="5"/>
      </w:r>
      <w:r w:rsidR="00551B83">
        <w:rPr>
          <w:szCs w:val="18"/>
        </w:rPr>
        <w:t xml:space="preserve"> </w:t>
      </w:r>
      <w:r w:rsidRPr="00906095">
        <w:rPr>
          <w:rFonts w:cs="Lucida Sans Unicode"/>
          <w:szCs w:val="18"/>
        </w:rPr>
        <w:t>het landelijke aanbod van opleidingen</w:t>
      </w:r>
      <w:r w:rsidR="00747827">
        <w:rPr>
          <w:rFonts w:cs="Lucida Sans Unicode"/>
          <w:szCs w:val="18"/>
        </w:rPr>
        <w:t xml:space="preserve"> </w:t>
      </w:r>
      <w:r w:rsidRPr="00906095">
        <w:rPr>
          <w:rFonts w:cs="Lucida Sans Unicode"/>
          <w:szCs w:val="18"/>
        </w:rPr>
        <w:t xml:space="preserve">kan worden </w:t>
      </w:r>
      <w:r w:rsidR="00551B83">
        <w:rPr>
          <w:rFonts w:cs="Lucida Sans Unicode"/>
          <w:szCs w:val="18"/>
        </w:rPr>
        <w:t>gewaarborgd en</w:t>
      </w:r>
      <w:r w:rsidRPr="00906095" w:rsidR="00551B83">
        <w:rPr>
          <w:rFonts w:cs="Lucida Sans Unicode"/>
          <w:szCs w:val="18"/>
        </w:rPr>
        <w:t xml:space="preserve"> </w:t>
      </w:r>
      <w:r w:rsidRPr="00906095">
        <w:rPr>
          <w:rFonts w:cs="Lucida Sans Unicode"/>
          <w:szCs w:val="18"/>
        </w:rPr>
        <w:t xml:space="preserve">te voorkomen dat er opleidingen zonder </w:t>
      </w:r>
      <w:r w:rsidR="00551B83">
        <w:rPr>
          <w:rFonts w:cs="Lucida Sans Unicode"/>
          <w:szCs w:val="18"/>
        </w:rPr>
        <w:t xml:space="preserve">gezamenlijk overleg </w:t>
      </w:r>
      <w:r w:rsidRPr="00906095">
        <w:rPr>
          <w:rFonts w:cs="Lucida Sans Unicode"/>
          <w:szCs w:val="18"/>
        </w:rPr>
        <w:t>uit Nederland verdwijnen</w:t>
      </w:r>
      <w:r w:rsidRPr="00906095">
        <w:rPr>
          <w:szCs w:val="18"/>
        </w:rPr>
        <w:t>.</w:t>
      </w:r>
    </w:p>
    <w:bookmarkEnd w:id="2"/>
    <w:p w:rsidRPr="00FA61E3" w:rsidR="00250202" w:rsidP="00FA61E3" w:rsidRDefault="00250202" w14:paraId="51268D6D" w14:textId="77777777">
      <w:pPr>
        <w:rPr>
          <w:rFonts w:eastAsia="Calibri"/>
          <w:szCs w:val="18"/>
          <w:lang w:eastAsia="en-US"/>
        </w:rPr>
      </w:pPr>
    </w:p>
    <w:bookmarkEnd w:id="3"/>
    <w:p w:rsidRPr="00FA61E3" w:rsidR="0048520A" w:rsidP="00FA61E3" w:rsidRDefault="0048520A" w14:paraId="5A5FA57E" w14:textId="612E880F">
      <w:pPr>
        <w:rPr>
          <w:rFonts w:eastAsia="Calibri"/>
          <w:szCs w:val="18"/>
          <w:lang w:eastAsia="en-US"/>
        </w:rPr>
      </w:pPr>
      <w:r w:rsidRPr="00FA61E3">
        <w:rPr>
          <w:rFonts w:eastAsia="Calibri"/>
          <w:szCs w:val="18"/>
          <w:lang w:eastAsia="en-US"/>
        </w:rPr>
        <w:t>Vraag 5</w:t>
      </w:r>
    </w:p>
    <w:p w:rsidRPr="00FA61E3" w:rsidR="0048520A" w:rsidP="00FA61E3" w:rsidRDefault="0048520A" w14:paraId="288BD274" w14:textId="77777777">
      <w:pPr>
        <w:rPr>
          <w:rFonts w:eastAsia="Calibri"/>
          <w:szCs w:val="18"/>
          <w:lang w:eastAsia="en-US"/>
        </w:rPr>
      </w:pPr>
      <w:r w:rsidRPr="00FA61E3">
        <w:rPr>
          <w:rFonts w:eastAsia="Calibri"/>
          <w:szCs w:val="18"/>
          <w:lang w:eastAsia="en-US"/>
        </w:rPr>
        <w:t xml:space="preserve">Kunt u aangeven op hoeveel plekken in Nederland de academische bachelor- en masteropleidingen Frans en Duits nog gevolgd kunnen worden indien de </w:t>
      </w:r>
      <w:r w:rsidRPr="00FA61E3">
        <w:rPr>
          <w:rFonts w:eastAsia="Calibri"/>
          <w:szCs w:val="18"/>
          <w:lang w:eastAsia="en-US"/>
        </w:rPr>
        <w:lastRenderedPageBreak/>
        <w:t>opleidingen in Utrecht en Leiden zouden verdwijnen?</w:t>
      </w:r>
      <w:r w:rsidRPr="00FA61E3">
        <w:rPr>
          <w:rFonts w:eastAsia="Calibri"/>
          <w:szCs w:val="18"/>
          <w:lang w:eastAsia="en-US"/>
        </w:rPr>
        <w:br/>
      </w:r>
    </w:p>
    <w:p w:rsidRPr="00FA61E3" w:rsidR="0048520A" w:rsidP="00FA61E3" w:rsidRDefault="0048520A" w14:paraId="38224E03" w14:textId="4AA529F8">
      <w:pPr>
        <w:rPr>
          <w:rFonts w:eastAsia="Calibri"/>
          <w:szCs w:val="18"/>
          <w:lang w:eastAsia="en-US"/>
        </w:rPr>
      </w:pPr>
      <w:r w:rsidRPr="00FA61E3">
        <w:rPr>
          <w:rFonts w:eastAsia="Calibri"/>
          <w:szCs w:val="18"/>
          <w:lang w:eastAsia="en-US"/>
        </w:rPr>
        <w:t>Antwoord 5</w:t>
      </w:r>
    </w:p>
    <w:p w:rsidRPr="00C262AD" w:rsidR="00AB1E84" w:rsidP="00FA61E3" w:rsidRDefault="00AB1E84" w14:paraId="6006C421" w14:textId="481950AA">
      <w:pPr>
        <w:pStyle w:val="Text"/>
        <w:spacing w:line="240" w:lineRule="atLeast"/>
        <w:rPr>
          <w:rFonts w:ascii="Verdana" w:hAnsi="Verdana"/>
          <w:sz w:val="18"/>
          <w:szCs w:val="18"/>
          <w:lang w:val="nl-NL"/>
        </w:rPr>
      </w:pPr>
      <w:r w:rsidRPr="00C262AD">
        <w:rPr>
          <w:rFonts w:ascii="Verdana" w:hAnsi="Verdana"/>
          <w:sz w:val="18"/>
          <w:szCs w:val="18"/>
          <w:lang w:val="nl-NL"/>
        </w:rPr>
        <w:t xml:space="preserve">Indien bovenstaande </w:t>
      </w:r>
      <w:r w:rsidRPr="00C262AD" w:rsidR="00810462">
        <w:rPr>
          <w:rFonts w:ascii="Verdana" w:hAnsi="Verdana"/>
          <w:sz w:val="18"/>
          <w:szCs w:val="18"/>
          <w:lang w:val="nl-NL"/>
        </w:rPr>
        <w:t>zelfstandige bacheloropleiding</w:t>
      </w:r>
      <w:r w:rsidR="00551B83">
        <w:rPr>
          <w:rFonts w:ascii="Verdana" w:hAnsi="Verdana"/>
          <w:sz w:val="18"/>
          <w:szCs w:val="18"/>
          <w:lang w:val="nl-NL"/>
        </w:rPr>
        <w:t>en</w:t>
      </w:r>
      <w:r w:rsidRPr="00C262AD" w:rsidR="00810462">
        <w:rPr>
          <w:rFonts w:ascii="Verdana" w:hAnsi="Verdana"/>
          <w:sz w:val="18"/>
          <w:szCs w:val="18"/>
          <w:lang w:val="nl-NL"/>
        </w:rPr>
        <w:t xml:space="preserve"> </w:t>
      </w:r>
      <w:r w:rsidRPr="00C262AD">
        <w:rPr>
          <w:rFonts w:ascii="Verdana" w:hAnsi="Verdana"/>
          <w:sz w:val="18"/>
          <w:szCs w:val="18"/>
          <w:lang w:val="nl-NL"/>
        </w:rPr>
        <w:t xml:space="preserve">worden afgebouwd dan </w:t>
      </w:r>
      <w:r w:rsidRPr="00C262AD" w:rsidR="00810462">
        <w:rPr>
          <w:rFonts w:ascii="Verdana" w:hAnsi="Verdana"/>
          <w:sz w:val="18"/>
          <w:szCs w:val="18"/>
          <w:lang w:val="nl-NL"/>
        </w:rPr>
        <w:t xml:space="preserve">zijn Frans en Duits </w:t>
      </w:r>
      <w:r w:rsidRPr="00C262AD">
        <w:rPr>
          <w:rFonts w:ascii="Verdana" w:hAnsi="Verdana"/>
          <w:sz w:val="18"/>
          <w:szCs w:val="18"/>
          <w:lang w:val="nl-NL"/>
        </w:rPr>
        <w:t xml:space="preserve">als zelfstandige bachelor </w:t>
      </w:r>
      <w:r w:rsidRPr="00C262AD" w:rsidR="00810462">
        <w:rPr>
          <w:rFonts w:ascii="Verdana" w:hAnsi="Verdana"/>
          <w:sz w:val="18"/>
          <w:szCs w:val="18"/>
          <w:lang w:val="nl-NL"/>
        </w:rPr>
        <w:t xml:space="preserve">nog te volgen aan de universiteiten van Amsterdam en Nijmegen. </w:t>
      </w:r>
      <w:r w:rsidRPr="00C262AD">
        <w:rPr>
          <w:rFonts w:ascii="Verdana" w:hAnsi="Verdana"/>
          <w:sz w:val="18"/>
          <w:szCs w:val="18"/>
          <w:lang w:val="nl-NL"/>
        </w:rPr>
        <w:t xml:space="preserve">Landelijk gezien zijn op masterniveau de meeste taal- en cultuuropleidingen reeds samengevoegd tot bredere opleidingen zoals Literatuurwetenschap en Taalkunde, waarbinnen studenten kunnen kiezen voor een specialisatie. </w:t>
      </w:r>
    </w:p>
    <w:p w:rsidRPr="00FA61E3" w:rsidR="00AB1E84" w:rsidP="00FA61E3" w:rsidRDefault="00AB1E84" w14:paraId="610042D5" w14:textId="77777777">
      <w:pPr>
        <w:pStyle w:val="Text"/>
        <w:spacing w:line="240" w:lineRule="atLeast"/>
        <w:rPr>
          <w:rFonts w:ascii="Verdana" w:hAnsi="Verdana"/>
          <w:sz w:val="18"/>
          <w:szCs w:val="18"/>
          <w:lang w:val="nl-NL"/>
        </w:rPr>
      </w:pPr>
    </w:p>
    <w:p w:rsidRPr="00FA61E3" w:rsidR="00BE50E4" w:rsidP="00FA61E3" w:rsidRDefault="00BE50E4" w14:paraId="11AEFED6" w14:textId="7645CF17">
      <w:pPr>
        <w:pStyle w:val="Text"/>
        <w:spacing w:line="240" w:lineRule="atLeast"/>
        <w:rPr>
          <w:rFonts w:ascii="Verdana" w:hAnsi="Verdana"/>
          <w:sz w:val="18"/>
          <w:szCs w:val="18"/>
          <w:lang w:val="nl-NL"/>
        </w:rPr>
      </w:pPr>
      <w:r w:rsidRPr="00FA61E3">
        <w:rPr>
          <w:rFonts w:ascii="Verdana" w:hAnsi="Verdana"/>
          <w:sz w:val="18"/>
          <w:szCs w:val="18"/>
          <w:lang w:val="nl-NL"/>
        </w:rPr>
        <w:t xml:space="preserve">Overigens </w:t>
      </w:r>
      <w:r w:rsidRPr="00FA61E3" w:rsidR="00AB1E84">
        <w:rPr>
          <w:rFonts w:ascii="Verdana" w:hAnsi="Verdana"/>
          <w:sz w:val="18"/>
          <w:szCs w:val="18"/>
          <w:lang w:val="nl-NL"/>
        </w:rPr>
        <w:t xml:space="preserve">betekent </w:t>
      </w:r>
      <w:r w:rsidRPr="00FA61E3">
        <w:rPr>
          <w:rFonts w:ascii="Verdana" w:hAnsi="Verdana"/>
          <w:sz w:val="18"/>
          <w:szCs w:val="18"/>
          <w:lang w:val="nl-NL"/>
        </w:rPr>
        <w:t xml:space="preserve">het afbouwen van zelfstandige opleidingen (waaronder bij de bacheloropleidingen Frans en Duits) niet </w:t>
      </w:r>
      <w:r w:rsidRPr="00FA61E3" w:rsidR="00611116">
        <w:rPr>
          <w:rFonts w:ascii="Verdana" w:hAnsi="Verdana"/>
          <w:sz w:val="18"/>
          <w:szCs w:val="18"/>
          <w:lang w:val="nl-NL"/>
        </w:rPr>
        <w:t xml:space="preserve">direct </w:t>
      </w:r>
      <w:r w:rsidRPr="00FA61E3">
        <w:rPr>
          <w:rFonts w:ascii="Verdana" w:hAnsi="Verdana"/>
          <w:sz w:val="18"/>
          <w:szCs w:val="18"/>
          <w:lang w:val="nl-NL"/>
        </w:rPr>
        <w:t xml:space="preserve">dat de expertise </w:t>
      </w:r>
      <w:r w:rsidR="008005C3">
        <w:rPr>
          <w:rFonts w:ascii="Verdana" w:hAnsi="Verdana"/>
          <w:sz w:val="18"/>
          <w:szCs w:val="18"/>
          <w:lang w:val="nl-NL"/>
        </w:rPr>
        <w:t>in</w:t>
      </w:r>
      <w:r w:rsidRPr="00FA61E3">
        <w:rPr>
          <w:rFonts w:ascii="Verdana" w:hAnsi="Verdana"/>
          <w:sz w:val="18"/>
          <w:szCs w:val="18"/>
          <w:lang w:val="nl-NL"/>
        </w:rPr>
        <w:t xml:space="preserve"> die talen </w:t>
      </w:r>
      <w:r w:rsidR="008005C3">
        <w:rPr>
          <w:rFonts w:ascii="Verdana" w:hAnsi="Verdana"/>
          <w:sz w:val="18"/>
          <w:szCs w:val="18"/>
          <w:lang w:val="nl-NL"/>
        </w:rPr>
        <w:t xml:space="preserve">bij </w:t>
      </w:r>
      <w:r w:rsidRPr="00FA61E3">
        <w:rPr>
          <w:rFonts w:ascii="Verdana" w:hAnsi="Verdana"/>
          <w:sz w:val="18"/>
          <w:szCs w:val="18"/>
          <w:lang w:val="nl-NL"/>
        </w:rPr>
        <w:t>de betrokken instellingen verdwijnt. Die expertise wordt onder brede opleidingen voor een grotere groep studenten beschikbaar gemaakt en blijft daarmee voor de samenleving, het onderwijs, de economie en onze internationale positie behouden.</w:t>
      </w:r>
    </w:p>
    <w:p w:rsidRPr="00FA61E3" w:rsidR="00810462" w:rsidP="00FA61E3" w:rsidRDefault="00810462" w14:paraId="2FAD72F2" w14:textId="01730394">
      <w:pPr>
        <w:pStyle w:val="Text"/>
        <w:spacing w:line="240" w:lineRule="atLeast"/>
        <w:rPr>
          <w:rFonts w:ascii="Verdana" w:hAnsi="Verdana"/>
          <w:sz w:val="18"/>
          <w:szCs w:val="18"/>
          <w:lang w:val="nl-NL"/>
        </w:rPr>
      </w:pPr>
    </w:p>
    <w:p w:rsidRPr="00FA61E3" w:rsidR="0048520A" w:rsidP="00FA61E3" w:rsidRDefault="0048520A" w14:paraId="028D3DEF" w14:textId="5BDD9D36">
      <w:pPr>
        <w:rPr>
          <w:rFonts w:eastAsia="Calibri"/>
          <w:szCs w:val="18"/>
          <w:lang w:eastAsia="en-US"/>
        </w:rPr>
      </w:pPr>
      <w:r w:rsidRPr="00FA61E3">
        <w:rPr>
          <w:rFonts w:eastAsia="Calibri"/>
          <w:szCs w:val="18"/>
          <w:lang w:eastAsia="en-US"/>
        </w:rPr>
        <w:t>Vraag 6</w:t>
      </w:r>
    </w:p>
    <w:p w:rsidRPr="00FA61E3" w:rsidR="0048520A" w:rsidP="00FA61E3" w:rsidRDefault="0048520A" w14:paraId="17156A42" w14:textId="77777777">
      <w:pPr>
        <w:rPr>
          <w:rFonts w:eastAsia="Calibri"/>
          <w:szCs w:val="18"/>
          <w:lang w:eastAsia="en-US"/>
        </w:rPr>
      </w:pPr>
      <w:r w:rsidRPr="00FA61E3">
        <w:rPr>
          <w:rFonts w:eastAsia="Calibri"/>
          <w:szCs w:val="18"/>
          <w:lang w:eastAsia="en-US"/>
        </w:rPr>
        <w:t>Wat is volgens u het absolute minimum voor de aanwezigheid en spreiding van de opleidingen Frans en Duits, mede gezien de wettelijke positie van vreemde talen in het voortgezet onderwijs, en vindt u het bijvoorbeeld acceptabel dat de academische opleiding Duitse taal en cultuur niet meer in Nederland aanwezig zou zijn?</w:t>
      </w:r>
      <w:r w:rsidRPr="00FA61E3">
        <w:rPr>
          <w:rFonts w:eastAsia="Calibri"/>
          <w:szCs w:val="18"/>
          <w:lang w:eastAsia="en-US"/>
        </w:rPr>
        <w:br/>
      </w:r>
    </w:p>
    <w:p w:rsidRPr="00FA61E3" w:rsidR="0048520A" w:rsidP="00FA61E3" w:rsidRDefault="0048520A" w14:paraId="3D67AACE" w14:textId="0C3C3ED9">
      <w:pPr>
        <w:rPr>
          <w:rFonts w:eastAsia="Calibri"/>
          <w:szCs w:val="18"/>
          <w:lang w:eastAsia="en-US"/>
        </w:rPr>
      </w:pPr>
      <w:r w:rsidRPr="00FA61E3">
        <w:rPr>
          <w:rFonts w:eastAsia="Calibri"/>
          <w:szCs w:val="18"/>
          <w:lang w:eastAsia="en-US"/>
        </w:rPr>
        <w:t>Antwoord 6</w:t>
      </w:r>
    </w:p>
    <w:p w:rsidRPr="00B511CB" w:rsidR="00B511CB" w:rsidP="00B511CB" w:rsidRDefault="00810462" w14:paraId="68D201A1" w14:textId="152C269B">
      <w:pPr>
        <w:autoSpaceDE w:val="0"/>
        <w:autoSpaceDN w:val="0"/>
        <w:adjustRightInd w:val="0"/>
        <w:rPr>
          <w:rFonts w:cs="Lucida Sans Unicode"/>
          <w:szCs w:val="18"/>
        </w:rPr>
      </w:pPr>
      <w:r w:rsidRPr="00FA61E3">
        <w:rPr>
          <w:szCs w:val="18"/>
        </w:rPr>
        <w:t>Er is momenteel geen</w:t>
      </w:r>
      <w:r w:rsidRPr="00FA61E3" w:rsidR="00BE50E4">
        <w:rPr>
          <w:szCs w:val="18"/>
        </w:rPr>
        <w:t xml:space="preserve"> </w:t>
      </w:r>
      <w:r w:rsidRPr="00FA61E3">
        <w:rPr>
          <w:szCs w:val="18"/>
        </w:rPr>
        <w:t>norm hiervoor</w:t>
      </w:r>
      <w:r w:rsidR="00CD416C">
        <w:rPr>
          <w:szCs w:val="18"/>
        </w:rPr>
        <w:t>.</w:t>
      </w:r>
      <w:r w:rsidRPr="00FA61E3" w:rsidR="00BE50E4">
        <w:rPr>
          <w:szCs w:val="18"/>
        </w:rPr>
        <w:t xml:space="preserve"> </w:t>
      </w:r>
      <w:r w:rsidR="00CD416C">
        <w:rPr>
          <w:szCs w:val="18"/>
        </w:rPr>
        <w:t>W</w:t>
      </w:r>
      <w:r w:rsidRPr="00FA61E3" w:rsidR="00BE50E4">
        <w:rPr>
          <w:szCs w:val="18"/>
        </w:rPr>
        <w:t xml:space="preserve">el </w:t>
      </w:r>
      <w:r w:rsidRPr="00FA61E3" w:rsidR="00904190">
        <w:rPr>
          <w:szCs w:val="18"/>
        </w:rPr>
        <w:t xml:space="preserve">dient er sprake te zijn </w:t>
      </w:r>
      <w:r w:rsidRPr="00FA61E3">
        <w:rPr>
          <w:szCs w:val="18"/>
        </w:rPr>
        <w:t xml:space="preserve">van een landelijk dekkend aanbod. </w:t>
      </w:r>
      <w:r w:rsidRPr="00FA61E3" w:rsidR="00BE50E4">
        <w:rPr>
          <w:szCs w:val="18"/>
        </w:rPr>
        <w:t xml:space="preserve">Als de studentenaantallen van een opleiding van grote maatschappelijke waarde in de ogen van een instellingen te klein worden, dan is het aan de instellingen samen om te bezien hoe het onderwijs behouden kan blijven. Het maken van keuzes, het eventueel stoppen van zelfstandige opleidingen en </w:t>
      </w:r>
      <w:r w:rsidR="00710946">
        <w:rPr>
          <w:szCs w:val="18"/>
        </w:rPr>
        <w:t xml:space="preserve">wat </w:t>
      </w:r>
      <w:r w:rsidR="008005C3">
        <w:rPr>
          <w:szCs w:val="18"/>
        </w:rPr>
        <w:t>er wordt</w:t>
      </w:r>
      <w:r w:rsidRPr="00FA61E3" w:rsidR="00BE50E4">
        <w:rPr>
          <w:szCs w:val="18"/>
        </w:rPr>
        <w:t xml:space="preserve"> verstaan onder een minimaal landelijk dekkend aanbod zie ik als zeer relevante vragen voor de nabije toekomst om samen te verkennen. </w:t>
      </w:r>
      <w:r w:rsidR="00906095">
        <w:rPr>
          <w:szCs w:val="18"/>
        </w:rPr>
        <w:t xml:space="preserve">Zoals in het antwoord op vraag 4 weergegeven zal ik in het kader van de motie Martens-America met de </w:t>
      </w:r>
      <w:r w:rsidRPr="00FA61E3" w:rsidR="00BE50E4">
        <w:rPr>
          <w:szCs w:val="18"/>
        </w:rPr>
        <w:t>sector bekijken hoe we invulling kunnen blijven geven aan een landelijk dekkend aanbod</w:t>
      </w:r>
      <w:r w:rsidR="008005C3">
        <w:rPr>
          <w:szCs w:val="18"/>
        </w:rPr>
        <w:t xml:space="preserve">. </w:t>
      </w:r>
    </w:p>
    <w:p w:rsidRPr="00FA61E3" w:rsidR="00810462" w:rsidP="00FA61E3" w:rsidRDefault="00810462" w14:paraId="2C6F3670" w14:textId="3D259D4D">
      <w:pPr>
        <w:rPr>
          <w:rFonts w:eastAsia="Calibri"/>
          <w:szCs w:val="18"/>
          <w:lang w:eastAsia="en-US"/>
        </w:rPr>
      </w:pPr>
    </w:p>
    <w:p w:rsidRPr="00FA61E3" w:rsidR="0048520A" w:rsidP="00FA61E3" w:rsidRDefault="0048520A" w14:paraId="1AA25F15" w14:textId="6B8A1C5E">
      <w:pPr>
        <w:rPr>
          <w:rFonts w:eastAsia="Calibri"/>
          <w:szCs w:val="18"/>
          <w:lang w:eastAsia="en-US"/>
        </w:rPr>
      </w:pPr>
      <w:r w:rsidRPr="00FA61E3">
        <w:rPr>
          <w:rFonts w:eastAsia="Calibri"/>
          <w:szCs w:val="18"/>
          <w:lang w:eastAsia="en-US"/>
        </w:rPr>
        <w:t>Vraag 7</w:t>
      </w:r>
    </w:p>
    <w:p w:rsidRPr="00FA61E3" w:rsidR="0048520A" w:rsidP="00FA61E3" w:rsidRDefault="0048520A" w14:paraId="2B9A2FB5" w14:textId="77777777">
      <w:pPr>
        <w:rPr>
          <w:rFonts w:eastAsia="Calibri"/>
          <w:szCs w:val="18"/>
          <w:lang w:eastAsia="en-US"/>
        </w:rPr>
      </w:pPr>
      <w:r w:rsidRPr="00FA61E3">
        <w:rPr>
          <w:rFonts w:eastAsia="Calibri"/>
          <w:szCs w:val="18"/>
          <w:lang w:eastAsia="en-US"/>
        </w:rPr>
        <w:t>Op welke wijze bevordert u dat de instellingen tot gezamenlijke minimumnormen komen voor het behoud van opleidingen zoals Franse en Duitse taal en cultuur en op welke wijze kunt u daarbij faciliteren?</w:t>
      </w:r>
      <w:r w:rsidRPr="00FA61E3">
        <w:rPr>
          <w:rFonts w:eastAsia="Calibri"/>
          <w:szCs w:val="18"/>
          <w:lang w:eastAsia="en-US"/>
        </w:rPr>
        <w:br/>
      </w:r>
    </w:p>
    <w:p w:rsidRPr="00FA61E3" w:rsidR="0048520A" w:rsidP="00FA61E3" w:rsidRDefault="0048520A" w14:paraId="14379D8E" w14:textId="7C122FB1">
      <w:pPr>
        <w:rPr>
          <w:rFonts w:eastAsia="Calibri"/>
          <w:szCs w:val="18"/>
          <w:lang w:eastAsia="en-US"/>
        </w:rPr>
      </w:pPr>
      <w:r w:rsidRPr="00FA61E3">
        <w:rPr>
          <w:rFonts w:eastAsia="Calibri"/>
          <w:szCs w:val="18"/>
          <w:lang w:eastAsia="en-US"/>
        </w:rPr>
        <w:t>Antwoord 7</w:t>
      </w:r>
    </w:p>
    <w:p w:rsidRPr="00B511CB" w:rsidR="00B511CB" w:rsidP="00FA61E3" w:rsidRDefault="00810462" w14:paraId="2325C4F0" w14:textId="6BA09124">
      <w:pPr>
        <w:pStyle w:val="Standard"/>
        <w:spacing w:before="0" w:line="240" w:lineRule="atLeast"/>
        <w:rPr>
          <w:rFonts w:ascii="Verdana" w:hAnsi="Verdana"/>
          <w:sz w:val="18"/>
          <w:szCs w:val="18"/>
        </w:rPr>
      </w:pPr>
      <w:bookmarkStart w:name="_Hlk184803171" w:id="4"/>
      <w:r w:rsidRPr="00AB46E1">
        <w:rPr>
          <w:rFonts w:ascii="Verdana" w:hAnsi="Verdana" w:eastAsia="Calibri"/>
          <w:sz w:val="18"/>
          <w:szCs w:val="18"/>
          <w:lang w:eastAsia="en-US"/>
        </w:rPr>
        <w:t xml:space="preserve">Dit doe ik </w:t>
      </w:r>
      <w:r w:rsidR="00906095">
        <w:rPr>
          <w:rFonts w:ascii="Verdana" w:hAnsi="Verdana" w:eastAsia="Calibri"/>
          <w:sz w:val="18"/>
          <w:szCs w:val="18"/>
          <w:lang w:eastAsia="en-US"/>
        </w:rPr>
        <w:t xml:space="preserve">ten eerste </w:t>
      </w:r>
      <w:r w:rsidRPr="00AB46E1">
        <w:rPr>
          <w:rFonts w:ascii="Verdana" w:hAnsi="Verdana" w:eastAsia="Calibri"/>
          <w:sz w:val="18"/>
          <w:szCs w:val="18"/>
          <w:lang w:eastAsia="en-US"/>
        </w:rPr>
        <w:t xml:space="preserve">door </w:t>
      </w:r>
      <w:r w:rsidR="008005C3">
        <w:rPr>
          <w:rFonts w:ascii="Verdana" w:hAnsi="Verdana" w:eastAsia="Calibri"/>
          <w:sz w:val="18"/>
          <w:szCs w:val="18"/>
          <w:lang w:eastAsia="en-US"/>
        </w:rPr>
        <w:t xml:space="preserve">mijn besluit om </w:t>
      </w:r>
      <w:r w:rsidRPr="00AB46E1" w:rsidR="00C62F04">
        <w:rPr>
          <w:rFonts w:ascii="Verdana" w:hAnsi="Verdana" w:eastAsia="Calibri"/>
          <w:sz w:val="18"/>
          <w:szCs w:val="18"/>
          <w:lang w:eastAsia="en-US"/>
        </w:rPr>
        <w:t>de sectorplannen in stand te houden</w:t>
      </w:r>
      <w:r w:rsidRPr="00AB46E1" w:rsidR="00611116">
        <w:rPr>
          <w:rFonts w:ascii="Verdana" w:hAnsi="Verdana" w:eastAsia="Calibri"/>
          <w:sz w:val="18"/>
          <w:szCs w:val="18"/>
          <w:lang w:eastAsia="en-US"/>
        </w:rPr>
        <w:t xml:space="preserve">. Daarnaast stimuleer ik het </w:t>
      </w:r>
      <w:r w:rsidRPr="00F82742" w:rsidR="00611116">
        <w:rPr>
          <w:rFonts w:ascii="Verdana" w:hAnsi="Verdana" w:eastAsia="Calibri"/>
          <w:sz w:val="18"/>
          <w:szCs w:val="18"/>
          <w:lang w:eastAsia="en-US"/>
        </w:rPr>
        <w:t>gesprek binnen de</w:t>
      </w:r>
      <w:r w:rsidRPr="00F82742" w:rsidR="00C62F04">
        <w:rPr>
          <w:rFonts w:ascii="Verdana" w:hAnsi="Verdana" w:eastAsia="Calibri"/>
          <w:sz w:val="18"/>
          <w:szCs w:val="18"/>
          <w:lang w:eastAsia="en-US"/>
        </w:rPr>
        <w:t xml:space="preserve"> sector </w:t>
      </w:r>
      <w:r w:rsidRPr="00F82742" w:rsidR="00611116">
        <w:rPr>
          <w:rFonts w:ascii="Verdana" w:hAnsi="Verdana" w:eastAsia="Calibri"/>
          <w:sz w:val="18"/>
          <w:szCs w:val="18"/>
          <w:lang w:eastAsia="en-US"/>
        </w:rPr>
        <w:t>over het</w:t>
      </w:r>
      <w:r w:rsidRPr="00F82742" w:rsidR="00225B90">
        <w:rPr>
          <w:rFonts w:ascii="Verdana" w:hAnsi="Verdana" w:eastAsia="Calibri"/>
          <w:sz w:val="18"/>
          <w:szCs w:val="18"/>
          <w:lang w:eastAsia="en-US"/>
        </w:rPr>
        <w:t xml:space="preserve"> </w:t>
      </w:r>
      <w:r w:rsidRPr="00F82742" w:rsidR="00225B90">
        <w:rPr>
          <w:rFonts w:ascii="Verdana" w:hAnsi="Verdana"/>
          <w:sz w:val="18"/>
          <w:szCs w:val="18"/>
        </w:rPr>
        <w:t>landelijke opleidingsaanbod.</w:t>
      </w:r>
      <w:r w:rsidR="00906095">
        <w:rPr>
          <w:rFonts w:ascii="Verdana" w:hAnsi="Verdana"/>
          <w:sz w:val="18"/>
          <w:szCs w:val="18"/>
        </w:rPr>
        <w:t xml:space="preserve"> </w:t>
      </w:r>
      <w:r w:rsidRPr="00F82742" w:rsidR="00AB46E1">
        <w:rPr>
          <w:rFonts w:ascii="Verdana" w:hAnsi="Verdana"/>
          <w:sz w:val="18"/>
          <w:szCs w:val="18"/>
        </w:rPr>
        <w:t xml:space="preserve">Voor unica-opleidingen </w:t>
      </w:r>
      <w:r w:rsidRPr="00F82742" w:rsidR="00C262AD">
        <w:rPr>
          <w:rFonts w:ascii="Verdana" w:hAnsi="Verdana"/>
          <w:color w:val="auto"/>
          <w:sz w:val="18"/>
          <w:szCs w:val="18"/>
        </w:rPr>
        <w:t xml:space="preserve">in de Geesteswetenschappen </w:t>
      </w:r>
      <w:r w:rsidRPr="00F82742" w:rsidR="00AB46E1">
        <w:rPr>
          <w:rFonts w:ascii="Verdana" w:hAnsi="Verdana"/>
          <w:sz w:val="18"/>
          <w:szCs w:val="18"/>
        </w:rPr>
        <w:t>gelden afspraken over welke route een instelling volgt indien zij het voornemen heeft een unica-</w:t>
      </w:r>
      <w:r w:rsidRPr="00747827" w:rsidR="00AB46E1">
        <w:rPr>
          <w:rFonts w:ascii="Verdana" w:hAnsi="Verdana"/>
          <w:sz w:val="18"/>
          <w:szCs w:val="18"/>
        </w:rPr>
        <w:t xml:space="preserve">opleiding of </w:t>
      </w:r>
      <w:r w:rsidRPr="00747827" w:rsidR="008005C3">
        <w:rPr>
          <w:rFonts w:ascii="Verdana" w:hAnsi="Verdana"/>
          <w:sz w:val="18"/>
          <w:szCs w:val="18"/>
        </w:rPr>
        <w:t>een</w:t>
      </w:r>
      <w:r w:rsidRPr="00747827" w:rsidR="00710946">
        <w:rPr>
          <w:rFonts w:ascii="Verdana" w:hAnsi="Verdana"/>
          <w:sz w:val="18"/>
          <w:szCs w:val="18"/>
        </w:rPr>
        <w:t xml:space="preserve"> </w:t>
      </w:r>
      <w:r w:rsidRPr="00747827" w:rsidR="00AB46E1">
        <w:rPr>
          <w:rFonts w:ascii="Verdana" w:hAnsi="Verdana"/>
          <w:sz w:val="18"/>
          <w:szCs w:val="18"/>
        </w:rPr>
        <w:t>specialisatie</w:t>
      </w:r>
      <w:r w:rsidRPr="00F82742" w:rsidR="00AB46E1">
        <w:rPr>
          <w:rFonts w:ascii="Verdana" w:hAnsi="Verdana"/>
          <w:sz w:val="18"/>
          <w:szCs w:val="18"/>
        </w:rPr>
        <w:t xml:space="preserve"> in de Geesteswetenschappen op te heffen, zie ook mijn antwoord op vraag 4. </w:t>
      </w:r>
      <w:r w:rsidR="00906095">
        <w:rPr>
          <w:rFonts w:ascii="Verdana" w:hAnsi="Verdana"/>
          <w:sz w:val="18"/>
          <w:szCs w:val="18"/>
        </w:rPr>
        <w:t xml:space="preserve">Zoals in </w:t>
      </w:r>
      <w:r w:rsidR="00650288">
        <w:rPr>
          <w:rFonts w:ascii="Verdana" w:hAnsi="Verdana"/>
          <w:sz w:val="18"/>
          <w:szCs w:val="18"/>
        </w:rPr>
        <w:t>datzelfde</w:t>
      </w:r>
      <w:r w:rsidR="00906095">
        <w:rPr>
          <w:rFonts w:ascii="Verdana" w:hAnsi="Verdana"/>
          <w:sz w:val="18"/>
          <w:szCs w:val="18"/>
        </w:rPr>
        <w:t xml:space="preserve"> antwoord aangegeven</w:t>
      </w:r>
      <w:r w:rsidRPr="00F82742" w:rsidR="00DB3FC4">
        <w:rPr>
          <w:rFonts w:ascii="Verdana" w:hAnsi="Verdana"/>
          <w:sz w:val="18"/>
          <w:szCs w:val="18"/>
        </w:rPr>
        <w:t>,</w:t>
      </w:r>
      <w:r w:rsidRPr="00F82742" w:rsidR="000D1C48">
        <w:rPr>
          <w:rFonts w:ascii="Verdana" w:hAnsi="Verdana"/>
          <w:sz w:val="18"/>
          <w:szCs w:val="18"/>
        </w:rPr>
        <w:t xml:space="preserve"> wil ik</w:t>
      </w:r>
      <w:r w:rsidR="00906095">
        <w:rPr>
          <w:rFonts w:ascii="Verdana" w:hAnsi="Verdana"/>
          <w:sz w:val="18"/>
          <w:szCs w:val="18"/>
        </w:rPr>
        <w:t xml:space="preserve"> mede in het kader van de motie Martens-America</w:t>
      </w:r>
      <w:r w:rsidRPr="00F82742" w:rsidR="000D1C48">
        <w:rPr>
          <w:rFonts w:ascii="Verdana" w:hAnsi="Verdana"/>
          <w:sz w:val="18"/>
          <w:szCs w:val="18"/>
        </w:rPr>
        <w:t xml:space="preserve"> met de sector bekijken</w:t>
      </w:r>
      <w:r w:rsidRPr="00AB46E1" w:rsidR="000D1C48">
        <w:rPr>
          <w:rFonts w:ascii="Verdana" w:hAnsi="Verdana"/>
          <w:sz w:val="18"/>
          <w:szCs w:val="18"/>
        </w:rPr>
        <w:t xml:space="preserve"> hoe we tegen de achtergrond van de krimpproblematiek en bezuinigingen invulling kunnen blijven geven aan een landelijk dekkend aanbod</w:t>
      </w:r>
      <w:r w:rsidR="00C262AD">
        <w:rPr>
          <w:rFonts w:ascii="Verdana" w:hAnsi="Verdana"/>
          <w:sz w:val="18"/>
          <w:szCs w:val="18"/>
        </w:rPr>
        <w:t>.</w:t>
      </w:r>
    </w:p>
    <w:bookmarkEnd w:id="4"/>
    <w:p w:rsidR="00906095" w:rsidRDefault="00906095" w14:paraId="27D73D9C" w14:textId="4F7AC6E5">
      <w:pPr>
        <w:spacing w:line="240" w:lineRule="auto"/>
        <w:rPr>
          <w:rFonts w:eastAsia="Calibri"/>
          <w:szCs w:val="18"/>
          <w:lang w:eastAsia="en-US"/>
        </w:rPr>
      </w:pPr>
    </w:p>
    <w:p w:rsidRPr="00FA61E3" w:rsidR="0048520A" w:rsidP="00FA61E3" w:rsidRDefault="0048520A" w14:paraId="143CA38B" w14:textId="18AC5F78">
      <w:pPr>
        <w:rPr>
          <w:rFonts w:eastAsia="Calibri"/>
          <w:szCs w:val="18"/>
          <w:lang w:eastAsia="en-US"/>
        </w:rPr>
      </w:pPr>
      <w:r w:rsidRPr="00FA61E3">
        <w:rPr>
          <w:rFonts w:eastAsia="Calibri"/>
          <w:szCs w:val="18"/>
          <w:lang w:eastAsia="en-US"/>
        </w:rPr>
        <w:t>Vraag 8</w:t>
      </w:r>
    </w:p>
    <w:p w:rsidR="00C262AD" w:rsidP="00FA61E3" w:rsidRDefault="0048520A" w14:paraId="3D0DA57D" w14:textId="1AD3FB8C">
      <w:pPr>
        <w:rPr>
          <w:rFonts w:eastAsia="Calibri"/>
          <w:szCs w:val="18"/>
          <w:lang w:eastAsia="en-US"/>
        </w:rPr>
      </w:pPr>
      <w:r w:rsidRPr="00FA61E3">
        <w:rPr>
          <w:rFonts w:eastAsia="Calibri"/>
          <w:szCs w:val="18"/>
          <w:lang w:eastAsia="en-US"/>
        </w:rPr>
        <w:lastRenderedPageBreak/>
        <w:t>Hoe zorgt u ervoor dat we in de toekomst voldoende docenten voor het voortgezet onderwijs kunnen opleiden in deze talen?</w:t>
      </w:r>
      <w:r w:rsidRPr="00FA61E3">
        <w:rPr>
          <w:rFonts w:eastAsia="Calibri"/>
          <w:szCs w:val="18"/>
          <w:lang w:eastAsia="en-US"/>
        </w:rPr>
        <w:br/>
      </w:r>
      <w:bookmarkStart w:name="_Hlk184802958" w:id="5"/>
    </w:p>
    <w:p w:rsidRPr="00FA61E3" w:rsidR="0048520A" w:rsidP="00FA61E3" w:rsidRDefault="0048520A" w14:paraId="20B20181" w14:textId="2878CAED">
      <w:pPr>
        <w:rPr>
          <w:rFonts w:eastAsia="Calibri"/>
          <w:szCs w:val="18"/>
          <w:lang w:eastAsia="en-US"/>
        </w:rPr>
      </w:pPr>
      <w:r w:rsidRPr="00FA61E3">
        <w:rPr>
          <w:rFonts w:eastAsia="Calibri"/>
          <w:szCs w:val="18"/>
          <w:lang w:eastAsia="en-US"/>
        </w:rPr>
        <w:t>Antwoord 8</w:t>
      </w:r>
    </w:p>
    <w:p w:rsidRPr="00C262AD" w:rsidR="00AF2710" w:rsidP="00FA61E3" w:rsidRDefault="00BE50E4" w14:paraId="590C87C6" w14:textId="11E077DB">
      <w:pPr>
        <w:pStyle w:val="Standard"/>
        <w:spacing w:before="0" w:line="240" w:lineRule="atLeast"/>
        <w:rPr>
          <w:rFonts w:ascii="Verdana" w:hAnsi="Verdana"/>
          <w:sz w:val="18"/>
          <w:szCs w:val="18"/>
        </w:rPr>
      </w:pPr>
      <w:r w:rsidRPr="00C262AD">
        <w:rPr>
          <w:rFonts w:ascii="Verdana" w:hAnsi="Verdana"/>
          <w:sz w:val="18"/>
          <w:szCs w:val="18"/>
        </w:rPr>
        <w:t xml:space="preserve">Het tekort aan leraren in de schooltalen Duits en Frans is de laatste twee decennia groter geworden. Vandaar dat ik de vernieuwende beweging in het sectorplan Talen &amp; Culturen steun. In het </w:t>
      </w:r>
      <w:r w:rsidRPr="00C262AD" w:rsidR="00AF2710">
        <w:rPr>
          <w:rFonts w:ascii="Verdana" w:hAnsi="Verdana"/>
          <w:sz w:val="18"/>
          <w:szCs w:val="18"/>
        </w:rPr>
        <w:t>s</w:t>
      </w:r>
      <w:r w:rsidRPr="00C262AD">
        <w:rPr>
          <w:rFonts w:ascii="Verdana" w:hAnsi="Verdana"/>
          <w:sz w:val="18"/>
          <w:szCs w:val="18"/>
        </w:rPr>
        <w:t xml:space="preserve">ectorplan is niet alleen afgesproken om de talige expertise breder beschikbaar te maken, maar ook om in de komende jaren te bezien </w:t>
      </w:r>
      <w:r w:rsidR="008005C3">
        <w:rPr>
          <w:rFonts w:ascii="Verdana" w:hAnsi="Verdana"/>
          <w:sz w:val="18"/>
          <w:szCs w:val="18"/>
        </w:rPr>
        <w:t xml:space="preserve">hoe </w:t>
      </w:r>
      <w:r w:rsidRPr="00C262AD">
        <w:rPr>
          <w:rFonts w:ascii="Verdana" w:hAnsi="Verdana"/>
          <w:sz w:val="18"/>
          <w:szCs w:val="18"/>
        </w:rPr>
        <w:t xml:space="preserve">de toegang tot de lerarenopleiding </w:t>
      </w:r>
      <w:r w:rsidR="008005C3">
        <w:rPr>
          <w:rFonts w:ascii="Verdana" w:hAnsi="Verdana"/>
          <w:sz w:val="18"/>
          <w:szCs w:val="18"/>
        </w:rPr>
        <w:t>kan worden</w:t>
      </w:r>
      <w:r w:rsidRPr="00C262AD" w:rsidR="008005C3">
        <w:rPr>
          <w:rFonts w:ascii="Verdana" w:hAnsi="Verdana"/>
          <w:sz w:val="18"/>
          <w:szCs w:val="18"/>
        </w:rPr>
        <w:t xml:space="preserve"> </w:t>
      </w:r>
      <w:r w:rsidRPr="00C262AD">
        <w:rPr>
          <w:rFonts w:ascii="Verdana" w:hAnsi="Verdana"/>
          <w:sz w:val="18"/>
          <w:szCs w:val="18"/>
        </w:rPr>
        <w:t>verbre</w:t>
      </w:r>
      <w:r w:rsidR="008005C3">
        <w:rPr>
          <w:rFonts w:ascii="Verdana" w:hAnsi="Verdana"/>
          <w:sz w:val="18"/>
          <w:szCs w:val="18"/>
        </w:rPr>
        <w:t>ed, z</w:t>
      </w:r>
      <w:r w:rsidRPr="00C262AD">
        <w:rPr>
          <w:rFonts w:ascii="Verdana" w:hAnsi="Verdana"/>
          <w:sz w:val="18"/>
          <w:szCs w:val="18"/>
        </w:rPr>
        <w:t xml:space="preserve">odat studenten met een verwante vooropleiding ook toegang tot de lerarenopleiding kunnen krijgen. </w:t>
      </w:r>
      <w:r w:rsidRPr="00C262AD" w:rsidR="00AF2710">
        <w:rPr>
          <w:rFonts w:ascii="Verdana" w:hAnsi="Verdana"/>
          <w:sz w:val="18"/>
          <w:szCs w:val="18"/>
        </w:rPr>
        <w:br/>
      </w:r>
    </w:p>
    <w:p w:rsidRPr="00C262AD" w:rsidR="00C262AD" w:rsidP="00C262AD" w:rsidRDefault="00BE50E4" w14:paraId="517F08EF" w14:textId="410AC273">
      <w:pPr>
        <w:pStyle w:val="Standard"/>
        <w:spacing w:before="0" w:line="240" w:lineRule="atLeast"/>
        <w:rPr>
          <w:rFonts w:ascii="Verdana" w:hAnsi="Verdana"/>
          <w:color w:val="FF0000"/>
          <w:sz w:val="18"/>
          <w:szCs w:val="18"/>
        </w:rPr>
      </w:pPr>
      <w:r w:rsidRPr="00C262AD">
        <w:rPr>
          <w:rFonts w:ascii="Verdana" w:hAnsi="Verdana"/>
          <w:sz w:val="18"/>
          <w:szCs w:val="18"/>
        </w:rPr>
        <w:t xml:space="preserve">Daarnaast bestaan er ook andere routes voor het behalen van een eerste en/of tweedegraads bevoegdheid Frans of Duits. Zo is er een divers aanbod van tweedegraads opleidingen in de vorm van een </w:t>
      </w:r>
      <w:r w:rsidRPr="00C262AD" w:rsidR="00AF2710">
        <w:rPr>
          <w:rFonts w:ascii="Verdana" w:hAnsi="Verdana"/>
          <w:sz w:val="18"/>
          <w:szCs w:val="18"/>
        </w:rPr>
        <w:t>hbo</w:t>
      </w:r>
      <w:r w:rsidRPr="00C262AD">
        <w:rPr>
          <w:rFonts w:ascii="Verdana" w:hAnsi="Verdana"/>
          <w:sz w:val="18"/>
          <w:szCs w:val="18"/>
        </w:rPr>
        <w:t xml:space="preserve">-bachelor en zijn er aanvullende masters te volgen aan hogescholen waarmee een eerstegraads bevoegdheid kan worden gehaald. </w:t>
      </w:r>
    </w:p>
    <w:p w:rsidR="00747827" w:rsidP="00C262AD" w:rsidRDefault="00AF2710" w14:paraId="48054860" w14:textId="77777777">
      <w:pPr>
        <w:pStyle w:val="Standard"/>
        <w:spacing w:before="0" w:line="240" w:lineRule="atLeast"/>
        <w:rPr>
          <w:rFonts w:ascii="Verdana" w:hAnsi="Verdana"/>
          <w:sz w:val="18"/>
          <w:szCs w:val="18"/>
        </w:rPr>
      </w:pPr>
      <w:r w:rsidRPr="00C262AD">
        <w:rPr>
          <w:rFonts w:ascii="Verdana" w:hAnsi="Verdana"/>
          <w:sz w:val="18"/>
          <w:szCs w:val="18"/>
        </w:rPr>
        <w:br/>
      </w:r>
      <w:r w:rsidRPr="00C262AD" w:rsidR="00810462">
        <w:rPr>
          <w:rFonts w:ascii="Verdana" w:hAnsi="Verdana"/>
          <w:sz w:val="18"/>
          <w:szCs w:val="18"/>
        </w:rPr>
        <w:t>Om de tekorten aan leraren in Frans en D</w:t>
      </w:r>
      <w:r w:rsidRPr="00F82742" w:rsidR="00810462">
        <w:rPr>
          <w:rFonts w:ascii="Verdana" w:hAnsi="Verdana"/>
          <w:sz w:val="18"/>
          <w:szCs w:val="18"/>
        </w:rPr>
        <w:t>uits tegen te gaan is het ook van belang</w:t>
      </w:r>
      <w:r w:rsidRPr="00F82742" w:rsidR="00611116">
        <w:rPr>
          <w:rFonts w:ascii="Verdana" w:hAnsi="Verdana"/>
          <w:sz w:val="18"/>
          <w:szCs w:val="18"/>
        </w:rPr>
        <w:t xml:space="preserve"> </w:t>
      </w:r>
      <w:r w:rsidRPr="00F82742" w:rsidR="00810462">
        <w:rPr>
          <w:rFonts w:ascii="Verdana" w:hAnsi="Verdana"/>
          <w:sz w:val="18"/>
          <w:szCs w:val="18"/>
        </w:rPr>
        <w:t>dat het beroep van docent aantrekkelijk is en blijft</w:t>
      </w:r>
      <w:r w:rsidRPr="00F82742" w:rsidR="00C262AD">
        <w:rPr>
          <w:rFonts w:ascii="Verdana" w:hAnsi="Verdana"/>
          <w:color w:val="FF0000"/>
          <w:sz w:val="18"/>
          <w:szCs w:val="18"/>
        </w:rPr>
        <w:t xml:space="preserve"> </w:t>
      </w:r>
      <w:r w:rsidRPr="00F82742" w:rsidR="00C262AD">
        <w:rPr>
          <w:rFonts w:ascii="Verdana" w:hAnsi="Verdana"/>
          <w:color w:val="auto"/>
          <w:sz w:val="18"/>
          <w:szCs w:val="18"/>
        </w:rPr>
        <w:t xml:space="preserve">en dat we zo veel mogelijk doelgroepen interesseren voor het onderwijs door een breed aanbod </w:t>
      </w:r>
      <w:r w:rsidRPr="00F82742" w:rsidR="00F82742">
        <w:rPr>
          <w:rFonts w:ascii="Verdana" w:hAnsi="Verdana"/>
          <w:color w:val="auto"/>
          <w:sz w:val="18"/>
          <w:szCs w:val="18"/>
        </w:rPr>
        <w:t>van</w:t>
      </w:r>
      <w:r w:rsidRPr="00F82742" w:rsidR="00C262AD">
        <w:rPr>
          <w:rFonts w:ascii="Verdana" w:hAnsi="Verdana"/>
          <w:color w:val="auto"/>
          <w:sz w:val="18"/>
          <w:szCs w:val="18"/>
        </w:rPr>
        <w:t xml:space="preserve"> routes tot het leraarschap aan te bieden</w:t>
      </w:r>
      <w:r w:rsidR="008005C3">
        <w:rPr>
          <w:rFonts w:ascii="Verdana" w:hAnsi="Verdana"/>
          <w:sz w:val="18"/>
          <w:szCs w:val="18"/>
        </w:rPr>
        <w:t>. Ik</w:t>
      </w:r>
      <w:r w:rsidR="00650288">
        <w:rPr>
          <w:rFonts w:ascii="Verdana" w:hAnsi="Verdana"/>
          <w:sz w:val="18"/>
          <w:szCs w:val="18"/>
        </w:rPr>
        <w:t xml:space="preserve"> verwijs u hiervoor graag naar de Kame</w:t>
      </w:r>
      <w:r w:rsidR="008005C3">
        <w:rPr>
          <w:rFonts w:ascii="Verdana" w:hAnsi="Verdana"/>
          <w:sz w:val="18"/>
          <w:szCs w:val="18"/>
        </w:rPr>
        <w:t>r</w:t>
      </w:r>
      <w:r w:rsidR="00650288">
        <w:rPr>
          <w:rFonts w:ascii="Verdana" w:hAnsi="Verdana"/>
          <w:sz w:val="18"/>
          <w:szCs w:val="18"/>
        </w:rPr>
        <w:t xml:space="preserve">brief </w:t>
      </w:r>
      <w:r w:rsidR="008005C3">
        <w:rPr>
          <w:rFonts w:ascii="Verdana" w:hAnsi="Verdana"/>
          <w:sz w:val="18"/>
          <w:szCs w:val="18"/>
        </w:rPr>
        <w:t xml:space="preserve">over de </w:t>
      </w:r>
      <w:r w:rsidRPr="00C262AD" w:rsidR="008005C3">
        <w:rPr>
          <w:rFonts w:ascii="Verdana" w:hAnsi="Verdana"/>
          <w:sz w:val="18"/>
          <w:szCs w:val="18"/>
        </w:rPr>
        <w:t>lerarenstrategie en de aanpak van het lerarentekort</w:t>
      </w:r>
      <w:r w:rsidRPr="00C262AD" w:rsidR="008005C3">
        <w:rPr>
          <w:rFonts w:ascii="Verdana" w:hAnsi="Verdana"/>
          <w:sz w:val="18"/>
          <w:szCs w:val="18"/>
        </w:rPr>
        <w:br/>
      </w:r>
      <w:r w:rsidR="00650288">
        <w:rPr>
          <w:rFonts w:ascii="Verdana" w:hAnsi="Verdana"/>
          <w:sz w:val="18"/>
          <w:szCs w:val="18"/>
        </w:rPr>
        <w:t>die wij recentelijk aan uw Kamer hebben gezonden.</w:t>
      </w:r>
      <w:r w:rsidR="00650288">
        <w:rPr>
          <w:rStyle w:val="Voetnootmarkering"/>
          <w:rFonts w:ascii="Verdana" w:hAnsi="Verdana"/>
          <w:sz w:val="18"/>
          <w:szCs w:val="18"/>
        </w:rPr>
        <w:footnoteReference w:id="6"/>
      </w:r>
    </w:p>
    <w:p w:rsidRPr="00C262AD" w:rsidR="00AF2710" w:rsidP="00C262AD" w:rsidRDefault="00810462" w14:paraId="7055203C" w14:textId="59024B08">
      <w:pPr>
        <w:pStyle w:val="Standard"/>
        <w:spacing w:before="0" w:line="240" w:lineRule="atLeast"/>
        <w:rPr>
          <w:rFonts w:ascii="Verdana" w:hAnsi="Verdana"/>
          <w:color w:val="auto"/>
          <w:sz w:val="18"/>
          <w:szCs w:val="18"/>
        </w:rPr>
      </w:pPr>
      <w:r w:rsidRPr="00C262AD">
        <w:rPr>
          <w:rFonts w:ascii="Verdana" w:hAnsi="Verdana"/>
          <w:sz w:val="18"/>
          <w:szCs w:val="18"/>
        </w:rPr>
        <w:t xml:space="preserve"> </w:t>
      </w:r>
    </w:p>
    <w:bookmarkEnd w:id="5"/>
    <w:p w:rsidRPr="00FA61E3" w:rsidR="0048520A" w:rsidP="00FA61E3" w:rsidRDefault="0048520A" w14:paraId="4A39F71D" w14:textId="163E653F">
      <w:pPr>
        <w:rPr>
          <w:rFonts w:eastAsia="Calibri"/>
          <w:szCs w:val="18"/>
          <w:lang w:eastAsia="en-US"/>
        </w:rPr>
      </w:pPr>
      <w:r w:rsidRPr="00FA61E3">
        <w:rPr>
          <w:rFonts w:eastAsia="Calibri"/>
          <w:szCs w:val="18"/>
          <w:lang w:eastAsia="en-US"/>
        </w:rPr>
        <w:t>Vraag 9</w:t>
      </w:r>
    </w:p>
    <w:p w:rsidRPr="00FA61E3" w:rsidR="0048520A" w:rsidP="00FA61E3" w:rsidRDefault="0048520A" w14:paraId="07DA067C" w14:textId="77777777">
      <w:pPr>
        <w:rPr>
          <w:rFonts w:eastAsia="Calibri"/>
          <w:szCs w:val="18"/>
          <w:lang w:eastAsia="en-US"/>
        </w:rPr>
      </w:pPr>
      <w:r w:rsidRPr="00FA61E3">
        <w:rPr>
          <w:rFonts w:eastAsia="Calibri"/>
          <w:szCs w:val="18"/>
          <w:lang w:eastAsia="en-US"/>
        </w:rPr>
        <w:t>Hoe ziet u het belang voor Nederland van kleine opleidingen taal en cultuur zoals Turks, Perzisch, Arabisch en Koreaans, die ook als eigenstandige opleidingen dreigen te verdwijnen aan de Universiteit Leiden?</w:t>
      </w:r>
      <w:r w:rsidRPr="00FA61E3">
        <w:rPr>
          <w:rFonts w:eastAsia="Calibri"/>
          <w:szCs w:val="18"/>
          <w:lang w:eastAsia="en-US"/>
        </w:rPr>
        <w:br/>
      </w:r>
    </w:p>
    <w:p w:rsidRPr="00FA61E3" w:rsidR="0048520A" w:rsidP="00C262AD" w:rsidRDefault="0048520A" w14:paraId="715BFDF7" w14:textId="3D0DEEBA">
      <w:pPr>
        <w:spacing w:line="240" w:lineRule="auto"/>
        <w:rPr>
          <w:rFonts w:eastAsia="Calibri"/>
          <w:szCs w:val="18"/>
          <w:lang w:eastAsia="en-US"/>
        </w:rPr>
      </w:pPr>
      <w:r w:rsidRPr="00FA61E3">
        <w:rPr>
          <w:rFonts w:eastAsia="Calibri"/>
          <w:szCs w:val="18"/>
          <w:lang w:eastAsia="en-US"/>
        </w:rPr>
        <w:t>Antwoord 9</w:t>
      </w:r>
    </w:p>
    <w:p w:rsidRPr="00FA61E3" w:rsidR="00810462" w:rsidP="00FA61E3" w:rsidRDefault="00810462" w14:paraId="6E2B3839" w14:textId="7C6A1AED">
      <w:pPr>
        <w:pStyle w:val="Standard"/>
        <w:spacing w:before="0" w:line="240" w:lineRule="atLeast"/>
        <w:rPr>
          <w:rFonts w:ascii="Verdana" w:hAnsi="Verdana"/>
          <w:color w:val="auto"/>
          <w:sz w:val="18"/>
          <w:szCs w:val="18"/>
        </w:rPr>
      </w:pPr>
      <w:r w:rsidRPr="00FA61E3">
        <w:rPr>
          <w:rFonts w:ascii="Verdana" w:hAnsi="Verdana"/>
          <w:sz w:val="18"/>
          <w:szCs w:val="18"/>
        </w:rPr>
        <w:t xml:space="preserve">In het algemeen zie ik het belang van kennis van andere talen en culturen zowel voor de wetenschap als </w:t>
      </w:r>
      <w:r w:rsidRPr="00FA61E3" w:rsidR="00DB3FC4">
        <w:rPr>
          <w:rFonts w:ascii="Verdana" w:hAnsi="Verdana"/>
          <w:sz w:val="18"/>
          <w:szCs w:val="18"/>
        </w:rPr>
        <w:t xml:space="preserve">de </w:t>
      </w:r>
      <w:r w:rsidRPr="00FA61E3">
        <w:rPr>
          <w:rFonts w:ascii="Verdana" w:hAnsi="Verdana"/>
          <w:sz w:val="18"/>
          <w:szCs w:val="18"/>
        </w:rPr>
        <w:t>maatschappij</w:t>
      </w:r>
      <w:r w:rsidRPr="00FA61E3" w:rsidR="00E838FB">
        <w:rPr>
          <w:rFonts w:ascii="Verdana" w:hAnsi="Verdana"/>
          <w:sz w:val="18"/>
          <w:szCs w:val="18"/>
        </w:rPr>
        <w:t xml:space="preserve">. Dat betekent niet dat kleine studies niet aan verandering onderhevig kunnen zijn. </w:t>
      </w:r>
      <w:r w:rsidRPr="00FA61E3">
        <w:rPr>
          <w:rFonts w:ascii="Verdana" w:hAnsi="Verdana"/>
          <w:sz w:val="18"/>
          <w:szCs w:val="18"/>
        </w:rPr>
        <w:t>Het is normaal dat het onderwijsaanbod in beweging is. De wereld is immers in verandering, evenals de vakgebieden en de voorkeuren van studenten. Het is belangrijk dat het onderwijs daarop responsief inspeelt</w:t>
      </w:r>
      <w:bookmarkStart w:name="_Hlk184636626" w:id="6"/>
      <w:r w:rsidRPr="00FA61E3">
        <w:rPr>
          <w:rFonts w:ascii="Verdana" w:hAnsi="Verdana"/>
          <w:sz w:val="18"/>
          <w:szCs w:val="18"/>
        </w:rPr>
        <w:t xml:space="preserve">. </w:t>
      </w:r>
      <w:r w:rsidRPr="00FA61E3" w:rsidR="00BE50E4">
        <w:rPr>
          <w:rFonts w:ascii="Verdana" w:hAnsi="Verdana"/>
          <w:sz w:val="18"/>
          <w:szCs w:val="18"/>
        </w:rPr>
        <w:t xml:space="preserve">Het </w:t>
      </w:r>
      <w:r w:rsidRPr="00FA61E3">
        <w:rPr>
          <w:rFonts w:ascii="Verdana" w:hAnsi="Verdana"/>
          <w:sz w:val="18"/>
          <w:szCs w:val="18"/>
        </w:rPr>
        <w:t xml:space="preserve">is aan de instellingen samen om te </w:t>
      </w:r>
      <w:r w:rsidR="008005C3">
        <w:rPr>
          <w:rFonts w:ascii="Verdana" w:hAnsi="Verdana"/>
          <w:sz w:val="18"/>
          <w:szCs w:val="18"/>
        </w:rPr>
        <w:t>bepalen</w:t>
      </w:r>
      <w:r w:rsidRPr="00FA61E3" w:rsidR="008005C3">
        <w:rPr>
          <w:rFonts w:ascii="Verdana" w:hAnsi="Verdana"/>
          <w:sz w:val="18"/>
          <w:szCs w:val="18"/>
        </w:rPr>
        <w:t xml:space="preserve"> </w:t>
      </w:r>
      <w:r w:rsidRPr="00FA61E3">
        <w:rPr>
          <w:rFonts w:ascii="Verdana" w:hAnsi="Verdana"/>
          <w:sz w:val="18"/>
          <w:szCs w:val="18"/>
        </w:rPr>
        <w:t>hoe het onderwijs behouden kan blijven.</w:t>
      </w:r>
      <w:bookmarkEnd w:id="6"/>
      <w:r w:rsidRPr="00FA61E3">
        <w:rPr>
          <w:rFonts w:ascii="Verdana" w:hAnsi="Verdana"/>
          <w:sz w:val="18"/>
          <w:szCs w:val="18"/>
        </w:rPr>
        <w:t xml:space="preserve"> Dit kan in allerlei vormen, bijvoorbeeld door middel van het samenvoegen van kleine opleidingen, verbreding van opleidingen, interdisciplinair onderwijs of het gezamenlijk verzorgen van onderwijs.</w:t>
      </w:r>
      <w:r w:rsidRPr="00FA61E3" w:rsidR="00611116">
        <w:rPr>
          <w:rFonts w:ascii="Verdana" w:hAnsi="Verdana"/>
          <w:sz w:val="18"/>
          <w:szCs w:val="18"/>
        </w:rPr>
        <w:t xml:space="preserve"> </w:t>
      </w:r>
      <w:r w:rsidRPr="00FA61E3">
        <w:rPr>
          <w:rFonts w:ascii="Verdana" w:hAnsi="Verdana"/>
          <w:sz w:val="18"/>
          <w:szCs w:val="18"/>
        </w:rPr>
        <w:t xml:space="preserve">Overigens betekent het stopzetten van een zelfstandige bacheloropleiding niet dat de bijbehorende expertise niet </w:t>
      </w:r>
      <w:r w:rsidR="008005C3">
        <w:rPr>
          <w:rFonts w:ascii="Verdana" w:hAnsi="Verdana"/>
          <w:sz w:val="18"/>
          <w:szCs w:val="18"/>
        </w:rPr>
        <w:t>meer aanwezig is</w:t>
      </w:r>
      <w:r w:rsidRPr="00FA61E3">
        <w:rPr>
          <w:rFonts w:ascii="Verdana" w:hAnsi="Verdana"/>
          <w:sz w:val="18"/>
          <w:szCs w:val="18"/>
        </w:rPr>
        <w:t>. Veel studies zijn in grotere facultaire onderzoeksinstituten georganiseerd en d</w:t>
      </w:r>
      <w:r w:rsidRPr="00FA61E3" w:rsidR="00DB3FC4">
        <w:rPr>
          <w:rFonts w:ascii="Verdana" w:hAnsi="Verdana"/>
          <w:sz w:val="18"/>
          <w:szCs w:val="18"/>
        </w:rPr>
        <w:t>i</w:t>
      </w:r>
      <w:r w:rsidRPr="00FA61E3">
        <w:rPr>
          <w:rFonts w:ascii="Verdana" w:hAnsi="Verdana"/>
          <w:sz w:val="18"/>
          <w:szCs w:val="18"/>
        </w:rPr>
        <w:t xml:space="preserve">e kennis vindt een plek in deze bredere </w:t>
      </w:r>
      <w:r w:rsidRPr="00FA61E3">
        <w:rPr>
          <w:rFonts w:ascii="Verdana" w:hAnsi="Verdana"/>
          <w:color w:val="auto"/>
          <w:sz w:val="18"/>
          <w:szCs w:val="18"/>
        </w:rPr>
        <w:t xml:space="preserve">kennisstructuur. </w:t>
      </w:r>
    </w:p>
    <w:p w:rsidRPr="00FA61E3" w:rsidR="00AF2710" w:rsidP="00FA61E3" w:rsidRDefault="00AF2710" w14:paraId="1FA1EB91" w14:textId="77777777">
      <w:pPr>
        <w:rPr>
          <w:szCs w:val="18"/>
        </w:rPr>
      </w:pPr>
    </w:p>
    <w:p w:rsidRPr="00FA61E3" w:rsidR="0048520A" w:rsidP="00FA61E3" w:rsidRDefault="0048520A" w14:paraId="318E0119" w14:textId="6B9CDE76">
      <w:pPr>
        <w:rPr>
          <w:rFonts w:eastAsia="Calibri"/>
          <w:szCs w:val="18"/>
          <w:lang w:eastAsia="en-US"/>
        </w:rPr>
      </w:pPr>
      <w:r w:rsidRPr="00FA61E3">
        <w:rPr>
          <w:rFonts w:eastAsia="Calibri"/>
          <w:szCs w:val="18"/>
          <w:lang w:eastAsia="en-US"/>
        </w:rPr>
        <w:t>Vraag 10</w:t>
      </w:r>
    </w:p>
    <w:p w:rsidRPr="00FA61E3" w:rsidR="0066396A" w:rsidP="00FA61E3" w:rsidRDefault="0048520A" w14:paraId="575D1AF6" w14:textId="0D97FEB2">
      <w:pPr>
        <w:rPr>
          <w:rFonts w:eastAsia="Calibri"/>
          <w:szCs w:val="18"/>
          <w:lang w:eastAsia="en-US"/>
        </w:rPr>
      </w:pPr>
      <w:r w:rsidRPr="00FA61E3">
        <w:rPr>
          <w:rFonts w:eastAsia="Calibri"/>
          <w:szCs w:val="18"/>
          <w:lang w:eastAsia="en-US"/>
        </w:rPr>
        <w:t>Acht u het als stelselverantwoordelijke van belang voor Nederland om een kleine, maar vaste groep deskundigen op te leiden die kennis heeft over deze talen en culturen?</w:t>
      </w:r>
    </w:p>
    <w:p w:rsidR="008B24A0" w:rsidP="00FA61E3" w:rsidRDefault="008B24A0" w14:paraId="187920C0" w14:textId="77777777">
      <w:pPr>
        <w:rPr>
          <w:rFonts w:eastAsia="Calibri"/>
          <w:szCs w:val="18"/>
          <w:lang w:eastAsia="en-US"/>
        </w:rPr>
      </w:pPr>
    </w:p>
    <w:p w:rsidRPr="00FA61E3" w:rsidR="0048520A" w:rsidP="00FA61E3" w:rsidRDefault="0048520A" w14:paraId="77C27C24" w14:textId="197AD63A">
      <w:pPr>
        <w:rPr>
          <w:rFonts w:eastAsia="Calibri"/>
          <w:szCs w:val="18"/>
          <w:lang w:eastAsia="en-US"/>
        </w:rPr>
      </w:pPr>
      <w:r w:rsidRPr="00FA61E3">
        <w:rPr>
          <w:rFonts w:eastAsia="Calibri"/>
          <w:szCs w:val="18"/>
          <w:lang w:eastAsia="en-US"/>
        </w:rPr>
        <w:lastRenderedPageBreak/>
        <w:t>Antwoord 10</w:t>
      </w:r>
    </w:p>
    <w:p w:rsidR="00A0651B" w:rsidP="00A0651B" w:rsidRDefault="00E838FB" w14:paraId="6967ACC4" w14:textId="31584B06">
      <w:pPr>
        <w:pStyle w:val="Standard"/>
        <w:spacing w:before="0" w:line="240" w:lineRule="atLeast"/>
        <w:rPr>
          <w:rFonts w:ascii="Verdana" w:hAnsi="Verdana"/>
          <w:sz w:val="18"/>
          <w:szCs w:val="18"/>
        </w:rPr>
      </w:pPr>
      <w:r w:rsidRPr="00FA61E3">
        <w:rPr>
          <w:rFonts w:ascii="Verdana" w:hAnsi="Verdana"/>
          <w:sz w:val="18"/>
          <w:szCs w:val="18"/>
        </w:rPr>
        <w:t>Ik ben als minister van OCW stelselverantwoordelijk voor een macrodoelmatig opleidingsaanbod. Dat wil zeggen dat het op</w:t>
      </w:r>
      <w:r w:rsidRPr="00F82742">
        <w:rPr>
          <w:rFonts w:ascii="Verdana" w:hAnsi="Verdana"/>
          <w:sz w:val="18"/>
          <w:szCs w:val="18"/>
        </w:rPr>
        <w:t xml:space="preserve">leidingsaanbod, met een efficiënte inzet van middelen, zo goed mogelijk inspeelt op de behoeften van de arbeidsmarkt, maatschappij en wetenschap. </w:t>
      </w:r>
      <w:r w:rsidR="00463E16">
        <w:rPr>
          <w:rFonts w:ascii="Verdana" w:hAnsi="Verdana"/>
          <w:sz w:val="18"/>
          <w:szCs w:val="18"/>
        </w:rPr>
        <w:t>Binnen dat kader</w:t>
      </w:r>
      <w:r w:rsidR="0032055E">
        <w:rPr>
          <w:rFonts w:ascii="Verdana" w:hAnsi="Verdana"/>
          <w:sz w:val="18"/>
          <w:szCs w:val="18"/>
        </w:rPr>
        <w:t xml:space="preserve"> </w:t>
      </w:r>
      <w:r w:rsidR="00463E16">
        <w:rPr>
          <w:rFonts w:ascii="Verdana" w:hAnsi="Verdana"/>
          <w:sz w:val="18"/>
          <w:szCs w:val="18"/>
        </w:rPr>
        <w:t xml:space="preserve">behoort het initiatief tot het opstarten of beëindigen van </w:t>
      </w:r>
      <w:r w:rsidRPr="00F82742">
        <w:rPr>
          <w:rFonts w:ascii="Verdana" w:hAnsi="Verdana"/>
          <w:sz w:val="18"/>
          <w:szCs w:val="18"/>
        </w:rPr>
        <w:t>individuele opleidingen</w:t>
      </w:r>
      <w:r w:rsidRPr="00F82742" w:rsidR="00811636">
        <w:rPr>
          <w:rFonts w:ascii="Verdana" w:hAnsi="Verdana"/>
          <w:sz w:val="18"/>
          <w:szCs w:val="18"/>
        </w:rPr>
        <w:t xml:space="preserve"> </w:t>
      </w:r>
      <w:r w:rsidR="00463E16">
        <w:rPr>
          <w:rFonts w:ascii="Verdana" w:hAnsi="Verdana"/>
          <w:sz w:val="18"/>
          <w:szCs w:val="18"/>
        </w:rPr>
        <w:t>aan de instellingen toe</w:t>
      </w:r>
      <w:r w:rsidRPr="00F82742">
        <w:rPr>
          <w:rFonts w:ascii="Verdana" w:hAnsi="Verdana"/>
          <w:sz w:val="18"/>
          <w:szCs w:val="18"/>
        </w:rPr>
        <w:t>.</w:t>
      </w:r>
      <w:r w:rsidRPr="00F82742" w:rsidDel="004F68F5">
        <w:rPr>
          <w:rFonts w:ascii="Verdana" w:hAnsi="Verdana"/>
          <w:sz w:val="18"/>
          <w:szCs w:val="18"/>
        </w:rPr>
        <w:t xml:space="preserve"> </w:t>
      </w:r>
      <w:r w:rsidR="000A12AE">
        <w:rPr>
          <w:rFonts w:ascii="Verdana" w:hAnsi="Verdana"/>
          <w:sz w:val="18"/>
          <w:szCs w:val="18"/>
        </w:rPr>
        <w:t xml:space="preserve">Voorts </w:t>
      </w:r>
      <w:r w:rsidR="00463E16">
        <w:rPr>
          <w:rFonts w:ascii="Verdana" w:hAnsi="Verdana"/>
          <w:sz w:val="18"/>
          <w:szCs w:val="18"/>
        </w:rPr>
        <w:t xml:space="preserve">is het aan de instellingen om de behoefte van de arbeidsmarkt, </w:t>
      </w:r>
      <w:r w:rsidR="000A12AE">
        <w:rPr>
          <w:rFonts w:ascii="Verdana" w:hAnsi="Verdana"/>
          <w:sz w:val="18"/>
          <w:szCs w:val="18"/>
        </w:rPr>
        <w:t xml:space="preserve">maatschappij en </w:t>
      </w:r>
      <w:r w:rsidR="00463E16">
        <w:rPr>
          <w:rFonts w:ascii="Verdana" w:hAnsi="Verdana"/>
          <w:sz w:val="18"/>
          <w:szCs w:val="18"/>
        </w:rPr>
        <w:t xml:space="preserve">wetenschap blijvend te vertalen naar een passend onderwijsaanbod en dat ook te onderhouden. </w:t>
      </w:r>
      <w:r w:rsidRPr="00FA61E3" w:rsidR="000A12AE">
        <w:rPr>
          <w:rFonts w:ascii="Verdana" w:hAnsi="Verdana"/>
          <w:sz w:val="18"/>
          <w:szCs w:val="18"/>
        </w:rPr>
        <w:t>Ik verwacht van hen dat zij hier gezamenlijk en regulier op reflecteren, in dialoog met maatschappelijke partners.</w:t>
      </w:r>
      <w:r w:rsidR="000A12AE">
        <w:rPr>
          <w:rFonts w:ascii="Verdana" w:hAnsi="Verdana"/>
          <w:sz w:val="18"/>
          <w:szCs w:val="18"/>
        </w:rPr>
        <w:t xml:space="preserve"> </w:t>
      </w:r>
      <w:r w:rsidR="00A0651B">
        <w:rPr>
          <w:rFonts w:ascii="Verdana" w:hAnsi="Verdana"/>
          <w:sz w:val="18"/>
          <w:szCs w:val="18"/>
        </w:rPr>
        <w:t>De stelselverantwoordelijkheid van de minister van OCW heeft zich de afgelopen decennia vooral gericht</w:t>
      </w:r>
      <w:r w:rsidR="000A12AE">
        <w:rPr>
          <w:rFonts w:ascii="Verdana" w:hAnsi="Verdana"/>
          <w:sz w:val="18"/>
          <w:szCs w:val="18"/>
        </w:rPr>
        <w:t xml:space="preserve"> op het toetsen van de doelmatigheid bij nieuwe opleidingen in het bekostigde stelsel</w:t>
      </w:r>
      <w:r w:rsidR="00A0651B">
        <w:rPr>
          <w:rFonts w:ascii="Verdana" w:hAnsi="Verdana"/>
          <w:sz w:val="18"/>
          <w:szCs w:val="18"/>
        </w:rPr>
        <w:t xml:space="preserve">. </w:t>
      </w:r>
    </w:p>
    <w:p w:rsidR="00A0651B" w:rsidP="00FA61E3" w:rsidRDefault="00A0651B" w14:paraId="16417747" w14:textId="77777777">
      <w:pPr>
        <w:pStyle w:val="Standard"/>
        <w:spacing w:before="0" w:line="240" w:lineRule="atLeast"/>
        <w:rPr>
          <w:rFonts w:ascii="Verdana" w:hAnsi="Verdana"/>
          <w:sz w:val="18"/>
          <w:szCs w:val="18"/>
        </w:rPr>
      </w:pPr>
    </w:p>
    <w:p w:rsidR="00A0651B" w:rsidP="00FA61E3" w:rsidRDefault="00A0651B" w14:paraId="4F909B1F" w14:textId="4D99E25D">
      <w:pPr>
        <w:pStyle w:val="Standard"/>
        <w:spacing w:before="0" w:line="240" w:lineRule="atLeast"/>
        <w:rPr>
          <w:rFonts w:ascii="Verdana" w:hAnsi="Verdana"/>
          <w:sz w:val="18"/>
          <w:szCs w:val="18"/>
        </w:rPr>
      </w:pPr>
      <w:r>
        <w:rPr>
          <w:rFonts w:ascii="Verdana" w:hAnsi="Verdana"/>
          <w:sz w:val="18"/>
          <w:szCs w:val="18"/>
        </w:rPr>
        <w:t>Met de daling van het aantal studenten bij bepaalde opleidingen en het besluit van instellingen opleidingen te stoppen of anders in te richten wordt het vraagstuk hoe ik</w:t>
      </w:r>
      <w:r w:rsidR="00710946">
        <w:rPr>
          <w:rFonts w:ascii="Verdana" w:hAnsi="Verdana"/>
          <w:sz w:val="18"/>
          <w:szCs w:val="18"/>
        </w:rPr>
        <w:t xml:space="preserve"> </w:t>
      </w:r>
      <w:r>
        <w:rPr>
          <w:rFonts w:ascii="Verdana" w:hAnsi="Verdana"/>
          <w:sz w:val="18"/>
          <w:szCs w:val="18"/>
        </w:rPr>
        <w:t>als minister van OC</w:t>
      </w:r>
      <w:r w:rsidR="00710946">
        <w:rPr>
          <w:rFonts w:ascii="Verdana" w:hAnsi="Verdana"/>
          <w:sz w:val="18"/>
          <w:szCs w:val="18"/>
        </w:rPr>
        <w:t xml:space="preserve">W </w:t>
      </w:r>
      <w:r>
        <w:rPr>
          <w:rFonts w:ascii="Verdana" w:hAnsi="Verdana"/>
          <w:sz w:val="18"/>
          <w:szCs w:val="18"/>
        </w:rPr>
        <w:t xml:space="preserve">invulling wil geven aan </w:t>
      </w:r>
      <w:r w:rsidR="00710946">
        <w:rPr>
          <w:rFonts w:ascii="Verdana" w:hAnsi="Verdana"/>
          <w:sz w:val="18"/>
          <w:szCs w:val="18"/>
        </w:rPr>
        <w:t>een andere, tot nu toe minder belichte</w:t>
      </w:r>
      <w:r>
        <w:rPr>
          <w:rFonts w:ascii="Verdana" w:hAnsi="Verdana"/>
          <w:sz w:val="18"/>
          <w:szCs w:val="18"/>
        </w:rPr>
        <w:t xml:space="preserve"> zijde van</w:t>
      </w:r>
      <w:r w:rsidR="00710946">
        <w:rPr>
          <w:rFonts w:ascii="Verdana" w:hAnsi="Verdana"/>
          <w:sz w:val="18"/>
          <w:szCs w:val="18"/>
        </w:rPr>
        <w:t xml:space="preserve"> de</w:t>
      </w:r>
      <w:r>
        <w:rPr>
          <w:rFonts w:ascii="Verdana" w:hAnsi="Verdana"/>
          <w:sz w:val="18"/>
          <w:szCs w:val="18"/>
        </w:rPr>
        <w:t xml:space="preserve"> stelselverantwoordelijkheid</w:t>
      </w:r>
      <w:r w:rsidR="00710946">
        <w:rPr>
          <w:rFonts w:ascii="Verdana" w:hAnsi="Verdana"/>
          <w:sz w:val="18"/>
          <w:szCs w:val="18"/>
        </w:rPr>
        <w:t xml:space="preserve"> </w:t>
      </w:r>
      <w:r>
        <w:rPr>
          <w:rFonts w:ascii="Verdana" w:hAnsi="Verdana"/>
          <w:sz w:val="18"/>
          <w:szCs w:val="18"/>
        </w:rPr>
        <w:t xml:space="preserve">urgenter. </w:t>
      </w:r>
      <w:r w:rsidR="00710946">
        <w:rPr>
          <w:rFonts w:ascii="Verdana" w:hAnsi="Verdana"/>
          <w:sz w:val="18"/>
          <w:szCs w:val="18"/>
        </w:rPr>
        <w:t xml:space="preserve">Namelijk het in stand houden van een minimaal dekkend landelijk aanbod. </w:t>
      </w:r>
      <w:r w:rsidR="000A12AE">
        <w:rPr>
          <w:rFonts w:ascii="Verdana" w:hAnsi="Verdana"/>
          <w:sz w:val="18"/>
          <w:szCs w:val="18"/>
        </w:rPr>
        <w:t>Zoals in het antwoord op vraag 4</w:t>
      </w:r>
      <w:r w:rsidR="00747827">
        <w:rPr>
          <w:rFonts w:ascii="Verdana" w:hAnsi="Verdana"/>
          <w:sz w:val="18"/>
          <w:szCs w:val="18"/>
        </w:rPr>
        <w:t xml:space="preserve"> </w:t>
      </w:r>
      <w:r w:rsidR="000A12AE">
        <w:rPr>
          <w:rFonts w:ascii="Verdana" w:hAnsi="Verdana"/>
          <w:sz w:val="18"/>
          <w:szCs w:val="18"/>
        </w:rPr>
        <w:t xml:space="preserve">aangegeven ga ik hierover met de instellingen in gesprek. </w:t>
      </w:r>
    </w:p>
    <w:p w:rsidRPr="00FA61E3" w:rsidR="0048520A" w:rsidP="00FA61E3" w:rsidRDefault="0048520A" w14:paraId="13E9008D" w14:textId="77777777">
      <w:pPr>
        <w:rPr>
          <w:rFonts w:eastAsia="Calibri"/>
          <w:szCs w:val="18"/>
          <w:lang w:eastAsia="en-US"/>
        </w:rPr>
      </w:pPr>
    </w:p>
    <w:p w:rsidRPr="00FA61E3" w:rsidR="0048520A" w:rsidP="00FA61E3" w:rsidRDefault="0048520A" w14:paraId="327A9EFE" w14:textId="0E2CCB96">
      <w:pPr>
        <w:rPr>
          <w:rFonts w:eastAsia="Calibri"/>
          <w:szCs w:val="18"/>
          <w:lang w:eastAsia="en-US"/>
        </w:rPr>
      </w:pPr>
      <w:r w:rsidRPr="00FA61E3">
        <w:rPr>
          <w:rFonts w:eastAsia="Calibri"/>
          <w:szCs w:val="18"/>
          <w:lang w:eastAsia="en-US"/>
        </w:rPr>
        <w:t>Vraag 11</w:t>
      </w:r>
      <w:r w:rsidRPr="00FA61E3" w:rsidR="00AF2710">
        <w:rPr>
          <w:rFonts w:eastAsia="Calibri"/>
          <w:szCs w:val="18"/>
          <w:lang w:eastAsia="en-US"/>
        </w:rPr>
        <w:br/>
      </w:r>
      <w:r w:rsidRPr="00FA61E3">
        <w:rPr>
          <w:rFonts w:eastAsia="Calibri"/>
          <w:szCs w:val="18"/>
          <w:lang w:eastAsia="en-US"/>
        </w:rPr>
        <w:t>Op welke wijze worden de opleidingen Nederlandse taal en cultuur getroffen door deze hervormingen?</w:t>
      </w:r>
      <w:r w:rsidRPr="00FA61E3">
        <w:rPr>
          <w:rFonts w:eastAsia="Calibri"/>
          <w:szCs w:val="18"/>
          <w:lang w:eastAsia="en-US"/>
        </w:rPr>
        <w:br/>
      </w:r>
    </w:p>
    <w:p w:rsidRPr="00FA61E3" w:rsidR="0048520A" w:rsidP="00FA61E3" w:rsidRDefault="0048520A" w14:paraId="4F489190" w14:textId="26C4F10A">
      <w:pPr>
        <w:rPr>
          <w:rFonts w:eastAsia="Calibri"/>
          <w:szCs w:val="18"/>
          <w:lang w:eastAsia="en-US"/>
        </w:rPr>
      </w:pPr>
      <w:r w:rsidRPr="00FA61E3">
        <w:rPr>
          <w:rFonts w:eastAsia="Calibri"/>
          <w:szCs w:val="18"/>
          <w:lang w:eastAsia="en-US"/>
        </w:rPr>
        <w:t>Antwoord 11</w:t>
      </w:r>
    </w:p>
    <w:p w:rsidRPr="00FA61E3" w:rsidR="00E838FB" w:rsidP="00FA61E3" w:rsidRDefault="00E838FB" w14:paraId="620060D6" w14:textId="40DBC066">
      <w:pPr>
        <w:pStyle w:val="Text"/>
        <w:spacing w:line="240" w:lineRule="atLeast"/>
        <w:rPr>
          <w:rFonts w:ascii="Verdana" w:hAnsi="Verdana"/>
          <w:sz w:val="18"/>
          <w:szCs w:val="18"/>
          <w:lang w:val="nl-NL"/>
        </w:rPr>
      </w:pPr>
      <w:r w:rsidRPr="00FA61E3">
        <w:rPr>
          <w:rFonts w:ascii="Verdana" w:hAnsi="Verdana" w:eastAsia="Calibri"/>
          <w:sz w:val="18"/>
          <w:szCs w:val="18"/>
          <w:lang w:val="nl-NL" w:eastAsia="en-US"/>
        </w:rPr>
        <w:t xml:space="preserve">Om de opleidingen Nederlands te versterken blijf ik </w:t>
      </w:r>
      <w:r w:rsidRPr="00FA61E3" w:rsidR="00AF2710">
        <w:rPr>
          <w:rFonts w:ascii="Verdana" w:hAnsi="Verdana" w:eastAsia="Calibri"/>
          <w:sz w:val="18"/>
          <w:szCs w:val="18"/>
          <w:lang w:val="nl-NL" w:eastAsia="en-US"/>
        </w:rPr>
        <w:t>middelen beschikbaar</w:t>
      </w:r>
      <w:r w:rsidRPr="00FA61E3">
        <w:rPr>
          <w:rFonts w:ascii="Verdana" w:hAnsi="Verdana" w:eastAsia="Calibri"/>
          <w:sz w:val="18"/>
          <w:szCs w:val="18"/>
          <w:lang w:val="nl-NL" w:eastAsia="en-US"/>
        </w:rPr>
        <w:t xml:space="preserve"> stellen n.a.v. het amendement Van der Molen/Westerveld.</w:t>
      </w:r>
      <w:r w:rsidRPr="00FA61E3">
        <w:rPr>
          <w:rStyle w:val="Voetnootmarkering"/>
          <w:rFonts w:ascii="Verdana" w:hAnsi="Verdana" w:eastAsia="Calibri"/>
          <w:sz w:val="18"/>
          <w:szCs w:val="18"/>
          <w:lang w:val="nl-NL" w:eastAsia="en-US"/>
        </w:rPr>
        <w:footnoteReference w:id="7"/>
      </w:r>
      <w:r w:rsidRPr="00FA61E3">
        <w:rPr>
          <w:rFonts w:ascii="Verdana" w:hAnsi="Verdana" w:eastAsia="Calibri"/>
          <w:sz w:val="18"/>
          <w:szCs w:val="18"/>
          <w:lang w:val="nl-NL" w:eastAsia="en-US"/>
        </w:rPr>
        <w:t xml:space="preserve"> </w:t>
      </w:r>
      <w:r w:rsidR="0066396A">
        <w:rPr>
          <w:rFonts w:ascii="Verdana" w:hAnsi="Verdana" w:eastAsia="Calibri"/>
          <w:sz w:val="18"/>
          <w:szCs w:val="18"/>
          <w:lang w:val="nl-NL" w:eastAsia="en-US"/>
        </w:rPr>
        <w:t xml:space="preserve">Daarbij is de afspraak dat op vijf vestigingen de opleiding Nederlands wordt aangeboden. </w:t>
      </w:r>
      <w:r w:rsidRPr="00FA61E3">
        <w:rPr>
          <w:rFonts w:ascii="Verdana" w:hAnsi="Verdana" w:eastAsia="Calibri"/>
          <w:sz w:val="18"/>
          <w:szCs w:val="18"/>
          <w:lang w:val="nl-NL" w:eastAsia="en-US"/>
        </w:rPr>
        <w:t xml:space="preserve">Ook binnen de opleidingen Nederlands is er sprake van vernieuwing en ook deze opleidingen doen mee met de gezamenlijke plannen uit het sectorplan Talen &amp; Culturen, waarmee wordt ingezet op meer samenwerking en profilering. </w:t>
      </w:r>
      <w:r w:rsidRPr="00FA61E3">
        <w:rPr>
          <w:rFonts w:ascii="Verdana" w:hAnsi="Verdana"/>
          <w:sz w:val="18"/>
          <w:szCs w:val="18"/>
          <w:lang w:val="nl-NL"/>
        </w:rPr>
        <w:t>Dat maakt ook deze opleidingen weerbaarder en robuuster.</w:t>
      </w:r>
      <w:r w:rsidRPr="00FA61E3" w:rsidR="00611116">
        <w:rPr>
          <w:rFonts w:ascii="Verdana" w:hAnsi="Verdana"/>
          <w:sz w:val="18"/>
          <w:szCs w:val="18"/>
          <w:lang w:val="nl-NL"/>
        </w:rPr>
        <w:t xml:space="preserve"> </w:t>
      </w:r>
    </w:p>
    <w:p w:rsidR="0066396A" w:rsidRDefault="0066396A" w14:paraId="10252490" w14:textId="0F624C3A">
      <w:pPr>
        <w:spacing w:line="240" w:lineRule="auto"/>
        <w:rPr>
          <w:rFonts w:eastAsia="Calibri"/>
          <w:szCs w:val="18"/>
          <w:lang w:eastAsia="en-US"/>
        </w:rPr>
      </w:pPr>
    </w:p>
    <w:p w:rsidRPr="00FA61E3" w:rsidR="0048520A" w:rsidP="00FA61E3" w:rsidRDefault="0048520A" w14:paraId="5F9E8109" w14:textId="17AE2DF1">
      <w:pPr>
        <w:rPr>
          <w:rFonts w:eastAsia="Calibri"/>
          <w:szCs w:val="18"/>
          <w:lang w:eastAsia="en-US"/>
        </w:rPr>
      </w:pPr>
      <w:r w:rsidRPr="00FA61E3">
        <w:rPr>
          <w:rFonts w:eastAsia="Calibri"/>
          <w:szCs w:val="18"/>
          <w:lang w:eastAsia="en-US"/>
        </w:rPr>
        <w:t>Vraag 12</w:t>
      </w:r>
    </w:p>
    <w:p w:rsidRPr="00FA61E3" w:rsidR="0048520A" w:rsidP="00FA61E3" w:rsidRDefault="0048520A" w14:paraId="2532549C" w14:textId="77777777">
      <w:pPr>
        <w:rPr>
          <w:rFonts w:eastAsia="Calibri"/>
          <w:szCs w:val="18"/>
          <w:lang w:eastAsia="en-US"/>
        </w:rPr>
      </w:pPr>
      <w:r w:rsidRPr="00FA61E3">
        <w:rPr>
          <w:rFonts w:eastAsia="Calibri"/>
          <w:szCs w:val="18"/>
          <w:lang w:eastAsia="en-US"/>
        </w:rPr>
        <w:t>Deelt u de opvatting dat een brede bachelor Europese taal en cultuur geen toereikend alternatief is voor de inhoud en kwaliteit van een specifieke talenstudie wanneer er geen volledige specialisatie binnen die bachelor mogelijk is en worden aankomende studenten hierover voldoende geïnformeerd?</w:t>
      </w:r>
      <w:r w:rsidRPr="00FA61E3">
        <w:rPr>
          <w:rFonts w:eastAsia="Calibri"/>
          <w:szCs w:val="18"/>
          <w:lang w:eastAsia="en-US"/>
        </w:rPr>
        <w:br/>
      </w:r>
    </w:p>
    <w:p w:rsidRPr="00FA61E3" w:rsidR="0048520A" w:rsidP="00FA61E3" w:rsidRDefault="0048520A" w14:paraId="5DC877D2" w14:textId="14466664">
      <w:pPr>
        <w:rPr>
          <w:rFonts w:eastAsia="Calibri"/>
          <w:szCs w:val="18"/>
          <w:lang w:eastAsia="en-US"/>
        </w:rPr>
      </w:pPr>
      <w:r w:rsidRPr="00FA61E3">
        <w:rPr>
          <w:rFonts w:eastAsia="Calibri"/>
          <w:szCs w:val="18"/>
          <w:lang w:eastAsia="en-US"/>
        </w:rPr>
        <w:t>Antwoord 12</w:t>
      </w:r>
    </w:p>
    <w:p w:rsidRPr="00F82742" w:rsidR="00C262AD" w:rsidP="00FA61E3" w:rsidRDefault="00A0651B" w14:paraId="6B7434C0" w14:textId="3D7389D7">
      <w:pPr>
        <w:pStyle w:val="Text"/>
        <w:spacing w:line="240" w:lineRule="atLeast"/>
        <w:rPr>
          <w:rFonts w:ascii="Verdana" w:hAnsi="Verdana" w:eastAsia="Calibri"/>
          <w:sz w:val="18"/>
          <w:szCs w:val="18"/>
          <w:lang w:val="nl-NL" w:eastAsia="en-US"/>
        </w:rPr>
      </w:pPr>
      <w:r>
        <w:rPr>
          <w:rFonts w:ascii="Verdana" w:hAnsi="Verdana" w:eastAsia="Calibri"/>
          <w:sz w:val="18"/>
          <w:szCs w:val="18"/>
          <w:lang w:val="nl-NL" w:eastAsia="en-US"/>
        </w:rPr>
        <w:t xml:space="preserve">Ik kan in algemene zin geen uitspraken doen </w:t>
      </w:r>
      <w:r w:rsidRPr="00C262AD" w:rsidR="00365895">
        <w:rPr>
          <w:rFonts w:ascii="Verdana" w:hAnsi="Verdana" w:eastAsia="Calibri"/>
          <w:sz w:val="18"/>
          <w:szCs w:val="18"/>
          <w:lang w:val="nl-NL" w:eastAsia="en-US"/>
        </w:rPr>
        <w:t>over hoe bepaalde expertises het beste inhoudelijk vormgegeven kunnen worden in h</w:t>
      </w:r>
      <w:r w:rsidRPr="00F82742" w:rsidR="00365895">
        <w:rPr>
          <w:rFonts w:ascii="Verdana" w:hAnsi="Verdana" w:eastAsia="Calibri"/>
          <w:sz w:val="18"/>
          <w:szCs w:val="18"/>
          <w:lang w:val="nl-NL" w:eastAsia="en-US"/>
        </w:rPr>
        <w:t>et universitair onderwijs</w:t>
      </w:r>
      <w:r w:rsidRPr="00F82742" w:rsidR="00C262AD">
        <w:rPr>
          <w:rFonts w:ascii="Verdana" w:hAnsi="Verdana" w:eastAsia="Calibri"/>
          <w:sz w:val="18"/>
          <w:szCs w:val="18"/>
          <w:lang w:val="nl-NL" w:eastAsia="en-US"/>
        </w:rPr>
        <w:t xml:space="preserve">. </w:t>
      </w:r>
    </w:p>
    <w:p w:rsidR="008B24A0" w:rsidP="009E699C" w:rsidRDefault="00A0651B" w14:paraId="61E29AE4" w14:textId="160EBB0A">
      <w:pPr>
        <w:pStyle w:val="Text"/>
        <w:spacing w:line="240" w:lineRule="atLeast"/>
        <w:rPr>
          <w:lang w:eastAsia="en-US"/>
        </w:rPr>
      </w:pPr>
      <w:r>
        <w:rPr>
          <w:rFonts w:ascii="Verdana" w:hAnsi="Verdana" w:eastAsia="Calibri"/>
          <w:sz w:val="18"/>
          <w:szCs w:val="18"/>
          <w:lang w:val="nl-NL" w:eastAsia="en-US"/>
        </w:rPr>
        <w:t>Rijksuniversiteit</w:t>
      </w:r>
      <w:r w:rsidR="00747827">
        <w:rPr>
          <w:rFonts w:ascii="Verdana" w:hAnsi="Verdana" w:eastAsia="Calibri"/>
          <w:sz w:val="18"/>
          <w:szCs w:val="18"/>
          <w:lang w:val="nl-NL" w:eastAsia="en-US"/>
        </w:rPr>
        <w:t xml:space="preserve"> </w:t>
      </w:r>
      <w:r w:rsidRPr="00F82742" w:rsidR="00C262AD">
        <w:rPr>
          <w:rFonts w:ascii="Verdana" w:hAnsi="Verdana" w:eastAsia="Calibri"/>
          <w:sz w:val="18"/>
          <w:szCs w:val="18"/>
          <w:lang w:val="nl-NL" w:eastAsia="en-US"/>
        </w:rPr>
        <w:t>Groningen</w:t>
      </w:r>
      <w:r>
        <w:rPr>
          <w:rFonts w:ascii="Verdana" w:hAnsi="Verdana" w:eastAsia="Calibri"/>
          <w:sz w:val="18"/>
          <w:szCs w:val="18"/>
          <w:lang w:val="nl-NL" w:eastAsia="en-US"/>
        </w:rPr>
        <w:t xml:space="preserve"> </w:t>
      </w:r>
      <w:r w:rsidR="00710946">
        <w:rPr>
          <w:rFonts w:ascii="Verdana" w:hAnsi="Verdana" w:eastAsia="Calibri"/>
          <w:sz w:val="18"/>
          <w:szCs w:val="18"/>
          <w:lang w:val="nl-NL" w:eastAsia="en-US"/>
        </w:rPr>
        <w:t xml:space="preserve">heeft </w:t>
      </w:r>
      <w:r w:rsidRPr="00F82742" w:rsidR="00710946">
        <w:rPr>
          <w:rFonts w:ascii="Verdana" w:hAnsi="Verdana" w:eastAsia="Calibri"/>
          <w:sz w:val="18"/>
          <w:szCs w:val="18"/>
          <w:lang w:val="nl-NL" w:eastAsia="en-US"/>
        </w:rPr>
        <w:t>tien</w:t>
      </w:r>
      <w:r w:rsidRPr="00F82742" w:rsidR="00C262AD">
        <w:rPr>
          <w:rFonts w:ascii="Verdana" w:hAnsi="Verdana" w:eastAsia="Calibri"/>
          <w:sz w:val="18"/>
          <w:szCs w:val="18"/>
          <w:lang w:val="nl-NL" w:eastAsia="en-US"/>
        </w:rPr>
        <w:t xml:space="preserve"> jaar geleden al besloten de bachelors Duits en Frans op te nemen in een brede bachelor. De</w:t>
      </w:r>
      <w:r w:rsidRPr="00F82742" w:rsidR="00E838FB">
        <w:rPr>
          <w:rFonts w:ascii="Verdana" w:hAnsi="Verdana"/>
          <w:sz w:val="18"/>
          <w:szCs w:val="18"/>
          <w:lang w:val="nl-NL"/>
        </w:rPr>
        <w:t xml:space="preserve"> afgestudeerden aan </w:t>
      </w:r>
      <w:r w:rsidRPr="00F82742" w:rsidR="00C262AD">
        <w:rPr>
          <w:rFonts w:ascii="Verdana" w:hAnsi="Verdana"/>
          <w:sz w:val="18"/>
          <w:szCs w:val="18"/>
          <w:lang w:val="nl-NL"/>
        </w:rPr>
        <w:t xml:space="preserve">deze </w:t>
      </w:r>
      <w:r w:rsidRPr="00F82742" w:rsidR="00E838FB">
        <w:rPr>
          <w:rFonts w:ascii="Verdana" w:hAnsi="Verdana"/>
          <w:sz w:val="18"/>
          <w:szCs w:val="18"/>
          <w:lang w:val="nl-NL"/>
        </w:rPr>
        <w:t>br</w:t>
      </w:r>
      <w:r w:rsidRPr="00F82742" w:rsidR="00811636">
        <w:rPr>
          <w:rFonts w:ascii="Verdana" w:hAnsi="Verdana"/>
          <w:sz w:val="18"/>
          <w:szCs w:val="18"/>
          <w:lang w:val="nl-NL"/>
        </w:rPr>
        <w:t>e</w:t>
      </w:r>
      <w:r w:rsidRPr="00F82742" w:rsidR="00E838FB">
        <w:rPr>
          <w:rFonts w:ascii="Verdana" w:hAnsi="Verdana"/>
          <w:sz w:val="18"/>
          <w:szCs w:val="18"/>
          <w:lang w:val="nl-NL"/>
        </w:rPr>
        <w:t>de opleiding voldoen aan het niveau voor toelating tot de talenmasters en de lerarenopleiding (Frans of Duits).</w:t>
      </w:r>
      <w:r w:rsidRPr="00F82742" w:rsidR="00811636">
        <w:rPr>
          <w:rFonts w:ascii="Verdana" w:hAnsi="Verdana"/>
          <w:sz w:val="18"/>
          <w:szCs w:val="18"/>
          <w:lang w:val="nl-NL"/>
        </w:rPr>
        <w:t xml:space="preserve"> </w:t>
      </w:r>
      <w:r w:rsidRPr="00F82742" w:rsidR="00E838FB">
        <w:rPr>
          <w:rFonts w:ascii="Verdana" w:hAnsi="Verdana"/>
          <w:sz w:val="18"/>
          <w:szCs w:val="18"/>
          <w:lang w:val="nl-NL"/>
        </w:rPr>
        <w:t xml:space="preserve">Uiteraard worden aankomende studenten op de gebruikelijke wijze geïnformeerd over het programma (voorlichting; website; </w:t>
      </w:r>
      <w:proofErr w:type="spellStart"/>
      <w:r w:rsidRPr="00F82742" w:rsidR="00E838FB">
        <w:rPr>
          <w:rFonts w:ascii="Verdana" w:hAnsi="Verdana"/>
          <w:sz w:val="18"/>
          <w:szCs w:val="18"/>
          <w:lang w:val="nl-NL"/>
        </w:rPr>
        <w:t>testimonials</w:t>
      </w:r>
      <w:proofErr w:type="spellEnd"/>
      <w:r w:rsidRPr="00F82742" w:rsidR="00E838FB">
        <w:rPr>
          <w:rFonts w:ascii="Verdana" w:hAnsi="Verdana"/>
          <w:sz w:val="18"/>
          <w:szCs w:val="18"/>
          <w:lang w:val="nl-NL"/>
        </w:rPr>
        <w:t xml:space="preserve"> etc.)</w:t>
      </w:r>
      <w:r w:rsidRPr="00F82742" w:rsidR="00C262AD">
        <w:rPr>
          <w:rFonts w:ascii="Verdana" w:hAnsi="Verdana"/>
          <w:sz w:val="18"/>
          <w:szCs w:val="18"/>
          <w:lang w:val="nl-NL"/>
        </w:rPr>
        <w:t xml:space="preserve"> mochten de voorgenomen plannen doorgevoerd worden.</w:t>
      </w:r>
    </w:p>
    <w:p w:rsidR="008B24A0" w:rsidP="00FA61E3" w:rsidRDefault="008B24A0" w14:paraId="04A1CBCC" w14:textId="77777777">
      <w:pPr>
        <w:rPr>
          <w:rFonts w:eastAsia="Calibri"/>
          <w:szCs w:val="18"/>
          <w:lang w:eastAsia="en-US"/>
        </w:rPr>
      </w:pPr>
    </w:p>
    <w:p w:rsidRPr="00FA61E3" w:rsidR="0048520A" w:rsidP="00FA61E3" w:rsidRDefault="0048520A" w14:paraId="36E79FBD" w14:textId="3DE7E750">
      <w:pPr>
        <w:rPr>
          <w:rFonts w:eastAsia="Calibri"/>
          <w:szCs w:val="18"/>
          <w:lang w:eastAsia="en-US"/>
        </w:rPr>
      </w:pPr>
      <w:r w:rsidRPr="00FA61E3">
        <w:rPr>
          <w:rFonts w:eastAsia="Calibri"/>
          <w:szCs w:val="18"/>
          <w:lang w:eastAsia="en-US"/>
        </w:rPr>
        <w:lastRenderedPageBreak/>
        <w:t>Vraag 13</w:t>
      </w:r>
    </w:p>
    <w:p w:rsidRPr="00FA61E3" w:rsidR="0048520A" w:rsidP="00FA61E3" w:rsidRDefault="0048520A" w14:paraId="16E4B273" w14:textId="2C3CE345">
      <w:pPr>
        <w:rPr>
          <w:rFonts w:eastAsia="Calibri"/>
          <w:szCs w:val="18"/>
          <w:lang w:eastAsia="en-US"/>
        </w:rPr>
      </w:pPr>
      <w:r w:rsidRPr="00FA61E3">
        <w:rPr>
          <w:rFonts w:eastAsia="Calibri"/>
          <w:szCs w:val="18"/>
          <w:lang w:eastAsia="en-US"/>
        </w:rPr>
        <w:t>Welke inzet pleegt u om de trend naar meer brede opleidingen in het talendomein te stuiten?</w:t>
      </w:r>
      <w:r w:rsidRPr="00FA61E3">
        <w:rPr>
          <w:rFonts w:eastAsia="Calibri"/>
          <w:szCs w:val="18"/>
          <w:lang w:eastAsia="en-US"/>
        </w:rPr>
        <w:br/>
      </w:r>
    </w:p>
    <w:p w:rsidRPr="00FA61E3" w:rsidR="0048520A" w:rsidP="00FA61E3" w:rsidRDefault="0048520A" w14:paraId="1AD30BA3" w14:textId="181F4D3B">
      <w:pPr>
        <w:rPr>
          <w:rFonts w:eastAsia="Calibri"/>
          <w:szCs w:val="18"/>
          <w:lang w:eastAsia="en-US"/>
        </w:rPr>
      </w:pPr>
      <w:r w:rsidRPr="00FA61E3">
        <w:rPr>
          <w:rFonts w:eastAsia="Calibri"/>
          <w:szCs w:val="18"/>
          <w:lang w:eastAsia="en-US"/>
        </w:rPr>
        <w:t>Antwoord 13</w:t>
      </w:r>
    </w:p>
    <w:p w:rsidRPr="00FA61E3" w:rsidR="00E838FB" w:rsidP="00FA61E3" w:rsidRDefault="003409BA" w14:paraId="7302B768" w14:textId="7A83BD4E">
      <w:pPr>
        <w:rPr>
          <w:rFonts w:eastAsia="Calibri"/>
          <w:szCs w:val="18"/>
          <w:lang w:eastAsia="en-US"/>
        </w:rPr>
      </w:pPr>
      <w:r w:rsidRPr="00F82742">
        <w:rPr>
          <w:rFonts w:eastAsia="Calibri"/>
          <w:szCs w:val="18"/>
          <w:lang w:eastAsia="en-US"/>
        </w:rPr>
        <w:t>De trend naar brede opleidingen is een internationaal en langlopend verschijnsel.</w:t>
      </w:r>
      <w:r w:rsidRPr="00F82742" w:rsidR="00E838FB">
        <w:rPr>
          <w:rFonts w:eastAsia="Calibri"/>
          <w:szCs w:val="18"/>
          <w:lang w:eastAsia="en-US"/>
        </w:rPr>
        <w:t xml:space="preserve"> </w:t>
      </w:r>
      <w:r w:rsidRPr="00F82742" w:rsidR="00C262AD">
        <w:rPr>
          <w:szCs w:val="18"/>
        </w:rPr>
        <w:t xml:space="preserve">De </w:t>
      </w:r>
      <w:r w:rsidRPr="00F82742" w:rsidR="00A60EA5">
        <w:rPr>
          <w:szCs w:val="18"/>
        </w:rPr>
        <w:t>eerdergenoemde</w:t>
      </w:r>
      <w:r w:rsidRPr="00F82742" w:rsidR="00C262AD">
        <w:rPr>
          <w:szCs w:val="18"/>
        </w:rPr>
        <w:t xml:space="preserve"> talenopleidingen kennen reeds decennialang een daling van de instroom. </w:t>
      </w:r>
      <w:r w:rsidRPr="00F82742" w:rsidR="00E838FB">
        <w:rPr>
          <w:rFonts w:eastAsia="Calibri"/>
          <w:szCs w:val="18"/>
          <w:lang w:eastAsia="en-US"/>
        </w:rPr>
        <w:t>Ondanks grote inzet vanuit de sector en overheid (waaronder</w:t>
      </w:r>
      <w:r w:rsidRPr="00FA61E3" w:rsidR="00E838FB">
        <w:rPr>
          <w:rFonts w:eastAsia="Calibri"/>
          <w:szCs w:val="18"/>
          <w:lang w:eastAsia="en-US"/>
        </w:rPr>
        <w:t xml:space="preserve"> campagnes) is </w:t>
      </w:r>
      <w:r w:rsidR="00C262AD">
        <w:rPr>
          <w:rFonts w:eastAsia="Calibri"/>
          <w:szCs w:val="18"/>
          <w:lang w:eastAsia="en-US"/>
        </w:rPr>
        <w:t xml:space="preserve">deze </w:t>
      </w:r>
      <w:r w:rsidR="00F82742">
        <w:rPr>
          <w:rFonts w:eastAsia="Calibri"/>
          <w:szCs w:val="18"/>
          <w:lang w:eastAsia="en-US"/>
        </w:rPr>
        <w:t>daling</w:t>
      </w:r>
      <w:r w:rsidR="00C262AD">
        <w:rPr>
          <w:rFonts w:eastAsia="Calibri"/>
          <w:szCs w:val="18"/>
          <w:lang w:eastAsia="en-US"/>
        </w:rPr>
        <w:t xml:space="preserve"> </w:t>
      </w:r>
      <w:r w:rsidRPr="00FA61E3" w:rsidR="00E838FB">
        <w:rPr>
          <w:rFonts w:eastAsia="Calibri"/>
          <w:szCs w:val="18"/>
          <w:lang w:eastAsia="en-US"/>
        </w:rPr>
        <w:t xml:space="preserve">niet </w:t>
      </w:r>
      <w:r w:rsidR="00A0651B">
        <w:rPr>
          <w:rFonts w:eastAsia="Calibri"/>
          <w:szCs w:val="18"/>
          <w:lang w:eastAsia="en-US"/>
        </w:rPr>
        <w:t>voorkomen</w:t>
      </w:r>
      <w:r w:rsidRPr="00FA61E3" w:rsidR="00E838FB">
        <w:rPr>
          <w:rFonts w:eastAsia="Calibri"/>
          <w:szCs w:val="18"/>
          <w:lang w:eastAsia="en-US"/>
        </w:rPr>
        <w:t xml:space="preserve">. Ik denk dan ook dat het verstandig is </w:t>
      </w:r>
      <w:r w:rsidRPr="00FA61E3">
        <w:rPr>
          <w:rFonts w:eastAsia="Calibri"/>
          <w:szCs w:val="18"/>
          <w:lang w:eastAsia="en-US"/>
        </w:rPr>
        <w:t>zoals de sector doet, bijvoorbeeld via</w:t>
      </w:r>
      <w:r w:rsidRPr="00FA61E3" w:rsidR="00E838FB">
        <w:rPr>
          <w:rFonts w:eastAsia="Calibri"/>
          <w:szCs w:val="18"/>
          <w:lang w:eastAsia="en-US"/>
        </w:rPr>
        <w:t xml:space="preserve"> het sectorplan Talen</w:t>
      </w:r>
      <w:r w:rsidRPr="00FA61E3">
        <w:rPr>
          <w:rFonts w:eastAsia="Calibri"/>
          <w:szCs w:val="18"/>
          <w:lang w:eastAsia="en-US"/>
        </w:rPr>
        <w:t>, in te spelen op deze trend zodat opleidingen en expertise geborgd kunnen blijven.</w:t>
      </w:r>
      <w:r w:rsidRPr="00FA61E3" w:rsidR="00E838FB">
        <w:rPr>
          <w:rFonts w:eastAsia="Calibri"/>
          <w:szCs w:val="18"/>
          <w:lang w:eastAsia="en-US"/>
        </w:rPr>
        <w:t xml:space="preserve"> </w:t>
      </w:r>
    </w:p>
    <w:p w:rsidRPr="00FA61E3" w:rsidR="00E838FB" w:rsidP="00FA61E3" w:rsidRDefault="00E838FB" w14:paraId="2C5142EB" w14:textId="77777777">
      <w:pPr>
        <w:rPr>
          <w:rFonts w:eastAsia="Calibri"/>
          <w:szCs w:val="18"/>
          <w:lang w:eastAsia="en-US"/>
        </w:rPr>
      </w:pPr>
    </w:p>
    <w:p w:rsidRPr="00FA61E3" w:rsidR="0048520A" w:rsidP="00FA61E3" w:rsidRDefault="0048520A" w14:paraId="2AC0A612" w14:textId="0ED56A07">
      <w:pPr>
        <w:rPr>
          <w:rFonts w:eastAsia="Calibri"/>
          <w:szCs w:val="18"/>
          <w:lang w:eastAsia="en-US"/>
        </w:rPr>
      </w:pPr>
      <w:r w:rsidRPr="00FA61E3">
        <w:rPr>
          <w:rFonts w:eastAsia="Calibri"/>
          <w:szCs w:val="18"/>
          <w:lang w:eastAsia="en-US"/>
        </w:rPr>
        <w:t>Vraag 14</w:t>
      </w:r>
    </w:p>
    <w:p w:rsidRPr="00FA61E3" w:rsidR="0048520A" w:rsidP="00FA61E3" w:rsidRDefault="0048520A" w14:paraId="5E9EAE15" w14:textId="2196A18F">
      <w:pPr>
        <w:rPr>
          <w:rFonts w:eastAsia="Calibri"/>
          <w:szCs w:val="18"/>
          <w:lang w:eastAsia="en-US"/>
        </w:rPr>
      </w:pPr>
      <w:r w:rsidRPr="00FA61E3">
        <w:rPr>
          <w:rFonts w:eastAsia="Calibri"/>
          <w:szCs w:val="18"/>
          <w:lang w:eastAsia="en-US"/>
        </w:rPr>
        <w:t xml:space="preserve">Bent u bereid een </w:t>
      </w:r>
      <w:proofErr w:type="spellStart"/>
      <w:r w:rsidRPr="00FA61E3">
        <w:rPr>
          <w:rFonts w:eastAsia="Calibri"/>
          <w:szCs w:val="18"/>
          <w:lang w:eastAsia="en-US"/>
        </w:rPr>
        <w:t>numerus</w:t>
      </w:r>
      <w:proofErr w:type="spellEnd"/>
      <w:r w:rsidRPr="00FA61E3">
        <w:rPr>
          <w:rFonts w:eastAsia="Calibri"/>
          <w:szCs w:val="18"/>
          <w:lang w:eastAsia="en-US"/>
        </w:rPr>
        <w:t xml:space="preserve"> fixus te overwegen voor brede bachelors teneinde belangstelling voor specifieke studies hoog te houden?</w:t>
      </w:r>
      <w:r w:rsidRPr="00FA61E3">
        <w:rPr>
          <w:rFonts w:eastAsia="Calibri"/>
          <w:szCs w:val="18"/>
          <w:lang w:eastAsia="en-US"/>
        </w:rPr>
        <w:br/>
      </w:r>
    </w:p>
    <w:p w:rsidRPr="00FA61E3" w:rsidR="0048520A" w:rsidP="00FA61E3" w:rsidRDefault="0048520A" w14:paraId="77B497CC" w14:textId="34D71981">
      <w:pPr>
        <w:rPr>
          <w:rFonts w:eastAsia="Calibri"/>
          <w:szCs w:val="18"/>
          <w:lang w:eastAsia="en-US"/>
        </w:rPr>
      </w:pPr>
      <w:r w:rsidRPr="00FA61E3">
        <w:rPr>
          <w:rFonts w:eastAsia="Calibri"/>
          <w:szCs w:val="18"/>
          <w:lang w:eastAsia="en-US"/>
        </w:rPr>
        <w:t>Antwoord 14</w:t>
      </w:r>
    </w:p>
    <w:p w:rsidRPr="00FA61E3" w:rsidR="00E838FB" w:rsidP="00FA61E3" w:rsidRDefault="00E838FB" w14:paraId="6E63F742" w14:textId="133D7FF3">
      <w:pPr>
        <w:rPr>
          <w:rFonts w:eastAsia="Calibri"/>
          <w:szCs w:val="18"/>
          <w:lang w:eastAsia="en-US"/>
        </w:rPr>
      </w:pPr>
      <w:r w:rsidRPr="00FA61E3">
        <w:rPr>
          <w:rFonts w:eastAsia="Calibri"/>
          <w:szCs w:val="18"/>
          <w:lang w:eastAsia="en-US"/>
        </w:rPr>
        <w:t xml:space="preserve">Vooralsnog ben ik dit niet van plan. </w:t>
      </w:r>
      <w:r w:rsidRPr="00FA61E3" w:rsidR="003409BA">
        <w:rPr>
          <w:rFonts w:eastAsia="Calibri"/>
          <w:szCs w:val="18"/>
          <w:lang w:eastAsia="en-US"/>
        </w:rPr>
        <w:t xml:space="preserve">Er is geen aanleiding te veronderstellen dat </w:t>
      </w:r>
      <w:r w:rsidR="00A0651B">
        <w:rPr>
          <w:rFonts w:eastAsia="Calibri"/>
          <w:szCs w:val="18"/>
          <w:lang w:eastAsia="en-US"/>
        </w:rPr>
        <w:t>aankomende studenten</w:t>
      </w:r>
      <w:r w:rsidRPr="00FA61E3" w:rsidR="00A0651B">
        <w:rPr>
          <w:rFonts w:eastAsia="Calibri"/>
          <w:szCs w:val="18"/>
          <w:lang w:eastAsia="en-US"/>
        </w:rPr>
        <w:t xml:space="preserve"> </w:t>
      </w:r>
      <w:r w:rsidRPr="00FA61E3" w:rsidR="003409BA">
        <w:rPr>
          <w:rFonts w:eastAsia="Calibri"/>
          <w:szCs w:val="18"/>
          <w:lang w:eastAsia="en-US"/>
        </w:rPr>
        <w:t>dan voor een smalle talenopleiding zullen kiezen.</w:t>
      </w:r>
      <w:r w:rsidR="00710946">
        <w:rPr>
          <w:rFonts w:eastAsia="Calibri"/>
          <w:szCs w:val="18"/>
          <w:lang w:eastAsia="en-US"/>
        </w:rPr>
        <w:t xml:space="preserve"> </w:t>
      </w:r>
    </w:p>
    <w:p w:rsidRPr="00FA61E3" w:rsidR="0048520A" w:rsidP="00FA61E3" w:rsidRDefault="0048520A" w14:paraId="382FDB80" w14:textId="77777777">
      <w:pPr>
        <w:rPr>
          <w:rFonts w:eastAsia="Calibri"/>
          <w:szCs w:val="18"/>
          <w:lang w:eastAsia="en-US"/>
        </w:rPr>
      </w:pPr>
    </w:p>
    <w:p w:rsidRPr="00FA61E3" w:rsidR="0048520A" w:rsidP="00FA61E3" w:rsidRDefault="0048520A" w14:paraId="7A92F260" w14:textId="77777777">
      <w:pPr>
        <w:rPr>
          <w:rFonts w:eastAsia="Calibri"/>
          <w:szCs w:val="18"/>
          <w:lang w:eastAsia="en-US"/>
        </w:rPr>
      </w:pPr>
      <w:r w:rsidRPr="00FA61E3">
        <w:rPr>
          <w:rFonts w:eastAsia="Calibri"/>
          <w:szCs w:val="18"/>
          <w:lang w:eastAsia="en-US"/>
        </w:rPr>
        <w:t>Vraag 15</w:t>
      </w:r>
    </w:p>
    <w:p w:rsidRPr="00FA61E3" w:rsidR="0048520A" w:rsidP="00FA61E3" w:rsidRDefault="0048520A" w14:paraId="08894056" w14:textId="4BA17FEC">
      <w:pPr>
        <w:rPr>
          <w:rFonts w:eastAsia="Calibri"/>
          <w:szCs w:val="18"/>
          <w:lang w:eastAsia="en-US"/>
        </w:rPr>
      </w:pPr>
      <w:r w:rsidRPr="00FA61E3">
        <w:rPr>
          <w:rFonts w:eastAsia="Calibri"/>
          <w:szCs w:val="18"/>
          <w:lang w:eastAsia="en-US"/>
        </w:rPr>
        <w:t xml:space="preserve">Bent u bereid om, gelet op de dreigende verschraling in het </w:t>
      </w:r>
      <w:r w:rsidRPr="00FA61E3" w:rsidR="00811636">
        <w:rPr>
          <w:rFonts w:eastAsia="Calibri"/>
          <w:szCs w:val="18"/>
          <w:lang w:eastAsia="en-US"/>
        </w:rPr>
        <w:t>opleidingsaanbod</w:t>
      </w:r>
      <w:r w:rsidRPr="00FA61E3">
        <w:rPr>
          <w:rFonts w:eastAsia="Calibri"/>
          <w:szCs w:val="18"/>
          <w:lang w:eastAsia="en-US"/>
        </w:rPr>
        <w:t>, met alle sectororganisaties en de vakverenigingen gezamenlijk te werken aan een actieplan voor versterking van de opleidingen Franse- en Duitse taal en cultuur?</w:t>
      </w:r>
      <w:r w:rsidRPr="00FA61E3">
        <w:rPr>
          <w:rFonts w:eastAsia="Calibri"/>
          <w:szCs w:val="18"/>
          <w:lang w:eastAsia="en-US"/>
        </w:rPr>
        <w:br/>
      </w:r>
    </w:p>
    <w:p w:rsidRPr="00FA61E3" w:rsidR="0048520A" w:rsidP="00FA61E3" w:rsidRDefault="0048520A" w14:paraId="110079E7" w14:textId="1FC09B65">
      <w:pPr>
        <w:rPr>
          <w:rFonts w:eastAsia="Calibri"/>
          <w:szCs w:val="18"/>
          <w:lang w:eastAsia="en-US"/>
        </w:rPr>
      </w:pPr>
      <w:r w:rsidRPr="00FA61E3">
        <w:rPr>
          <w:rFonts w:eastAsia="Calibri"/>
          <w:szCs w:val="18"/>
          <w:lang w:eastAsia="en-US"/>
        </w:rPr>
        <w:t>Antwoord 15</w:t>
      </w:r>
    </w:p>
    <w:p w:rsidRPr="008C4A56" w:rsidR="001567ED" w:rsidP="001567ED" w:rsidRDefault="003409BA" w14:paraId="30398BA4" w14:textId="14D93E17">
      <w:r w:rsidRPr="00FA61E3">
        <w:rPr>
          <w:szCs w:val="18"/>
        </w:rPr>
        <w:t>Er</w:t>
      </w:r>
      <w:r w:rsidRPr="00FA61E3" w:rsidR="00E838FB">
        <w:rPr>
          <w:szCs w:val="18"/>
        </w:rPr>
        <w:t xml:space="preserve"> is </w:t>
      </w:r>
      <w:r w:rsidRPr="00FA61E3">
        <w:rPr>
          <w:szCs w:val="18"/>
        </w:rPr>
        <w:t>al</w:t>
      </w:r>
      <w:r w:rsidRPr="00FA61E3" w:rsidR="00E838FB">
        <w:rPr>
          <w:szCs w:val="18"/>
        </w:rPr>
        <w:t xml:space="preserve"> een actieplan, namelijk het </w:t>
      </w:r>
      <w:r w:rsidRPr="00FA61E3" w:rsidR="00811636">
        <w:rPr>
          <w:szCs w:val="18"/>
        </w:rPr>
        <w:t>s</w:t>
      </w:r>
      <w:r w:rsidRPr="00FA61E3" w:rsidR="00E838FB">
        <w:rPr>
          <w:szCs w:val="18"/>
        </w:rPr>
        <w:t xml:space="preserve">ectorplan Talen &amp; Culturen. De versterking van het opleidingsaanbod in de talensector komt tot uitdrukking in actielijn 1 van het </w:t>
      </w:r>
      <w:r w:rsidRPr="00FA61E3" w:rsidR="00811636">
        <w:rPr>
          <w:szCs w:val="18"/>
        </w:rPr>
        <w:t>s</w:t>
      </w:r>
      <w:r w:rsidRPr="00FA61E3" w:rsidR="00E838FB">
        <w:rPr>
          <w:szCs w:val="18"/>
        </w:rPr>
        <w:t xml:space="preserve">ectorplan, namelijk de onderbrenging van de betreffende expertise in bredere opleidingen, evenals in actielijn 3, het verbreden van de toegang tot de lerarenopleiding. Actielijn 2 van dat </w:t>
      </w:r>
      <w:r w:rsidRPr="00FA61E3" w:rsidR="00811636">
        <w:rPr>
          <w:szCs w:val="18"/>
        </w:rPr>
        <w:t>s</w:t>
      </w:r>
      <w:r w:rsidRPr="00FA61E3" w:rsidR="00E838FB">
        <w:rPr>
          <w:szCs w:val="18"/>
        </w:rPr>
        <w:t>ectorplan richt zich op het borgen van expertise op landelijk niveau voor een specifiek programma taal en cultuur (Frans of Duits). Daarvoor zijn de faculteiten met talige expertise gezamenlijk verantwoordelijk. Dit aanbod zorgt ervoor dat studenten die specifiek Duits of Frans willen studeren, dat ook in de toekomst zullen kunnen doen.</w:t>
      </w:r>
      <w:r w:rsidRPr="00FA61E3" w:rsidR="00611116">
        <w:rPr>
          <w:szCs w:val="18"/>
        </w:rPr>
        <w:t xml:space="preserve"> </w:t>
      </w:r>
      <w:r w:rsidRPr="00FA61E3" w:rsidR="001567ED">
        <w:rPr>
          <w:szCs w:val="18"/>
        </w:rPr>
        <w:t>Voor meer informatie verwijs ik u</w:t>
      </w:r>
      <w:r w:rsidR="007A6267">
        <w:rPr>
          <w:szCs w:val="18"/>
        </w:rPr>
        <w:t>w Kamer</w:t>
      </w:r>
      <w:r w:rsidRPr="00FA61E3" w:rsidR="001567ED">
        <w:rPr>
          <w:szCs w:val="18"/>
        </w:rPr>
        <w:t xml:space="preserve"> naar de eerdergenoemde Kamerbrief en de bijbehorende verklaring van het DLG, SSH-Raad en UNL. </w:t>
      </w:r>
    </w:p>
    <w:p w:rsidR="008C4A56" w:rsidP="008C4A56" w:rsidRDefault="001567ED" w14:paraId="03DE89C6" w14:textId="030A095F">
      <w:pPr>
        <w:rPr>
          <w:szCs w:val="18"/>
        </w:rPr>
      </w:pPr>
      <w:bookmarkStart w:name="_Hlk185417643" w:id="7"/>
      <w:r>
        <w:rPr>
          <w:szCs w:val="18"/>
        </w:rPr>
        <w:t xml:space="preserve">Voorts zal ik </w:t>
      </w:r>
      <w:r w:rsidRPr="001567ED">
        <w:rPr>
          <w:szCs w:val="18"/>
        </w:rPr>
        <w:t>over de uitvoering van het amendement Stoffer</w:t>
      </w:r>
      <w:r w:rsidRPr="001567ED">
        <w:rPr>
          <w:rStyle w:val="Voetnootmarkering"/>
          <w:szCs w:val="18"/>
        </w:rPr>
        <w:footnoteReference w:id="8"/>
      </w:r>
      <w:r w:rsidRPr="001567ED" w:rsidR="00A60EA5">
        <w:rPr>
          <w:szCs w:val="18"/>
        </w:rPr>
        <w:t xml:space="preserve"> </w:t>
      </w:r>
      <w:r w:rsidRPr="001567ED">
        <w:rPr>
          <w:szCs w:val="18"/>
        </w:rPr>
        <w:t>op</w:t>
      </w:r>
      <w:r w:rsidRPr="001567ED" w:rsidR="00A60EA5">
        <w:rPr>
          <w:szCs w:val="18"/>
        </w:rPr>
        <w:t xml:space="preserve"> de begroting OCW </w:t>
      </w:r>
      <w:r w:rsidRPr="001567ED" w:rsidR="008C4A56">
        <w:rPr>
          <w:szCs w:val="18"/>
        </w:rPr>
        <w:t>met het DLG in gesprek gaan.</w:t>
      </w:r>
      <w:r w:rsidR="008C4A56">
        <w:rPr>
          <w:szCs w:val="18"/>
        </w:rPr>
        <w:t xml:space="preserve"> </w:t>
      </w:r>
    </w:p>
    <w:bookmarkEnd w:id="7"/>
    <w:p w:rsidR="008B24A0" w:rsidP="00FA61E3" w:rsidRDefault="008B24A0" w14:paraId="3DBD9991" w14:textId="77777777">
      <w:pPr>
        <w:rPr>
          <w:rFonts w:eastAsia="Calibri"/>
          <w:szCs w:val="18"/>
          <w:lang w:eastAsia="en-US"/>
        </w:rPr>
      </w:pPr>
    </w:p>
    <w:p w:rsidRPr="00FA61E3" w:rsidR="0048520A" w:rsidP="00FA61E3" w:rsidRDefault="0048520A" w14:paraId="7AE9ABAB" w14:textId="48C80D93">
      <w:pPr>
        <w:rPr>
          <w:rFonts w:eastAsia="Calibri"/>
          <w:szCs w:val="18"/>
          <w:lang w:eastAsia="en-US"/>
        </w:rPr>
      </w:pPr>
      <w:r w:rsidRPr="00FA61E3">
        <w:rPr>
          <w:rFonts w:eastAsia="Calibri"/>
          <w:szCs w:val="18"/>
          <w:lang w:eastAsia="en-US"/>
        </w:rPr>
        <w:t>Vraag 16</w:t>
      </w:r>
    </w:p>
    <w:p w:rsidRPr="00FA61E3" w:rsidR="0048520A" w:rsidP="00FA61E3" w:rsidRDefault="0048520A" w14:paraId="1475DB84" w14:textId="3D36D081">
      <w:pPr>
        <w:rPr>
          <w:rFonts w:eastAsia="Calibri"/>
          <w:szCs w:val="18"/>
          <w:lang w:eastAsia="en-US"/>
        </w:rPr>
      </w:pPr>
      <w:r w:rsidRPr="00FA61E3">
        <w:rPr>
          <w:rFonts w:eastAsia="Calibri"/>
          <w:szCs w:val="18"/>
          <w:lang w:eastAsia="en-US"/>
        </w:rPr>
        <w:t>Kunt u ervoor zorgen dat er tot die tijd geen onomkeerbare stappen worden gezet zoals het opheffen van CROHO-labels?</w:t>
      </w:r>
      <w:r w:rsidRPr="00FA61E3">
        <w:rPr>
          <w:rFonts w:eastAsia="Calibri"/>
          <w:szCs w:val="18"/>
          <w:lang w:eastAsia="en-US"/>
        </w:rPr>
        <w:br/>
      </w:r>
    </w:p>
    <w:p w:rsidRPr="00FA61E3" w:rsidR="0048520A" w:rsidP="00FA61E3" w:rsidRDefault="0048520A" w14:paraId="69495C34" w14:textId="480966C2">
      <w:pPr>
        <w:rPr>
          <w:rFonts w:eastAsia="Calibri"/>
          <w:szCs w:val="18"/>
          <w:lang w:eastAsia="en-US"/>
        </w:rPr>
      </w:pPr>
      <w:r w:rsidRPr="00FA61E3">
        <w:rPr>
          <w:rFonts w:eastAsia="Calibri"/>
          <w:szCs w:val="18"/>
          <w:lang w:eastAsia="en-US"/>
        </w:rPr>
        <w:t xml:space="preserve">Antwoord 16 </w:t>
      </w:r>
    </w:p>
    <w:p w:rsidRPr="00FA61E3" w:rsidR="00811636" w:rsidP="00FA61E3" w:rsidRDefault="000D557E" w14:paraId="5F77861E" w14:textId="448A79E4">
      <w:pPr>
        <w:pStyle w:val="Standard"/>
        <w:spacing w:before="0" w:line="240" w:lineRule="atLeast"/>
        <w:rPr>
          <w:rFonts w:ascii="Verdana" w:hAnsi="Verdana"/>
          <w:i/>
          <w:iCs/>
          <w:color w:val="auto"/>
          <w:sz w:val="18"/>
          <w:szCs w:val="18"/>
        </w:rPr>
      </w:pPr>
      <w:r>
        <w:rPr>
          <w:rFonts w:ascii="Verdana" w:hAnsi="Verdana" w:eastAsia="Calibri"/>
          <w:sz w:val="18"/>
          <w:szCs w:val="18"/>
          <w:lang w:eastAsia="en-US"/>
        </w:rPr>
        <w:lastRenderedPageBreak/>
        <w:t>Onder welk CROHO (RIO) label</w:t>
      </w:r>
      <w:r w:rsidRPr="00FA61E3" w:rsidR="00BE50E4">
        <w:rPr>
          <w:rFonts w:ascii="Verdana" w:hAnsi="Verdana" w:eastAsia="Calibri"/>
          <w:sz w:val="18"/>
          <w:szCs w:val="18"/>
          <w:lang w:eastAsia="en-US"/>
        </w:rPr>
        <w:t xml:space="preserve"> </w:t>
      </w:r>
      <w:r>
        <w:rPr>
          <w:rFonts w:ascii="Verdana" w:hAnsi="Verdana" w:eastAsia="Calibri"/>
          <w:sz w:val="18"/>
          <w:szCs w:val="18"/>
          <w:lang w:eastAsia="en-US"/>
        </w:rPr>
        <w:t>onderwijs en</w:t>
      </w:r>
      <w:r w:rsidR="00747827">
        <w:rPr>
          <w:rFonts w:ascii="Verdana" w:hAnsi="Verdana" w:eastAsia="Calibri"/>
          <w:sz w:val="18"/>
          <w:szCs w:val="18"/>
          <w:lang w:eastAsia="en-US"/>
        </w:rPr>
        <w:t xml:space="preserve"> </w:t>
      </w:r>
      <w:r w:rsidRPr="00FA61E3" w:rsidR="00BE50E4">
        <w:rPr>
          <w:rFonts w:ascii="Verdana" w:hAnsi="Verdana" w:eastAsia="Calibri"/>
          <w:sz w:val="18"/>
          <w:szCs w:val="18"/>
          <w:lang w:eastAsia="en-US"/>
        </w:rPr>
        <w:t>expertise geborgd blijft</w:t>
      </w:r>
      <w:r w:rsidRPr="00FA61E3" w:rsidR="001E29D0">
        <w:rPr>
          <w:rFonts w:ascii="Verdana" w:hAnsi="Verdana" w:eastAsia="Calibri"/>
          <w:sz w:val="18"/>
          <w:szCs w:val="18"/>
          <w:lang w:eastAsia="en-US"/>
        </w:rPr>
        <w:t>,</w:t>
      </w:r>
      <w:r w:rsidRPr="00FA61E3" w:rsidR="00BE50E4">
        <w:rPr>
          <w:rFonts w:ascii="Verdana" w:hAnsi="Verdana" w:eastAsia="Calibri"/>
          <w:sz w:val="18"/>
          <w:szCs w:val="18"/>
          <w:lang w:eastAsia="en-US"/>
        </w:rPr>
        <w:t xml:space="preserve"> is een keuze van de universiteit in afstemming en overleg met de andere universiteiten, daaronder valt ook het eventueel opheffen van een CROHO (RIO)-label.</w:t>
      </w:r>
      <w:r w:rsidRPr="00FA61E3" w:rsidR="00811636">
        <w:rPr>
          <w:rFonts w:ascii="Verdana" w:hAnsi="Verdana" w:eastAsia="Calibri"/>
          <w:sz w:val="18"/>
          <w:szCs w:val="18"/>
          <w:lang w:eastAsia="en-US"/>
        </w:rPr>
        <w:t xml:space="preserve"> Ik verwijs ook naar het antwoord op vraag 9</w:t>
      </w:r>
      <w:r w:rsidRPr="00FA61E3" w:rsidR="001E29D0">
        <w:rPr>
          <w:rFonts w:ascii="Verdana" w:hAnsi="Verdana" w:eastAsia="Calibri"/>
          <w:sz w:val="18"/>
          <w:szCs w:val="18"/>
          <w:lang w:eastAsia="en-US"/>
        </w:rPr>
        <w:t>.</w:t>
      </w:r>
      <w:r w:rsidRPr="00FA61E3" w:rsidR="00811636">
        <w:rPr>
          <w:rFonts w:ascii="Verdana" w:hAnsi="Verdana" w:eastAsia="Calibri"/>
          <w:sz w:val="18"/>
          <w:szCs w:val="18"/>
          <w:lang w:eastAsia="en-US"/>
        </w:rPr>
        <w:t xml:space="preserve"> </w:t>
      </w:r>
    </w:p>
    <w:p w:rsidRPr="00FA61E3" w:rsidR="00BE50E4" w:rsidP="00FA61E3" w:rsidRDefault="00BE50E4" w14:paraId="6F64D27D" w14:textId="076117C0">
      <w:pPr>
        <w:rPr>
          <w:rFonts w:eastAsia="Calibri"/>
          <w:szCs w:val="18"/>
          <w:lang w:eastAsia="en-US"/>
        </w:rPr>
      </w:pPr>
    </w:p>
    <w:p w:rsidRPr="00FA61E3" w:rsidR="0048520A" w:rsidP="00FA61E3" w:rsidRDefault="0048520A" w14:paraId="08731A3E" w14:textId="77777777">
      <w:pPr>
        <w:rPr>
          <w:rFonts w:eastAsia="Calibri"/>
          <w:szCs w:val="18"/>
          <w:lang w:eastAsia="en-US"/>
        </w:rPr>
      </w:pPr>
      <w:r w:rsidRPr="00FA61E3">
        <w:rPr>
          <w:rFonts w:eastAsia="Calibri"/>
          <w:szCs w:val="18"/>
          <w:lang w:eastAsia="en-US"/>
        </w:rPr>
        <w:t> </w:t>
      </w:r>
      <w:r w:rsidRPr="00FA61E3">
        <w:rPr>
          <w:rFonts w:eastAsia="Calibri"/>
          <w:szCs w:val="18"/>
          <w:lang w:eastAsia="en-US"/>
        </w:rPr>
        <w:br/>
      </w:r>
    </w:p>
    <w:p w:rsidRPr="00FA61E3" w:rsidR="0048520A" w:rsidP="00FA61E3" w:rsidRDefault="0048520A" w14:paraId="42C27458" w14:textId="013C435D">
      <w:pPr>
        <w:rPr>
          <w:szCs w:val="18"/>
        </w:rPr>
      </w:pPr>
      <w:r w:rsidRPr="00FA61E3">
        <w:rPr>
          <w:rFonts w:eastAsia="Calibri"/>
          <w:szCs w:val="18"/>
          <w:lang w:eastAsia="en-US"/>
        </w:rPr>
        <w:t xml:space="preserve"> </w:t>
      </w:r>
    </w:p>
    <w:p w:rsidRPr="00FA61E3" w:rsidR="00820DDA" w:rsidP="00FA61E3" w:rsidRDefault="00820DDA" w14:paraId="604D7758" w14:textId="77777777">
      <w:pPr>
        <w:pStyle w:val="standaard-tekst"/>
      </w:pPr>
    </w:p>
    <w:sectPr w:rsidRPr="00FA61E3"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D869" w14:textId="77777777" w:rsidR="006A3EE8" w:rsidRDefault="006A3EE8">
      <w:r>
        <w:separator/>
      </w:r>
    </w:p>
    <w:p w14:paraId="7444122D" w14:textId="77777777" w:rsidR="006A3EE8" w:rsidRDefault="006A3EE8"/>
  </w:endnote>
  <w:endnote w:type="continuationSeparator" w:id="0">
    <w:p w14:paraId="5801BDC2" w14:textId="77777777" w:rsidR="006A3EE8" w:rsidRDefault="006A3EE8">
      <w:r>
        <w:continuationSeparator/>
      </w:r>
    </w:p>
    <w:p w14:paraId="55D9ACB1" w14:textId="77777777" w:rsidR="006A3EE8" w:rsidRDefault="006A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80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72708" w14:paraId="48B46DD2" w14:textId="77777777" w:rsidTr="004C7E1D">
      <w:trPr>
        <w:trHeight w:hRule="exact" w:val="357"/>
      </w:trPr>
      <w:tc>
        <w:tcPr>
          <w:tcW w:w="7603" w:type="dxa"/>
          <w:shd w:val="clear" w:color="auto" w:fill="auto"/>
        </w:tcPr>
        <w:p w14:paraId="32B5E943" w14:textId="77777777" w:rsidR="002F71BB" w:rsidRPr="004C7E1D" w:rsidRDefault="002F71BB" w:rsidP="004C7E1D">
          <w:pPr>
            <w:spacing w:line="180" w:lineRule="exact"/>
            <w:rPr>
              <w:sz w:val="13"/>
              <w:szCs w:val="13"/>
            </w:rPr>
          </w:pPr>
        </w:p>
      </w:tc>
      <w:tc>
        <w:tcPr>
          <w:tcW w:w="2172" w:type="dxa"/>
          <w:shd w:val="clear" w:color="auto" w:fill="auto"/>
        </w:tcPr>
        <w:p w14:paraId="07C26BF6" w14:textId="4D861075" w:rsidR="002F71BB" w:rsidRPr="004C7E1D" w:rsidRDefault="0048520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F3501">
            <w:rPr>
              <w:szCs w:val="13"/>
            </w:rPr>
            <w:t>8</w:t>
          </w:r>
          <w:r w:rsidRPr="004C7E1D">
            <w:rPr>
              <w:szCs w:val="13"/>
            </w:rPr>
            <w:fldChar w:fldCharType="end"/>
          </w:r>
        </w:p>
      </w:tc>
    </w:tr>
  </w:tbl>
  <w:p w14:paraId="4CE5E6A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72708" w14:paraId="6BF086CD" w14:textId="77777777" w:rsidTr="004C7E1D">
      <w:trPr>
        <w:trHeight w:hRule="exact" w:val="357"/>
      </w:trPr>
      <w:tc>
        <w:tcPr>
          <w:tcW w:w="7709" w:type="dxa"/>
          <w:shd w:val="clear" w:color="auto" w:fill="auto"/>
        </w:tcPr>
        <w:p w14:paraId="22A18EFD" w14:textId="77777777" w:rsidR="00D17084" w:rsidRPr="004C7E1D" w:rsidRDefault="00D17084" w:rsidP="004C7E1D">
          <w:pPr>
            <w:spacing w:line="180" w:lineRule="exact"/>
            <w:rPr>
              <w:sz w:val="13"/>
              <w:szCs w:val="13"/>
            </w:rPr>
          </w:pPr>
        </w:p>
      </w:tc>
      <w:tc>
        <w:tcPr>
          <w:tcW w:w="2060" w:type="dxa"/>
          <w:shd w:val="clear" w:color="auto" w:fill="auto"/>
        </w:tcPr>
        <w:p w14:paraId="2AF74A77" w14:textId="0386052E" w:rsidR="00D17084" w:rsidRPr="004C7E1D" w:rsidRDefault="0048520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F3501">
            <w:rPr>
              <w:szCs w:val="13"/>
            </w:rPr>
            <w:t>8</w:t>
          </w:r>
          <w:r w:rsidRPr="004C7E1D">
            <w:rPr>
              <w:szCs w:val="13"/>
            </w:rPr>
            <w:fldChar w:fldCharType="end"/>
          </w:r>
        </w:p>
      </w:tc>
    </w:tr>
  </w:tbl>
  <w:p w14:paraId="057062E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0D39" w14:textId="77777777" w:rsidR="006A3EE8" w:rsidRDefault="006A3EE8">
      <w:r>
        <w:separator/>
      </w:r>
    </w:p>
    <w:p w14:paraId="662BF276" w14:textId="77777777" w:rsidR="006A3EE8" w:rsidRDefault="006A3EE8"/>
  </w:footnote>
  <w:footnote w:type="continuationSeparator" w:id="0">
    <w:p w14:paraId="379444AA" w14:textId="77777777" w:rsidR="006A3EE8" w:rsidRDefault="006A3EE8">
      <w:r>
        <w:continuationSeparator/>
      </w:r>
    </w:p>
    <w:p w14:paraId="4E1B0ABE" w14:textId="77777777" w:rsidR="006A3EE8" w:rsidRDefault="006A3EE8"/>
  </w:footnote>
  <w:footnote w:id="1">
    <w:p w14:paraId="6220DEFD" w14:textId="58DF26F4" w:rsidR="0048520A" w:rsidRDefault="0048520A">
      <w:pPr>
        <w:pStyle w:val="Voetnoottekst"/>
      </w:pPr>
      <w:r>
        <w:rPr>
          <w:rStyle w:val="Voetnootmarkering"/>
        </w:rPr>
        <w:footnoteRef/>
      </w:r>
      <w:r>
        <w:t xml:space="preserve"> </w:t>
      </w:r>
      <w:r w:rsidRPr="00F30FBA">
        <w:rPr>
          <w:rFonts w:eastAsia="Calibri"/>
          <w:szCs w:val="18"/>
          <w:lang w:eastAsia="en-US"/>
        </w:rPr>
        <w:t>NRC, 4 november 2024, 'Niet-rendabele talenstudies verdwijnen, want studenten doen liever een brede bachelor', </w:t>
      </w:r>
      <w:hyperlink r:id="rId1" w:history="1">
        <w:r w:rsidRPr="00F30FBA">
          <w:rPr>
            <w:rStyle w:val="Hyperlink"/>
            <w:rFonts w:eastAsia="Calibri"/>
            <w:szCs w:val="18"/>
            <w:lang w:eastAsia="en-US"/>
          </w:rPr>
          <w:t>https://www.nrc.nl/nieuws/2024/11/04/talenstudies-verdwijnen-want-studenten-doen-liever-een-brede-bachelor-a4871710</w:t>
        </w:r>
      </w:hyperlink>
    </w:p>
  </w:footnote>
  <w:footnote w:id="2">
    <w:p w14:paraId="2F01DAB3" w14:textId="0B012C32" w:rsidR="00650288" w:rsidRPr="00604FF7" w:rsidRDefault="00650288" w:rsidP="00650288">
      <w:pPr>
        <w:widowControl w:val="0"/>
        <w:rPr>
          <w:rFonts w:ascii="Times New Roman" w:hAnsi="Times New Roman"/>
          <w:sz w:val="24"/>
          <w:szCs w:val="20"/>
        </w:rPr>
      </w:pPr>
      <w:r w:rsidRPr="008C4A56">
        <w:rPr>
          <w:rStyle w:val="Voetnootmarkering"/>
          <w:sz w:val="13"/>
          <w:szCs w:val="13"/>
        </w:rPr>
        <w:footnoteRef/>
      </w:r>
      <w:r w:rsidRPr="008C4A56">
        <w:rPr>
          <w:sz w:val="13"/>
          <w:szCs w:val="13"/>
        </w:rPr>
        <w:t xml:space="preserve"> </w:t>
      </w:r>
      <w:r w:rsidRPr="008B24A0">
        <w:rPr>
          <w:sz w:val="13"/>
          <w:szCs w:val="13"/>
        </w:rPr>
        <w:t xml:space="preserve">Kamerstukken </w:t>
      </w:r>
      <w:r w:rsidR="00710946">
        <w:rPr>
          <w:sz w:val="13"/>
          <w:szCs w:val="13"/>
        </w:rPr>
        <w:t xml:space="preserve">2024, </w:t>
      </w:r>
      <w:r w:rsidRPr="008B24A0">
        <w:rPr>
          <w:sz w:val="13"/>
          <w:szCs w:val="13"/>
        </w:rPr>
        <w:t xml:space="preserve">36 600 VIII, </w:t>
      </w:r>
      <w:proofErr w:type="spellStart"/>
      <w:r w:rsidRPr="008B24A0">
        <w:rPr>
          <w:sz w:val="13"/>
          <w:szCs w:val="13"/>
        </w:rPr>
        <w:t>nr</w:t>
      </w:r>
      <w:proofErr w:type="spellEnd"/>
      <w:r w:rsidRPr="008B24A0">
        <w:rPr>
          <w:sz w:val="13"/>
          <w:szCs w:val="13"/>
        </w:rPr>
        <w:t xml:space="preserve"> 70</w:t>
      </w:r>
      <w:r>
        <w:rPr>
          <w:sz w:val="13"/>
          <w:szCs w:val="13"/>
        </w:rPr>
        <w:t>. Het</w:t>
      </w:r>
      <w:r w:rsidRPr="008B24A0">
        <w:rPr>
          <w:sz w:val="13"/>
          <w:szCs w:val="13"/>
        </w:rPr>
        <w:t xml:space="preserve"> amendement stelt 100.000 euro beschikbaar om een actieplan op te stellen dat de toekomst van deze studies</w:t>
      </w:r>
      <w:r>
        <w:rPr>
          <w:sz w:val="13"/>
          <w:szCs w:val="13"/>
        </w:rPr>
        <w:t xml:space="preserve"> (Frans en Duits) </w:t>
      </w:r>
      <w:r w:rsidRPr="008B24A0">
        <w:rPr>
          <w:sz w:val="13"/>
          <w:szCs w:val="13"/>
        </w:rPr>
        <w:t>in Nederland verzekert en de positie ervan versterkt. De uitwerking kan gestalte krijgen binnen het plan van aanpak Talen &amp; Culturen als onderdeel van het Sectorplan Geesteswetenschappen</w:t>
      </w:r>
      <w:r w:rsidRPr="008B24A0">
        <w:rPr>
          <w:rFonts w:ascii="Times New Roman" w:hAnsi="Times New Roman"/>
          <w:sz w:val="13"/>
          <w:szCs w:val="13"/>
        </w:rPr>
        <w:t>.</w:t>
      </w:r>
    </w:p>
    <w:p w14:paraId="752FBF9E" w14:textId="77777777" w:rsidR="00650288" w:rsidRPr="008C4A56" w:rsidRDefault="00650288" w:rsidP="00650288">
      <w:pPr>
        <w:pStyle w:val="Voetnoottekst"/>
        <w:rPr>
          <w:szCs w:val="13"/>
        </w:rPr>
      </w:pPr>
    </w:p>
  </w:footnote>
  <w:footnote w:id="3">
    <w:p w14:paraId="4B6C7F00" w14:textId="06A33628" w:rsidR="00050028" w:rsidRPr="00EF4FDE" w:rsidRDefault="00050028" w:rsidP="00050028">
      <w:pPr>
        <w:pStyle w:val="Voetnoottekst"/>
        <w:rPr>
          <w:szCs w:val="13"/>
        </w:rPr>
      </w:pPr>
      <w:r w:rsidRPr="00EF4FDE">
        <w:rPr>
          <w:rStyle w:val="Voetnootmarkering"/>
          <w:szCs w:val="13"/>
        </w:rPr>
        <w:footnoteRef/>
      </w:r>
      <w:r w:rsidRPr="00EF4FDE">
        <w:rPr>
          <w:szCs w:val="13"/>
        </w:rPr>
        <w:t xml:space="preserve"> Tweede Kamer, vergaderjaar 2024-2025, 36 600 VIII, nr. 61</w:t>
      </w:r>
    </w:p>
  </w:footnote>
  <w:footnote w:id="4">
    <w:p w14:paraId="4AD6A07C" w14:textId="4D8CEF51" w:rsidR="004F3423" w:rsidRPr="00906095" w:rsidRDefault="004F3423" w:rsidP="00906095">
      <w:pPr>
        <w:rPr>
          <w:rFonts w:ascii="Calibri" w:hAnsi="Calibri"/>
          <w:sz w:val="13"/>
          <w:szCs w:val="13"/>
        </w:rPr>
      </w:pPr>
      <w:r w:rsidRPr="00EF4FDE">
        <w:rPr>
          <w:rStyle w:val="Voetnootmarkering"/>
          <w:sz w:val="13"/>
          <w:szCs w:val="13"/>
        </w:rPr>
        <w:footnoteRef/>
      </w:r>
      <w:r w:rsidRPr="00EF4FDE">
        <w:rPr>
          <w:sz w:val="13"/>
          <w:szCs w:val="13"/>
        </w:rPr>
        <w:t xml:space="preserve"> Zie voetnoot 2</w:t>
      </w:r>
      <w:r w:rsidR="00EF4FDE">
        <w:rPr>
          <w:sz w:val="13"/>
          <w:szCs w:val="13"/>
        </w:rPr>
        <w:t xml:space="preserve"> en de link: </w:t>
      </w:r>
      <w:hyperlink r:id="rId2" w:history="1">
        <w:r w:rsidR="00EF4FDE" w:rsidRPr="00EF4FDE">
          <w:rPr>
            <w:rStyle w:val="Hyperlink"/>
            <w:color w:val="auto"/>
            <w:sz w:val="13"/>
            <w:szCs w:val="13"/>
          </w:rPr>
          <w:t>Vaststelling van de begrotingsstaten van het Ministerie van Onderwijs, Cultuur en Wetenschap (VIII) voor het jaar 2025 | Tweede Kamer der Staten-Generaal</w:t>
        </w:r>
      </w:hyperlink>
    </w:p>
  </w:footnote>
  <w:footnote w:id="5">
    <w:p w14:paraId="2E21723B" w14:textId="77777777" w:rsidR="00906095" w:rsidRPr="00B511CB" w:rsidRDefault="00906095" w:rsidP="00906095">
      <w:pPr>
        <w:pStyle w:val="Voetnoottekst"/>
        <w:rPr>
          <w:szCs w:val="13"/>
        </w:rPr>
      </w:pPr>
      <w:r w:rsidRPr="00B511CB">
        <w:rPr>
          <w:rStyle w:val="Voetnootmarkering"/>
          <w:szCs w:val="13"/>
        </w:rPr>
        <w:footnoteRef/>
      </w:r>
      <w:r w:rsidRPr="00B511CB">
        <w:rPr>
          <w:szCs w:val="13"/>
        </w:rPr>
        <w:t xml:space="preserve"> </w:t>
      </w:r>
      <w:r w:rsidRPr="00B511CB">
        <w:rPr>
          <w:rFonts w:cs="Lucida Sans Unicode"/>
          <w:szCs w:val="13"/>
        </w:rPr>
        <w:t>Kamerstukk</w:t>
      </w:r>
      <w:r>
        <w:rPr>
          <w:rFonts w:cs="Lucida Sans Unicode"/>
          <w:szCs w:val="13"/>
        </w:rPr>
        <w:t>en</w:t>
      </w:r>
      <w:r w:rsidRPr="00B511CB">
        <w:rPr>
          <w:rFonts w:cs="Lucida Sans Unicode"/>
          <w:szCs w:val="13"/>
        </w:rPr>
        <w:t xml:space="preserve"> II 2024-25, 36600 VIII, nr. 88</w:t>
      </w:r>
    </w:p>
  </w:footnote>
  <w:footnote w:id="6">
    <w:p w14:paraId="6D34ACA3" w14:textId="0389D506" w:rsidR="00650288" w:rsidRPr="00747827" w:rsidRDefault="00650288">
      <w:pPr>
        <w:pStyle w:val="Voetnoottekst"/>
        <w:rPr>
          <w:i/>
          <w:iCs/>
        </w:rPr>
      </w:pPr>
      <w:r w:rsidRPr="00747827">
        <w:rPr>
          <w:rStyle w:val="Voetnootmarkering"/>
          <w:i/>
          <w:iCs/>
        </w:rPr>
        <w:footnoteRef/>
      </w:r>
      <w:r w:rsidRPr="00747827">
        <w:rPr>
          <w:i/>
          <w:iCs/>
        </w:rPr>
        <w:t xml:space="preserve"> </w:t>
      </w:r>
      <w:r w:rsidR="00710946" w:rsidRPr="00747827">
        <w:rPr>
          <w:rStyle w:val="Nadruk"/>
          <w:rFonts w:cs="Arial"/>
          <w:i w:val="0"/>
          <w:iCs w:val="0"/>
          <w:shd w:val="clear" w:color="auto" w:fill="F9F9FB"/>
        </w:rPr>
        <w:t>Kamerstukken</w:t>
      </w:r>
      <w:r w:rsidR="00747827" w:rsidRPr="00747827">
        <w:rPr>
          <w:rStyle w:val="Nadruk"/>
          <w:rFonts w:cs="Arial"/>
          <w:i w:val="0"/>
          <w:iCs w:val="0"/>
          <w:shd w:val="clear" w:color="auto" w:fill="F9F9FB"/>
        </w:rPr>
        <w:t>,</w:t>
      </w:r>
      <w:r w:rsidR="00710946" w:rsidRPr="00747827">
        <w:rPr>
          <w:rStyle w:val="Nadruk"/>
          <w:rFonts w:cs="Arial"/>
          <w:i w:val="0"/>
          <w:iCs w:val="0"/>
          <w:shd w:val="clear" w:color="auto" w:fill="F9F9FB"/>
        </w:rPr>
        <w:t xml:space="preserve"> </w:t>
      </w:r>
      <w:r w:rsidR="00710946" w:rsidRPr="00747827">
        <w:t>2023–2024,</w:t>
      </w:r>
      <w:r w:rsidR="00747827" w:rsidRPr="00747827">
        <w:t xml:space="preserve"> 27923-460, nr. 460.</w:t>
      </w:r>
      <w:r w:rsidR="00710946" w:rsidRPr="00747827">
        <w:rPr>
          <w:i/>
          <w:iCs/>
        </w:rPr>
        <w:t xml:space="preserve"> </w:t>
      </w:r>
    </w:p>
  </w:footnote>
  <w:footnote w:id="7">
    <w:p w14:paraId="0061EF35" w14:textId="28A78965" w:rsidR="00E838FB" w:rsidRDefault="00E838FB" w:rsidP="00E838FB">
      <w:pPr>
        <w:pStyle w:val="Voetnoottekst"/>
      </w:pPr>
      <w:r>
        <w:rPr>
          <w:rStyle w:val="Voetnootmarkering"/>
        </w:rPr>
        <w:footnoteRef/>
      </w:r>
      <w:r>
        <w:t xml:space="preserve"> </w:t>
      </w:r>
      <w:r w:rsidR="00710946">
        <w:t>Kamerstukken</w:t>
      </w:r>
      <w:r>
        <w:t xml:space="preserve"> 2020-2021, 35 570 VIII, nr. 134. </w:t>
      </w:r>
    </w:p>
  </w:footnote>
  <w:footnote w:id="8">
    <w:p w14:paraId="6761DF9A" w14:textId="0F834169" w:rsidR="001567ED" w:rsidRPr="00604FF7" w:rsidRDefault="001567ED" w:rsidP="001567ED">
      <w:pPr>
        <w:widowControl w:val="0"/>
        <w:rPr>
          <w:rFonts w:ascii="Times New Roman" w:hAnsi="Times New Roman"/>
          <w:sz w:val="24"/>
          <w:szCs w:val="20"/>
        </w:rPr>
      </w:pPr>
      <w:r w:rsidRPr="008C4A56">
        <w:rPr>
          <w:rStyle w:val="Voetnootmarkering"/>
          <w:sz w:val="13"/>
          <w:szCs w:val="13"/>
        </w:rPr>
        <w:footnoteRef/>
      </w:r>
      <w:r w:rsidRPr="008C4A56">
        <w:rPr>
          <w:sz w:val="13"/>
          <w:szCs w:val="13"/>
        </w:rPr>
        <w:t xml:space="preserve"> </w:t>
      </w:r>
      <w:r w:rsidRPr="008B24A0">
        <w:rPr>
          <w:sz w:val="13"/>
          <w:szCs w:val="13"/>
        </w:rPr>
        <w:t xml:space="preserve">Kamerstukken 36 600 VIII, </w:t>
      </w:r>
      <w:proofErr w:type="spellStart"/>
      <w:r w:rsidRPr="008B24A0">
        <w:rPr>
          <w:sz w:val="13"/>
          <w:szCs w:val="13"/>
        </w:rPr>
        <w:t>nr</w:t>
      </w:r>
      <w:proofErr w:type="spellEnd"/>
      <w:r w:rsidRPr="008B24A0">
        <w:rPr>
          <w:sz w:val="13"/>
          <w:szCs w:val="13"/>
        </w:rPr>
        <w:t xml:space="preserve"> 70</w:t>
      </w:r>
      <w:r>
        <w:rPr>
          <w:sz w:val="13"/>
          <w:szCs w:val="13"/>
        </w:rPr>
        <w:t>. Het</w:t>
      </w:r>
      <w:r w:rsidRPr="008B24A0">
        <w:rPr>
          <w:sz w:val="13"/>
          <w:szCs w:val="13"/>
        </w:rPr>
        <w:t xml:space="preserve"> amendement stelt 100.000 euro beschikbaar om een actieplan op te stellen dat de toekomst van deze studies</w:t>
      </w:r>
      <w:r>
        <w:rPr>
          <w:sz w:val="13"/>
          <w:szCs w:val="13"/>
        </w:rPr>
        <w:t xml:space="preserve"> (Frans en Duits) </w:t>
      </w:r>
      <w:r w:rsidRPr="008B24A0">
        <w:rPr>
          <w:sz w:val="13"/>
          <w:szCs w:val="13"/>
        </w:rPr>
        <w:t>in Nederland verzekert en de positie ervan versterkt. De uitwerking kan gestalte krijgen binnen het plan van aanpak Talen &amp; Culturen als onderdeel van het Sectorplan Geesteswetenschappen</w:t>
      </w:r>
      <w:r w:rsidRPr="008B24A0">
        <w:rPr>
          <w:rFonts w:ascii="Times New Roman" w:hAnsi="Times New Roman"/>
          <w:sz w:val="13"/>
          <w:szCs w:val="13"/>
        </w:rPr>
        <w:t>.</w:t>
      </w:r>
    </w:p>
    <w:p w14:paraId="30CBFEB9" w14:textId="77777777" w:rsidR="001567ED" w:rsidRPr="008C4A56" w:rsidRDefault="001567ED" w:rsidP="001567ED">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72708" w14:paraId="6F307D8E" w14:textId="77777777" w:rsidTr="006D2D53">
      <w:trPr>
        <w:trHeight w:hRule="exact" w:val="400"/>
      </w:trPr>
      <w:tc>
        <w:tcPr>
          <w:tcW w:w="7518" w:type="dxa"/>
          <w:shd w:val="clear" w:color="auto" w:fill="auto"/>
        </w:tcPr>
        <w:p w14:paraId="4A530D42" w14:textId="77777777" w:rsidR="00527BD4" w:rsidRPr="00275984" w:rsidRDefault="00527BD4" w:rsidP="00BF4427">
          <w:pPr>
            <w:pStyle w:val="Huisstijl-Rubricering"/>
          </w:pPr>
        </w:p>
      </w:tc>
    </w:tr>
  </w:tbl>
  <w:p w14:paraId="324DB5F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72708" w14:paraId="420A07EE" w14:textId="77777777" w:rsidTr="003B528D">
      <w:tc>
        <w:tcPr>
          <w:tcW w:w="2160" w:type="dxa"/>
          <w:shd w:val="clear" w:color="auto" w:fill="auto"/>
        </w:tcPr>
        <w:p w14:paraId="6A4A5E21" w14:textId="77777777" w:rsidR="002F71BB" w:rsidRPr="000407BB" w:rsidRDefault="0048520A" w:rsidP="005D283A">
          <w:pPr>
            <w:pStyle w:val="Colofonkop"/>
            <w:framePr w:hSpace="0" w:wrap="auto" w:vAnchor="margin" w:hAnchor="text" w:xAlign="left" w:yAlign="inline"/>
          </w:pPr>
          <w:r>
            <w:t>Onze referentie</w:t>
          </w:r>
        </w:p>
      </w:tc>
    </w:tr>
    <w:tr w:rsidR="00172708" w14:paraId="2B7CF613" w14:textId="77777777" w:rsidTr="002F71BB">
      <w:trPr>
        <w:trHeight w:val="259"/>
      </w:trPr>
      <w:tc>
        <w:tcPr>
          <w:tcW w:w="2160" w:type="dxa"/>
          <w:shd w:val="clear" w:color="auto" w:fill="auto"/>
        </w:tcPr>
        <w:p w14:paraId="15DF1D8A" w14:textId="183A837D" w:rsidR="00E35CF4" w:rsidRPr="005D283A" w:rsidRDefault="007C43E8" w:rsidP="0049501A">
          <w:pPr>
            <w:spacing w:line="180" w:lineRule="exact"/>
            <w:rPr>
              <w:sz w:val="13"/>
              <w:szCs w:val="13"/>
            </w:rPr>
          </w:pPr>
          <w:r w:rsidRPr="007C43E8">
            <w:rPr>
              <w:sz w:val="12"/>
              <w:szCs w:val="12"/>
            </w:rPr>
            <w:t>49782254</w:t>
          </w:r>
        </w:p>
      </w:tc>
    </w:tr>
  </w:tbl>
  <w:p w14:paraId="73F9008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72708" w14:paraId="2059302C" w14:textId="77777777" w:rsidTr="001377D4">
      <w:trPr>
        <w:trHeight w:val="2636"/>
      </w:trPr>
      <w:tc>
        <w:tcPr>
          <w:tcW w:w="737" w:type="dxa"/>
          <w:shd w:val="clear" w:color="auto" w:fill="auto"/>
        </w:tcPr>
        <w:p w14:paraId="2F0FB55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8ACCF15" w14:textId="77777777" w:rsidR="00704845" w:rsidRDefault="0048520A" w:rsidP="0047126E">
          <w:pPr>
            <w:framePr w:w="3873" w:h="2625" w:hRule="exact" w:wrap="around" w:vAnchor="page" w:hAnchor="page" w:x="6323" w:y="1"/>
          </w:pPr>
          <w:r>
            <w:rPr>
              <w:noProof/>
              <w:lang w:val="en-US" w:eastAsia="en-US"/>
            </w:rPr>
            <w:drawing>
              <wp:inline distT="0" distB="0" distL="0" distR="0" wp14:anchorId="478C24BB" wp14:editId="6669FCB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891117F" w14:textId="77777777" w:rsidR="00483ECA" w:rsidRDefault="00483ECA" w:rsidP="00D037A9"/>
      </w:tc>
    </w:tr>
  </w:tbl>
  <w:p w14:paraId="1899C53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72708" w14:paraId="50BAA04F" w14:textId="77777777" w:rsidTr="0008539E">
      <w:trPr>
        <w:trHeight w:hRule="exact" w:val="572"/>
      </w:trPr>
      <w:tc>
        <w:tcPr>
          <w:tcW w:w="7520" w:type="dxa"/>
          <w:shd w:val="clear" w:color="auto" w:fill="auto"/>
        </w:tcPr>
        <w:p w14:paraId="5E2F1EBA" w14:textId="77777777" w:rsidR="00527BD4" w:rsidRPr="00963440" w:rsidRDefault="0048520A" w:rsidP="00210BA3">
          <w:pPr>
            <w:pStyle w:val="Huisstijl-Adres"/>
            <w:spacing w:after="0"/>
          </w:pPr>
          <w:r w:rsidRPr="009E3B07">
            <w:t>&gt;Retouradres </w:t>
          </w:r>
          <w:r>
            <w:t>Postbus 16375 2500 BJ Den Haag</w:t>
          </w:r>
          <w:r w:rsidRPr="009E3B07">
            <w:t xml:space="preserve"> </w:t>
          </w:r>
        </w:p>
      </w:tc>
    </w:tr>
    <w:tr w:rsidR="00172708" w14:paraId="27B03201" w14:textId="77777777" w:rsidTr="00E776C6">
      <w:trPr>
        <w:cantSplit/>
        <w:trHeight w:hRule="exact" w:val="238"/>
      </w:trPr>
      <w:tc>
        <w:tcPr>
          <w:tcW w:w="7520" w:type="dxa"/>
          <w:shd w:val="clear" w:color="auto" w:fill="auto"/>
        </w:tcPr>
        <w:p w14:paraId="22A4CF44" w14:textId="77777777" w:rsidR="00093ABC" w:rsidRPr="00963440" w:rsidRDefault="00093ABC" w:rsidP="00963440"/>
      </w:tc>
    </w:tr>
    <w:tr w:rsidR="00172708" w14:paraId="67FDCAD9" w14:textId="77777777" w:rsidTr="00E776C6">
      <w:trPr>
        <w:cantSplit/>
        <w:trHeight w:hRule="exact" w:val="1520"/>
      </w:trPr>
      <w:tc>
        <w:tcPr>
          <w:tcW w:w="7520" w:type="dxa"/>
          <w:shd w:val="clear" w:color="auto" w:fill="auto"/>
        </w:tcPr>
        <w:p w14:paraId="2D7B2316" w14:textId="77777777" w:rsidR="00A604D3" w:rsidRPr="00963440" w:rsidRDefault="00A604D3" w:rsidP="00963440"/>
      </w:tc>
    </w:tr>
    <w:tr w:rsidR="00172708" w14:paraId="7217EB5A" w14:textId="77777777" w:rsidTr="00E776C6">
      <w:trPr>
        <w:trHeight w:hRule="exact" w:val="1077"/>
      </w:trPr>
      <w:tc>
        <w:tcPr>
          <w:tcW w:w="7520" w:type="dxa"/>
          <w:shd w:val="clear" w:color="auto" w:fill="auto"/>
        </w:tcPr>
        <w:p w14:paraId="0E5BC818" w14:textId="77777777" w:rsidR="00892BA5" w:rsidRPr="00035E67" w:rsidRDefault="00892BA5" w:rsidP="00892BA5">
          <w:pPr>
            <w:tabs>
              <w:tab w:val="left" w:pos="740"/>
            </w:tabs>
            <w:autoSpaceDE w:val="0"/>
            <w:autoSpaceDN w:val="0"/>
            <w:adjustRightInd w:val="0"/>
            <w:rPr>
              <w:rFonts w:cs="Verdana"/>
              <w:szCs w:val="18"/>
            </w:rPr>
          </w:pPr>
        </w:p>
      </w:tc>
    </w:tr>
  </w:tbl>
  <w:p w14:paraId="1AACC319" w14:textId="77777777" w:rsidR="006F273B" w:rsidRDefault="006F273B" w:rsidP="00BC4AE3">
    <w:pPr>
      <w:pStyle w:val="Koptekst"/>
    </w:pPr>
  </w:p>
  <w:p w14:paraId="70C56308" w14:textId="77777777" w:rsidR="00153BD0" w:rsidRDefault="00153BD0" w:rsidP="00BC4AE3">
    <w:pPr>
      <w:pStyle w:val="Koptekst"/>
    </w:pPr>
  </w:p>
  <w:p w14:paraId="5F7518A6" w14:textId="77777777" w:rsidR="0044605E" w:rsidRDefault="0044605E" w:rsidP="00BC4AE3">
    <w:pPr>
      <w:pStyle w:val="Koptekst"/>
    </w:pPr>
  </w:p>
  <w:p w14:paraId="2A3F8421" w14:textId="77777777" w:rsidR="0044605E" w:rsidRDefault="0044605E" w:rsidP="00BC4AE3">
    <w:pPr>
      <w:pStyle w:val="Koptekst"/>
    </w:pPr>
  </w:p>
  <w:p w14:paraId="61BCA81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7A21D8C">
      <w:start w:val="1"/>
      <w:numFmt w:val="bullet"/>
      <w:pStyle w:val="Lijstopsomteken"/>
      <w:lvlText w:val="•"/>
      <w:lvlJc w:val="left"/>
      <w:pPr>
        <w:tabs>
          <w:tab w:val="num" w:pos="227"/>
        </w:tabs>
        <w:ind w:left="227" w:hanging="227"/>
      </w:pPr>
      <w:rPr>
        <w:rFonts w:ascii="Verdana" w:hAnsi="Verdana" w:hint="default"/>
        <w:sz w:val="18"/>
        <w:szCs w:val="18"/>
      </w:rPr>
    </w:lvl>
    <w:lvl w:ilvl="1" w:tplc="E43677B8" w:tentative="1">
      <w:start w:val="1"/>
      <w:numFmt w:val="bullet"/>
      <w:lvlText w:val="o"/>
      <w:lvlJc w:val="left"/>
      <w:pPr>
        <w:tabs>
          <w:tab w:val="num" w:pos="1440"/>
        </w:tabs>
        <w:ind w:left="1440" w:hanging="360"/>
      </w:pPr>
      <w:rPr>
        <w:rFonts w:ascii="Courier New" w:hAnsi="Courier New" w:cs="Courier New" w:hint="default"/>
      </w:rPr>
    </w:lvl>
    <w:lvl w:ilvl="2" w:tplc="637E61E0" w:tentative="1">
      <w:start w:val="1"/>
      <w:numFmt w:val="bullet"/>
      <w:lvlText w:val=""/>
      <w:lvlJc w:val="left"/>
      <w:pPr>
        <w:tabs>
          <w:tab w:val="num" w:pos="2160"/>
        </w:tabs>
        <w:ind w:left="2160" w:hanging="360"/>
      </w:pPr>
      <w:rPr>
        <w:rFonts w:ascii="Wingdings" w:hAnsi="Wingdings" w:hint="default"/>
      </w:rPr>
    </w:lvl>
    <w:lvl w:ilvl="3" w:tplc="69F8AA0C" w:tentative="1">
      <w:start w:val="1"/>
      <w:numFmt w:val="bullet"/>
      <w:lvlText w:val=""/>
      <w:lvlJc w:val="left"/>
      <w:pPr>
        <w:tabs>
          <w:tab w:val="num" w:pos="2880"/>
        </w:tabs>
        <w:ind w:left="2880" w:hanging="360"/>
      </w:pPr>
      <w:rPr>
        <w:rFonts w:ascii="Symbol" w:hAnsi="Symbol" w:hint="default"/>
      </w:rPr>
    </w:lvl>
    <w:lvl w:ilvl="4" w:tplc="416674F2" w:tentative="1">
      <w:start w:val="1"/>
      <w:numFmt w:val="bullet"/>
      <w:lvlText w:val="o"/>
      <w:lvlJc w:val="left"/>
      <w:pPr>
        <w:tabs>
          <w:tab w:val="num" w:pos="3600"/>
        </w:tabs>
        <w:ind w:left="3600" w:hanging="360"/>
      </w:pPr>
      <w:rPr>
        <w:rFonts w:ascii="Courier New" w:hAnsi="Courier New" w:cs="Courier New" w:hint="default"/>
      </w:rPr>
    </w:lvl>
    <w:lvl w:ilvl="5" w:tplc="C43E232E" w:tentative="1">
      <w:start w:val="1"/>
      <w:numFmt w:val="bullet"/>
      <w:lvlText w:val=""/>
      <w:lvlJc w:val="left"/>
      <w:pPr>
        <w:tabs>
          <w:tab w:val="num" w:pos="4320"/>
        </w:tabs>
        <w:ind w:left="4320" w:hanging="360"/>
      </w:pPr>
      <w:rPr>
        <w:rFonts w:ascii="Wingdings" w:hAnsi="Wingdings" w:hint="default"/>
      </w:rPr>
    </w:lvl>
    <w:lvl w:ilvl="6" w:tplc="FE5CB2EA" w:tentative="1">
      <w:start w:val="1"/>
      <w:numFmt w:val="bullet"/>
      <w:lvlText w:val=""/>
      <w:lvlJc w:val="left"/>
      <w:pPr>
        <w:tabs>
          <w:tab w:val="num" w:pos="5040"/>
        </w:tabs>
        <w:ind w:left="5040" w:hanging="360"/>
      </w:pPr>
      <w:rPr>
        <w:rFonts w:ascii="Symbol" w:hAnsi="Symbol" w:hint="default"/>
      </w:rPr>
    </w:lvl>
    <w:lvl w:ilvl="7" w:tplc="3FE0D6FA" w:tentative="1">
      <w:start w:val="1"/>
      <w:numFmt w:val="bullet"/>
      <w:lvlText w:val="o"/>
      <w:lvlJc w:val="left"/>
      <w:pPr>
        <w:tabs>
          <w:tab w:val="num" w:pos="5760"/>
        </w:tabs>
        <w:ind w:left="5760" w:hanging="360"/>
      </w:pPr>
      <w:rPr>
        <w:rFonts w:ascii="Courier New" w:hAnsi="Courier New" w:cs="Courier New" w:hint="default"/>
      </w:rPr>
    </w:lvl>
    <w:lvl w:ilvl="8" w:tplc="C16004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C7C69E4">
      <w:start w:val="1"/>
      <w:numFmt w:val="bullet"/>
      <w:pStyle w:val="Lijstopsomteken2"/>
      <w:lvlText w:val="–"/>
      <w:lvlJc w:val="left"/>
      <w:pPr>
        <w:tabs>
          <w:tab w:val="num" w:pos="227"/>
        </w:tabs>
        <w:ind w:left="227" w:firstLine="0"/>
      </w:pPr>
      <w:rPr>
        <w:rFonts w:ascii="Verdana" w:hAnsi="Verdana" w:hint="default"/>
      </w:rPr>
    </w:lvl>
    <w:lvl w:ilvl="1" w:tplc="EF74D29E" w:tentative="1">
      <w:start w:val="1"/>
      <w:numFmt w:val="bullet"/>
      <w:lvlText w:val="o"/>
      <w:lvlJc w:val="left"/>
      <w:pPr>
        <w:tabs>
          <w:tab w:val="num" w:pos="1440"/>
        </w:tabs>
        <w:ind w:left="1440" w:hanging="360"/>
      </w:pPr>
      <w:rPr>
        <w:rFonts w:ascii="Courier New" w:hAnsi="Courier New" w:cs="Courier New" w:hint="default"/>
      </w:rPr>
    </w:lvl>
    <w:lvl w:ilvl="2" w:tplc="A1FE363C" w:tentative="1">
      <w:start w:val="1"/>
      <w:numFmt w:val="bullet"/>
      <w:lvlText w:val=""/>
      <w:lvlJc w:val="left"/>
      <w:pPr>
        <w:tabs>
          <w:tab w:val="num" w:pos="2160"/>
        </w:tabs>
        <w:ind w:left="2160" w:hanging="360"/>
      </w:pPr>
      <w:rPr>
        <w:rFonts w:ascii="Wingdings" w:hAnsi="Wingdings" w:hint="default"/>
      </w:rPr>
    </w:lvl>
    <w:lvl w:ilvl="3" w:tplc="0896B926" w:tentative="1">
      <w:start w:val="1"/>
      <w:numFmt w:val="bullet"/>
      <w:lvlText w:val=""/>
      <w:lvlJc w:val="left"/>
      <w:pPr>
        <w:tabs>
          <w:tab w:val="num" w:pos="2880"/>
        </w:tabs>
        <w:ind w:left="2880" w:hanging="360"/>
      </w:pPr>
      <w:rPr>
        <w:rFonts w:ascii="Symbol" w:hAnsi="Symbol" w:hint="default"/>
      </w:rPr>
    </w:lvl>
    <w:lvl w:ilvl="4" w:tplc="9C805544" w:tentative="1">
      <w:start w:val="1"/>
      <w:numFmt w:val="bullet"/>
      <w:lvlText w:val="o"/>
      <w:lvlJc w:val="left"/>
      <w:pPr>
        <w:tabs>
          <w:tab w:val="num" w:pos="3600"/>
        </w:tabs>
        <w:ind w:left="3600" w:hanging="360"/>
      </w:pPr>
      <w:rPr>
        <w:rFonts w:ascii="Courier New" w:hAnsi="Courier New" w:cs="Courier New" w:hint="default"/>
      </w:rPr>
    </w:lvl>
    <w:lvl w:ilvl="5" w:tplc="76CE3892" w:tentative="1">
      <w:start w:val="1"/>
      <w:numFmt w:val="bullet"/>
      <w:lvlText w:val=""/>
      <w:lvlJc w:val="left"/>
      <w:pPr>
        <w:tabs>
          <w:tab w:val="num" w:pos="4320"/>
        </w:tabs>
        <w:ind w:left="4320" w:hanging="360"/>
      </w:pPr>
      <w:rPr>
        <w:rFonts w:ascii="Wingdings" w:hAnsi="Wingdings" w:hint="default"/>
      </w:rPr>
    </w:lvl>
    <w:lvl w:ilvl="6" w:tplc="A57E798E" w:tentative="1">
      <w:start w:val="1"/>
      <w:numFmt w:val="bullet"/>
      <w:lvlText w:val=""/>
      <w:lvlJc w:val="left"/>
      <w:pPr>
        <w:tabs>
          <w:tab w:val="num" w:pos="5040"/>
        </w:tabs>
        <w:ind w:left="5040" w:hanging="360"/>
      </w:pPr>
      <w:rPr>
        <w:rFonts w:ascii="Symbol" w:hAnsi="Symbol" w:hint="default"/>
      </w:rPr>
    </w:lvl>
    <w:lvl w:ilvl="7" w:tplc="D89C54F0" w:tentative="1">
      <w:start w:val="1"/>
      <w:numFmt w:val="bullet"/>
      <w:lvlText w:val="o"/>
      <w:lvlJc w:val="left"/>
      <w:pPr>
        <w:tabs>
          <w:tab w:val="num" w:pos="5760"/>
        </w:tabs>
        <w:ind w:left="5760" w:hanging="360"/>
      </w:pPr>
      <w:rPr>
        <w:rFonts w:ascii="Courier New" w:hAnsi="Courier New" w:cs="Courier New" w:hint="default"/>
      </w:rPr>
    </w:lvl>
    <w:lvl w:ilvl="8" w:tplc="D3C6D9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536E7"/>
    <w:multiLevelType w:val="hybridMultilevel"/>
    <w:tmpl w:val="F45AE6BA"/>
    <w:lvl w:ilvl="0" w:tplc="2854A0B6">
      <w:start w:val="1"/>
      <w:numFmt w:val="decimal"/>
      <w:lvlText w:val="%1."/>
      <w:lvlJc w:val="left"/>
      <w:pPr>
        <w:ind w:left="720" w:hanging="360"/>
      </w:pPr>
    </w:lvl>
    <w:lvl w:ilvl="1" w:tplc="E8FE1020">
      <w:start w:val="1"/>
      <w:numFmt w:val="lowerLetter"/>
      <w:lvlText w:val="%2."/>
      <w:lvlJc w:val="left"/>
      <w:pPr>
        <w:ind w:left="1440" w:hanging="360"/>
      </w:pPr>
    </w:lvl>
    <w:lvl w:ilvl="2" w:tplc="1B9C8238">
      <w:start w:val="1"/>
      <w:numFmt w:val="lowerRoman"/>
      <w:lvlText w:val="%3."/>
      <w:lvlJc w:val="right"/>
      <w:pPr>
        <w:ind w:left="2160" w:hanging="180"/>
      </w:pPr>
    </w:lvl>
    <w:lvl w:ilvl="3" w:tplc="46627FE0">
      <w:start w:val="1"/>
      <w:numFmt w:val="decimal"/>
      <w:lvlText w:val="%4."/>
      <w:lvlJc w:val="left"/>
      <w:pPr>
        <w:ind w:left="2880" w:hanging="360"/>
      </w:pPr>
    </w:lvl>
    <w:lvl w:ilvl="4" w:tplc="2072FE66">
      <w:start w:val="1"/>
      <w:numFmt w:val="lowerLetter"/>
      <w:lvlText w:val="%5."/>
      <w:lvlJc w:val="left"/>
      <w:pPr>
        <w:ind w:left="3600" w:hanging="360"/>
      </w:pPr>
    </w:lvl>
    <w:lvl w:ilvl="5" w:tplc="4C5AAC10">
      <w:start w:val="1"/>
      <w:numFmt w:val="lowerRoman"/>
      <w:lvlText w:val="%6."/>
      <w:lvlJc w:val="right"/>
      <w:pPr>
        <w:ind w:left="4320" w:hanging="180"/>
      </w:pPr>
    </w:lvl>
    <w:lvl w:ilvl="6" w:tplc="97BA2E78">
      <w:start w:val="1"/>
      <w:numFmt w:val="decimal"/>
      <w:lvlText w:val="%7."/>
      <w:lvlJc w:val="left"/>
      <w:pPr>
        <w:ind w:left="5040" w:hanging="360"/>
      </w:pPr>
    </w:lvl>
    <w:lvl w:ilvl="7" w:tplc="12FCBE6A">
      <w:start w:val="1"/>
      <w:numFmt w:val="lowerLetter"/>
      <w:lvlText w:val="%8."/>
      <w:lvlJc w:val="left"/>
      <w:pPr>
        <w:ind w:left="5760" w:hanging="360"/>
      </w:pPr>
    </w:lvl>
    <w:lvl w:ilvl="8" w:tplc="65A25A52">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2B214D"/>
    <w:multiLevelType w:val="hybridMultilevel"/>
    <w:tmpl w:val="8C3C47A6"/>
    <w:lvl w:ilvl="0" w:tplc="B192BE8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940720289">
    <w:abstractNumId w:val="10"/>
  </w:num>
  <w:num w:numId="2" w16cid:durableId="1867139228">
    <w:abstractNumId w:val="7"/>
  </w:num>
  <w:num w:numId="3" w16cid:durableId="1297679757">
    <w:abstractNumId w:val="6"/>
  </w:num>
  <w:num w:numId="4" w16cid:durableId="2076081377">
    <w:abstractNumId w:val="5"/>
  </w:num>
  <w:num w:numId="5" w16cid:durableId="685063187">
    <w:abstractNumId w:val="4"/>
  </w:num>
  <w:num w:numId="6" w16cid:durableId="79103696">
    <w:abstractNumId w:val="8"/>
  </w:num>
  <w:num w:numId="7" w16cid:durableId="1307316885">
    <w:abstractNumId w:val="3"/>
  </w:num>
  <w:num w:numId="8" w16cid:durableId="1012104101">
    <w:abstractNumId w:val="2"/>
  </w:num>
  <w:num w:numId="9" w16cid:durableId="630522625">
    <w:abstractNumId w:val="1"/>
  </w:num>
  <w:num w:numId="10" w16cid:durableId="611476907">
    <w:abstractNumId w:val="0"/>
  </w:num>
  <w:num w:numId="11" w16cid:durableId="935096793">
    <w:abstractNumId w:val="9"/>
  </w:num>
  <w:num w:numId="12" w16cid:durableId="431978042">
    <w:abstractNumId w:val="11"/>
  </w:num>
  <w:num w:numId="13" w16cid:durableId="1210655511">
    <w:abstractNumId w:val="14"/>
  </w:num>
  <w:num w:numId="14" w16cid:durableId="1312247638">
    <w:abstractNumId w:val="12"/>
  </w:num>
  <w:num w:numId="15" w16cid:durableId="751661973">
    <w:abstractNumId w:val="13"/>
  </w:num>
  <w:num w:numId="16" w16cid:durableId="674185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0028"/>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2AE"/>
    <w:rsid w:val="000A174A"/>
    <w:rsid w:val="000A3E0A"/>
    <w:rsid w:val="000A65AC"/>
    <w:rsid w:val="000B7281"/>
    <w:rsid w:val="000B7FAB"/>
    <w:rsid w:val="000C1BA1"/>
    <w:rsid w:val="000C3EA9"/>
    <w:rsid w:val="000C4A32"/>
    <w:rsid w:val="000C65BB"/>
    <w:rsid w:val="000C7119"/>
    <w:rsid w:val="000D0225"/>
    <w:rsid w:val="000D1C48"/>
    <w:rsid w:val="000D249E"/>
    <w:rsid w:val="000D557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01AC"/>
    <w:rsid w:val="00142E41"/>
    <w:rsid w:val="0014786A"/>
    <w:rsid w:val="001516A4"/>
    <w:rsid w:val="00151E5F"/>
    <w:rsid w:val="00153BD0"/>
    <w:rsid w:val="001567ED"/>
    <w:rsid w:val="001569AB"/>
    <w:rsid w:val="00164D63"/>
    <w:rsid w:val="0016725C"/>
    <w:rsid w:val="00167DE5"/>
    <w:rsid w:val="0017008F"/>
    <w:rsid w:val="001726F3"/>
    <w:rsid w:val="00172708"/>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29D0"/>
    <w:rsid w:val="001E34C6"/>
    <w:rsid w:val="001E5581"/>
    <w:rsid w:val="001F3C70"/>
    <w:rsid w:val="00200D88"/>
    <w:rsid w:val="00201C09"/>
    <w:rsid w:val="00201F68"/>
    <w:rsid w:val="002028D9"/>
    <w:rsid w:val="00210BA3"/>
    <w:rsid w:val="00212F2A"/>
    <w:rsid w:val="00214F2B"/>
    <w:rsid w:val="00215356"/>
    <w:rsid w:val="00215D8B"/>
    <w:rsid w:val="00217880"/>
    <w:rsid w:val="00222D66"/>
    <w:rsid w:val="0022441A"/>
    <w:rsid w:val="00224A8A"/>
    <w:rsid w:val="00225B90"/>
    <w:rsid w:val="002309A8"/>
    <w:rsid w:val="00236CFE"/>
    <w:rsid w:val="002428E3"/>
    <w:rsid w:val="0024430A"/>
    <w:rsid w:val="00245FF7"/>
    <w:rsid w:val="00250202"/>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2589"/>
    <w:rsid w:val="002B52FC"/>
    <w:rsid w:val="002B6E12"/>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055E"/>
    <w:rsid w:val="00322836"/>
    <w:rsid w:val="00334154"/>
    <w:rsid w:val="003341D0"/>
    <w:rsid w:val="003372C4"/>
    <w:rsid w:val="003409BA"/>
    <w:rsid w:val="00341FA0"/>
    <w:rsid w:val="00342374"/>
    <w:rsid w:val="00344F3D"/>
    <w:rsid w:val="00345299"/>
    <w:rsid w:val="00351A8D"/>
    <w:rsid w:val="003526BB"/>
    <w:rsid w:val="00352BCF"/>
    <w:rsid w:val="00353932"/>
    <w:rsid w:val="0035464B"/>
    <w:rsid w:val="00356D2B"/>
    <w:rsid w:val="00361A56"/>
    <w:rsid w:val="0036252A"/>
    <w:rsid w:val="00364D9D"/>
    <w:rsid w:val="00365895"/>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E16"/>
    <w:rsid w:val="00463FBD"/>
    <w:rsid w:val="00465B52"/>
    <w:rsid w:val="0046708E"/>
    <w:rsid w:val="00467D61"/>
    <w:rsid w:val="0047126E"/>
    <w:rsid w:val="004722BE"/>
    <w:rsid w:val="00472A65"/>
    <w:rsid w:val="00474463"/>
    <w:rsid w:val="00474B75"/>
    <w:rsid w:val="00483ECA"/>
    <w:rsid w:val="00483F0B"/>
    <w:rsid w:val="0048520A"/>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3423"/>
    <w:rsid w:val="004F42FF"/>
    <w:rsid w:val="004F44C2"/>
    <w:rsid w:val="00505262"/>
    <w:rsid w:val="005107B1"/>
    <w:rsid w:val="00516022"/>
    <w:rsid w:val="00521CEE"/>
    <w:rsid w:val="00527BD4"/>
    <w:rsid w:val="00533061"/>
    <w:rsid w:val="00533FA1"/>
    <w:rsid w:val="00534C77"/>
    <w:rsid w:val="005403C8"/>
    <w:rsid w:val="00541AD9"/>
    <w:rsid w:val="005429DC"/>
    <w:rsid w:val="00551B83"/>
    <w:rsid w:val="005565F9"/>
    <w:rsid w:val="005639D2"/>
    <w:rsid w:val="00565739"/>
    <w:rsid w:val="00573041"/>
    <w:rsid w:val="00575B80"/>
    <w:rsid w:val="00577559"/>
    <w:rsid w:val="005819CE"/>
    <w:rsid w:val="0058298D"/>
    <w:rsid w:val="00590595"/>
    <w:rsid w:val="00593C2B"/>
    <w:rsid w:val="00595231"/>
    <w:rsid w:val="00595CBB"/>
    <w:rsid w:val="00596166"/>
    <w:rsid w:val="00596C0F"/>
    <w:rsid w:val="00597F64"/>
    <w:rsid w:val="005A1AF5"/>
    <w:rsid w:val="005A207F"/>
    <w:rsid w:val="005A2F35"/>
    <w:rsid w:val="005A7512"/>
    <w:rsid w:val="005B27CB"/>
    <w:rsid w:val="005B3441"/>
    <w:rsid w:val="005B463E"/>
    <w:rsid w:val="005B4FAC"/>
    <w:rsid w:val="005B5043"/>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1116"/>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0288"/>
    <w:rsid w:val="0065244E"/>
    <w:rsid w:val="006534D0"/>
    <w:rsid w:val="00653606"/>
    <w:rsid w:val="006610E9"/>
    <w:rsid w:val="00661591"/>
    <w:rsid w:val="00662A78"/>
    <w:rsid w:val="00663187"/>
    <w:rsid w:val="0066396A"/>
    <w:rsid w:val="0066632F"/>
    <w:rsid w:val="00674A89"/>
    <w:rsid w:val="00674F3D"/>
    <w:rsid w:val="00682E02"/>
    <w:rsid w:val="00685545"/>
    <w:rsid w:val="006864B3"/>
    <w:rsid w:val="00686AED"/>
    <w:rsid w:val="00692BA9"/>
    <w:rsid w:val="00692C30"/>
    <w:rsid w:val="00692D64"/>
    <w:rsid w:val="006A10F8"/>
    <w:rsid w:val="006A2100"/>
    <w:rsid w:val="006A3EE8"/>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0946"/>
    <w:rsid w:val="00714DC5"/>
    <w:rsid w:val="00715237"/>
    <w:rsid w:val="007174F4"/>
    <w:rsid w:val="00721D2E"/>
    <w:rsid w:val="007242CC"/>
    <w:rsid w:val="00724A8B"/>
    <w:rsid w:val="007254A5"/>
    <w:rsid w:val="00725748"/>
    <w:rsid w:val="00727AAC"/>
    <w:rsid w:val="00735D3E"/>
    <w:rsid w:val="00735D88"/>
    <w:rsid w:val="0073720D"/>
    <w:rsid w:val="00737507"/>
    <w:rsid w:val="00740712"/>
    <w:rsid w:val="00741309"/>
    <w:rsid w:val="00742AB9"/>
    <w:rsid w:val="00747827"/>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A6267"/>
    <w:rsid w:val="007B0D8E"/>
    <w:rsid w:val="007B4503"/>
    <w:rsid w:val="007C03C9"/>
    <w:rsid w:val="007C16D8"/>
    <w:rsid w:val="007C406E"/>
    <w:rsid w:val="007C43E8"/>
    <w:rsid w:val="007C5183"/>
    <w:rsid w:val="007C7573"/>
    <w:rsid w:val="007E14E4"/>
    <w:rsid w:val="007E2B20"/>
    <w:rsid w:val="007F5331"/>
    <w:rsid w:val="008005C3"/>
    <w:rsid w:val="00800CCA"/>
    <w:rsid w:val="008020F2"/>
    <w:rsid w:val="00806120"/>
    <w:rsid w:val="00810462"/>
    <w:rsid w:val="00810C93"/>
    <w:rsid w:val="00811636"/>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940"/>
    <w:rsid w:val="008A1F5D"/>
    <w:rsid w:val="008A28F5"/>
    <w:rsid w:val="008B0E6F"/>
    <w:rsid w:val="008B1198"/>
    <w:rsid w:val="008B2349"/>
    <w:rsid w:val="008B24A0"/>
    <w:rsid w:val="008B3471"/>
    <w:rsid w:val="008B3929"/>
    <w:rsid w:val="008B3BAB"/>
    <w:rsid w:val="008B4125"/>
    <w:rsid w:val="008B4CB3"/>
    <w:rsid w:val="008B567B"/>
    <w:rsid w:val="008B7B24"/>
    <w:rsid w:val="008C356D"/>
    <w:rsid w:val="008C4A56"/>
    <w:rsid w:val="008D1583"/>
    <w:rsid w:val="008E0B3F"/>
    <w:rsid w:val="008E1341"/>
    <w:rsid w:val="008E3932"/>
    <w:rsid w:val="008E49AD"/>
    <w:rsid w:val="008E698E"/>
    <w:rsid w:val="008F123F"/>
    <w:rsid w:val="008F2584"/>
    <w:rsid w:val="008F3246"/>
    <w:rsid w:val="008F3C1B"/>
    <w:rsid w:val="008F508C"/>
    <w:rsid w:val="0090271B"/>
    <w:rsid w:val="00904190"/>
    <w:rsid w:val="00906095"/>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3756"/>
    <w:rsid w:val="009D716F"/>
    <w:rsid w:val="009E3B07"/>
    <w:rsid w:val="009E4507"/>
    <w:rsid w:val="009E699C"/>
    <w:rsid w:val="009F3259"/>
    <w:rsid w:val="009F541F"/>
    <w:rsid w:val="00A056DE"/>
    <w:rsid w:val="00A0651B"/>
    <w:rsid w:val="00A0678A"/>
    <w:rsid w:val="00A1289E"/>
    <w:rsid w:val="00A128AD"/>
    <w:rsid w:val="00A20730"/>
    <w:rsid w:val="00A21E76"/>
    <w:rsid w:val="00A23BC8"/>
    <w:rsid w:val="00A2531F"/>
    <w:rsid w:val="00A30E68"/>
    <w:rsid w:val="00A31933"/>
    <w:rsid w:val="00A31DCB"/>
    <w:rsid w:val="00A32073"/>
    <w:rsid w:val="00A34AA0"/>
    <w:rsid w:val="00A41FE2"/>
    <w:rsid w:val="00A421A1"/>
    <w:rsid w:val="00A46FEF"/>
    <w:rsid w:val="00A47948"/>
    <w:rsid w:val="00A50CF6"/>
    <w:rsid w:val="00A51C81"/>
    <w:rsid w:val="00A56850"/>
    <w:rsid w:val="00A56946"/>
    <w:rsid w:val="00A604D3"/>
    <w:rsid w:val="00A60EA5"/>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1E84"/>
    <w:rsid w:val="00AB237D"/>
    <w:rsid w:val="00AB46E1"/>
    <w:rsid w:val="00AB50E6"/>
    <w:rsid w:val="00AB5933"/>
    <w:rsid w:val="00AD34B3"/>
    <w:rsid w:val="00AD5B44"/>
    <w:rsid w:val="00AD7608"/>
    <w:rsid w:val="00AD7C7C"/>
    <w:rsid w:val="00AE013D"/>
    <w:rsid w:val="00AE11B7"/>
    <w:rsid w:val="00AE18BA"/>
    <w:rsid w:val="00AE7130"/>
    <w:rsid w:val="00AE7F68"/>
    <w:rsid w:val="00AF2321"/>
    <w:rsid w:val="00AF2710"/>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11CB"/>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0E4"/>
    <w:rsid w:val="00BE5ED9"/>
    <w:rsid w:val="00BE7B41"/>
    <w:rsid w:val="00BF4427"/>
    <w:rsid w:val="00BF46B6"/>
    <w:rsid w:val="00BF5675"/>
    <w:rsid w:val="00C15A91"/>
    <w:rsid w:val="00C206F1"/>
    <w:rsid w:val="00C2159D"/>
    <w:rsid w:val="00C217E1"/>
    <w:rsid w:val="00C219B1"/>
    <w:rsid w:val="00C231E2"/>
    <w:rsid w:val="00C262AD"/>
    <w:rsid w:val="00C2703D"/>
    <w:rsid w:val="00C274EB"/>
    <w:rsid w:val="00C352B6"/>
    <w:rsid w:val="00C4015B"/>
    <w:rsid w:val="00C4044E"/>
    <w:rsid w:val="00C40C60"/>
    <w:rsid w:val="00C44487"/>
    <w:rsid w:val="00C47F04"/>
    <w:rsid w:val="00C50C4E"/>
    <w:rsid w:val="00C50E87"/>
    <w:rsid w:val="00C5258E"/>
    <w:rsid w:val="00C5333A"/>
    <w:rsid w:val="00C53BD7"/>
    <w:rsid w:val="00C55923"/>
    <w:rsid w:val="00C619A7"/>
    <w:rsid w:val="00C62F04"/>
    <w:rsid w:val="00C64E34"/>
    <w:rsid w:val="00C6545E"/>
    <w:rsid w:val="00C7097A"/>
    <w:rsid w:val="00C736E8"/>
    <w:rsid w:val="00C73D5F"/>
    <w:rsid w:val="00C82662"/>
    <w:rsid w:val="00C91C30"/>
    <w:rsid w:val="00C965EF"/>
    <w:rsid w:val="00C97C80"/>
    <w:rsid w:val="00CA1D00"/>
    <w:rsid w:val="00CA35E4"/>
    <w:rsid w:val="00CA47D3"/>
    <w:rsid w:val="00CA6533"/>
    <w:rsid w:val="00CA6A25"/>
    <w:rsid w:val="00CA6A3F"/>
    <w:rsid w:val="00CA7C99"/>
    <w:rsid w:val="00CB7369"/>
    <w:rsid w:val="00CC15DE"/>
    <w:rsid w:val="00CC6290"/>
    <w:rsid w:val="00CD233D"/>
    <w:rsid w:val="00CD362D"/>
    <w:rsid w:val="00CD416C"/>
    <w:rsid w:val="00CE101D"/>
    <w:rsid w:val="00CE1C84"/>
    <w:rsid w:val="00CE4E63"/>
    <w:rsid w:val="00CE5055"/>
    <w:rsid w:val="00CE6426"/>
    <w:rsid w:val="00CF053F"/>
    <w:rsid w:val="00CF1A17"/>
    <w:rsid w:val="00CF3501"/>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3FC4"/>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564"/>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38FB"/>
    <w:rsid w:val="00E850D3"/>
    <w:rsid w:val="00E853D6"/>
    <w:rsid w:val="00E8544F"/>
    <w:rsid w:val="00E86C27"/>
    <w:rsid w:val="00E876B9"/>
    <w:rsid w:val="00E91674"/>
    <w:rsid w:val="00E91B40"/>
    <w:rsid w:val="00E91F7C"/>
    <w:rsid w:val="00E94D82"/>
    <w:rsid w:val="00E972A2"/>
    <w:rsid w:val="00EA5337"/>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4FDE"/>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6DF2"/>
    <w:rsid w:val="00F77BE5"/>
    <w:rsid w:val="00F82742"/>
    <w:rsid w:val="00F845B4"/>
    <w:rsid w:val="00F8713B"/>
    <w:rsid w:val="00F904FB"/>
    <w:rsid w:val="00F93F9E"/>
    <w:rsid w:val="00F950BC"/>
    <w:rsid w:val="00FA2CD7"/>
    <w:rsid w:val="00FA5AD5"/>
    <w:rsid w:val="00FA61E3"/>
    <w:rsid w:val="00FA7882"/>
    <w:rsid w:val="00FB06ED"/>
    <w:rsid w:val="00FB64D1"/>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35A52"/>
  <w15:docId w15:val="{4EE92A5A-8DF7-4C00-9AC6-6B834F63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qFormat/>
    <w:rsid w:val="0048520A"/>
    <w:rPr>
      <w:vertAlign w:val="superscript"/>
    </w:rPr>
  </w:style>
  <w:style w:type="character" w:customStyle="1" w:styleId="VoetnoottekstChar">
    <w:name w:val="Voetnoottekst Char"/>
    <w:basedOn w:val="Standaardalinea-lettertype"/>
    <w:link w:val="Voetnoottekst"/>
    <w:uiPriority w:val="99"/>
    <w:rsid w:val="00050028"/>
    <w:rPr>
      <w:rFonts w:ascii="Verdana" w:hAnsi="Verdana"/>
      <w:sz w:val="13"/>
      <w:lang w:val="nl-NL" w:eastAsia="nl-NL"/>
    </w:rPr>
  </w:style>
  <w:style w:type="paragraph" w:customStyle="1" w:styleId="Text">
    <w:name w:val="Text"/>
    <w:rsid w:val="00050028"/>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nl-NL"/>
      <w14:textOutline w14:w="0" w14:cap="flat" w14:cmpd="sng" w14:algn="ctr">
        <w14:noFill/>
        <w14:prstDash w14:val="solid"/>
        <w14:bevel/>
      </w14:textOutline>
    </w:rPr>
  </w:style>
  <w:style w:type="character" w:styleId="Verwijzingopmerking">
    <w:name w:val="annotation reference"/>
    <w:basedOn w:val="Standaardalinea-lettertype"/>
    <w:rsid w:val="00050028"/>
    <w:rPr>
      <w:sz w:val="16"/>
      <w:szCs w:val="16"/>
    </w:rPr>
  </w:style>
  <w:style w:type="paragraph" w:styleId="Tekstopmerking">
    <w:name w:val="annotation text"/>
    <w:basedOn w:val="Standaard"/>
    <w:link w:val="TekstopmerkingChar"/>
    <w:rsid w:val="00050028"/>
    <w:pPr>
      <w:spacing w:line="240" w:lineRule="auto"/>
    </w:pPr>
    <w:rPr>
      <w:sz w:val="20"/>
      <w:szCs w:val="20"/>
    </w:rPr>
  </w:style>
  <w:style w:type="character" w:customStyle="1" w:styleId="TekstopmerkingChar">
    <w:name w:val="Tekst opmerking Char"/>
    <w:basedOn w:val="Standaardalinea-lettertype"/>
    <w:link w:val="Tekstopmerking"/>
    <w:rsid w:val="00050028"/>
    <w:rPr>
      <w:rFonts w:ascii="Verdana" w:hAnsi="Verdana"/>
      <w:lang w:val="nl-NL" w:eastAsia="nl-NL"/>
    </w:rPr>
  </w:style>
  <w:style w:type="paragraph" w:customStyle="1" w:styleId="Standard">
    <w:name w:val="Standard"/>
    <w:basedOn w:val="Standaard"/>
    <w:rsid w:val="00810462"/>
    <w:pPr>
      <w:spacing w:before="160" w:line="288" w:lineRule="auto"/>
    </w:pPr>
    <w:rPr>
      <w:rFonts w:ascii="Helvetica Neue" w:eastAsiaTheme="minorHAnsi" w:hAnsi="Helvetica Neue" w:cs="Calibri"/>
      <w:color w:val="000000"/>
      <w:sz w:val="24"/>
      <w14:textOutline w14:w="0" w14:cap="flat" w14:cmpd="sng" w14:algn="ctr">
        <w14:noFill/>
        <w14:prstDash w14:val="solid"/>
        <w14:bevel/>
      </w14:textOutline>
    </w:rPr>
  </w:style>
  <w:style w:type="paragraph" w:customStyle="1" w:styleId="CharCharChar">
    <w:name w:val="Char Char Char"/>
    <w:basedOn w:val="Standaard"/>
    <w:link w:val="Voetnootmarkering"/>
    <w:uiPriority w:val="99"/>
    <w:rsid w:val="00E838FB"/>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C62F04"/>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0D1C48"/>
    <w:rPr>
      <w:b/>
      <w:bCs/>
    </w:rPr>
  </w:style>
  <w:style w:type="character" w:customStyle="1" w:styleId="OnderwerpvanopmerkingChar">
    <w:name w:val="Onderwerp van opmerking Char"/>
    <w:basedOn w:val="TekstopmerkingChar"/>
    <w:link w:val="Onderwerpvanopmerking"/>
    <w:rsid w:val="000D1C4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657">
      <w:bodyDiv w:val="1"/>
      <w:marLeft w:val="0"/>
      <w:marRight w:val="0"/>
      <w:marTop w:val="0"/>
      <w:marBottom w:val="0"/>
      <w:divBdr>
        <w:top w:val="none" w:sz="0" w:space="0" w:color="auto"/>
        <w:left w:val="none" w:sz="0" w:space="0" w:color="auto"/>
        <w:bottom w:val="none" w:sz="0" w:space="0" w:color="auto"/>
        <w:right w:val="none" w:sz="0" w:space="0" w:color="auto"/>
      </w:divBdr>
    </w:div>
    <w:div w:id="1255936982">
      <w:bodyDiv w:val="1"/>
      <w:marLeft w:val="0"/>
      <w:marRight w:val="0"/>
      <w:marTop w:val="0"/>
      <w:marBottom w:val="0"/>
      <w:divBdr>
        <w:top w:val="none" w:sz="0" w:space="0" w:color="auto"/>
        <w:left w:val="none" w:sz="0" w:space="0" w:color="auto"/>
        <w:bottom w:val="none" w:sz="0" w:space="0" w:color="auto"/>
        <w:right w:val="none" w:sz="0" w:space="0" w:color="auto"/>
      </w:divBdr>
    </w:div>
    <w:div w:id="14044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Z19316&amp;did=2024D45939" TargetMode="External"/><Relationship Id="rId1" Type="http://schemas.openxmlformats.org/officeDocument/2006/relationships/hyperlink" Target="https://www.nrc.nl/nieuws/2024/11/04/talenstudies-verdwijnen-want-studenten-doen-liever-een-brede-bachelor-a48717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2482</ap:Words>
  <ap:Characters>14199</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2024-12-18T14:57:00.0000000Z</lastPrinted>
  <dcterms:created xsi:type="dcterms:W3CDTF">2024-12-19T16:32:00.0000000Z</dcterms:created>
  <dcterms:modified xsi:type="dcterms:W3CDTF">2024-12-19T16:32:00.0000000Z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O208SHA</vt:lpwstr>
  </property>
  <property fmtid="{D5CDD505-2E9C-101B-9397-08002B2CF9AE}" pid="3" name="Author">
    <vt:lpwstr>O208SHA</vt:lpwstr>
  </property>
  <property fmtid="{D5CDD505-2E9C-101B-9397-08002B2CF9AE}" pid="4" name="cs_objectid">
    <vt:lpwstr>49782254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Stoffer (SGP), Van Zanten (BBB) en Hertzberger (Nieuw Sociaal Contract) over het bericht ‘Niet-rendabele talenstudies verdwijnen, want studenten doen liever een brede bachelor’</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O208SHA</vt:lpwstr>
  </property>
</Properties>
</file>