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1776" w:rsidP="009A1776" w:rsidRDefault="009A1776" w14:paraId="68BBE344" w14:textId="5888E4E3">
      <w:r>
        <w:t>AH 895</w:t>
      </w:r>
    </w:p>
    <w:p w:rsidR="009A1776" w:rsidP="009A1776" w:rsidRDefault="009A1776" w14:paraId="1F6F3CA6" w14:textId="07DDFFE0">
      <w:r>
        <w:t>2024Z20199</w:t>
      </w:r>
    </w:p>
    <w:p w:rsidR="009A1776" w:rsidP="009A1776" w:rsidRDefault="009A1776" w14:paraId="2F8A0681" w14:textId="25FC31C9">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19 december 2024)</w:t>
      </w:r>
    </w:p>
    <w:p w:rsidRPr="009A1776" w:rsidR="009A1776" w:rsidP="009A1776" w:rsidRDefault="009A1776" w14:paraId="6C17229C" w14:textId="77777777">
      <w:pPr>
        <w:rPr>
          <w:sz w:val="24"/>
          <w:szCs w:val="24"/>
        </w:rPr>
      </w:pPr>
    </w:p>
    <w:p w:rsidR="009A1776" w:rsidP="009A1776" w:rsidRDefault="009A1776" w14:paraId="0B0A8B23" w14:textId="77777777">
      <w:pPr>
        <w:rPr>
          <w:b/>
          <w:bCs/>
        </w:rPr>
      </w:pPr>
      <w:r>
        <w:rPr>
          <w:b/>
          <w:bCs/>
        </w:rPr>
        <w:t>Vraag 1</w:t>
      </w:r>
    </w:p>
    <w:p w:rsidR="009A1776" w:rsidP="009A1776" w:rsidRDefault="009A1776" w14:paraId="2E88729E" w14:textId="77777777">
      <w:r w:rsidRPr="00647598">
        <w:t>Bent u bekend met het artikel ‘Een nieuw kiesstelsel, ongelijk en onevenredig’?</w:t>
      </w:r>
      <w:r>
        <w:rPr>
          <w:rStyle w:val="Voetnootmarkering"/>
        </w:rPr>
        <w:footnoteReference w:id="1"/>
      </w:r>
    </w:p>
    <w:p w:rsidR="009A1776" w:rsidP="009A1776" w:rsidRDefault="009A1776" w14:paraId="43A1D404" w14:textId="77777777"/>
    <w:p w:rsidR="009A1776" w:rsidP="009A1776" w:rsidRDefault="009A1776" w14:paraId="324F7545" w14:textId="77777777">
      <w:pPr>
        <w:rPr>
          <w:b/>
          <w:bCs/>
        </w:rPr>
      </w:pPr>
      <w:r>
        <w:rPr>
          <w:b/>
          <w:bCs/>
        </w:rPr>
        <w:t>Antwoord op vraag 1</w:t>
      </w:r>
    </w:p>
    <w:p w:rsidR="009A1776" w:rsidP="009A1776" w:rsidRDefault="009A1776" w14:paraId="2D52AD69" w14:textId="77777777">
      <w:r>
        <w:t>Ja.</w:t>
      </w:r>
    </w:p>
    <w:p w:rsidR="009A1776" w:rsidP="009A1776" w:rsidRDefault="009A1776" w14:paraId="57D36AB6" w14:textId="77777777"/>
    <w:p w:rsidR="009A1776" w:rsidP="009A1776" w:rsidRDefault="009A1776" w14:paraId="64B1B297" w14:textId="77777777">
      <w:pPr>
        <w:rPr>
          <w:b/>
          <w:bCs/>
        </w:rPr>
      </w:pPr>
      <w:r>
        <w:rPr>
          <w:b/>
          <w:bCs/>
        </w:rPr>
        <w:t>Vraag 2</w:t>
      </w:r>
    </w:p>
    <w:p w:rsidR="009A1776" w:rsidP="009A1776" w:rsidRDefault="009A1776" w14:paraId="101D28F8" w14:textId="77777777">
      <w:r w:rsidRPr="00254CD6">
        <w:t>Deelt u de constatering dat de artikelen 4 en 53 van de Grondwet de ruimte die de wetgever heeft om een (al dan niet gematigd) districtenstelsel in te voeren sterk beperkt?</w:t>
      </w:r>
    </w:p>
    <w:p w:rsidR="009A1776" w:rsidP="009A1776" w:rsidRDefault="009A1776" w14:paraId="49B96AF7" w14:textId="77777777"/>
    <w:p w:rsidR="009A1776" w:rsidP="009A1776" w:rsidRDefault="009A1776" w14:paraId="69495A66" w14:textId="77777777">
      <w:pPr>
        <w:rPr>
          <w:b/>
          <w:bCs/>
        </w:rPr>
      </w:pPr>
      <w:r>
        <w:rPr>
          <w:b/>
          <w:bCs/>
        </w:rPr>
        <w:t>Antwoord op vraag 2</w:t>
      </w:r>
    </w:p>
    <w:p w:rsidR="009A1776" w:rsidP="009A1776" w:rsidRDefault="009A1776" w14:paraId="3E1DDEA3" w14:textId="77777777">
      <w:r>
        <w:t>Het uitgangspunt bij het ontwerpen van het nieuwe kiesstelsel voor de Tweede Kamer is dat dit moet passen binnen de bestaande Grondwettelijke kaders. Er zijn verschillende artikelen in de Grondwet waar rekening mee moet worden gehouden bij de vormgeving van een nieuw kiesstelsel. Naast de in de vraag genoemde artikelen geldt dat in ieder geval voor de artikelen 50, 51, tweede lid, en 56.</w:t>
      </w:r>
    </w:p>
    <w:p w:rsidR="009A1776" w:rsidP="009A1776" w:rsidRDefault="009A1776" w14:paraId="1AF2D60E" w14:textId="77777777"/>
    <w:p w:rsidR="009A1776" w:rsidP="009A1776" w:rsidRDefault="009A1776" w14:paraId="710A8B75" w14:textId="77777777">
      <w:pPr>
        <w:rPr>
          <w:b/>
          <w:bCs/>
        </w:rPr>
      </w:pPr>
      <w:r>
        <w:rPr>
          <w:b/>
          <w:bCs/>
        </w:rPr>
        <w:t>Vraag 3</w:t>
      </w:r>
    </w:p>
    <w:p w:rsidR="009A1776" w:rsidP="009A1776" w:rsidRDefault="009A1776" w14:paraId="3C95066F" w14:textId="77777777">
      <w:r w:rsidRPr="00C84AA0">
        <w:t>Deelt u de constatering dat de uitgangspunten van gelijk kiesrecht en evenredige vertegenwoordiging de belangrijkste constitutionele eisen zijn die aan het kiesstelsel worden gesteld?</w:t>
      </w:r>
    </w:p>
    <w:p w:rsidR="009A1776" w:rsidP="009A1776" w:rsidRDefault="009A1776" w14:paraId="3C249EC6" w14:textId="77777777"/>
    <w:p w:rsidR="009A1776" w:rsidP="009A1776" w:rsidRDefault="009A1776" w14:paraId="63EBF296" w14:textId="77777777">
      <w:pPr>
        <w:rPr>
          <w:b/>
          <w:bCs/>
        </w:rPr>
      </w:pPr>
      <w:r>
        <w:rPr>
          <w:b/>
          <w:bCs/>
        </w:rPr>
        <w:t>Antwoord op vraag 3</w:t>
      </w:r>
    </w:p>
    <w:p w:rsidR="009A1776" w:rsidP="009A1776" w:rsidRDefault="009A1776" w14:paraId="6DC64A78" w14:textId="77777777">
      <w:r>
        <w:lastRenderedPageBreak/>
        <w:t xml:space="preserve">Het nieuwe kiesstelsel moet passen binnen de Grondwettelijke kaders. Dat geldt voor alle artikelen die relevant zijn voor het kiesstelsel. Er bestaat tussen die artikelen geen hiërarchie. </w:t>
      </w:r>
    </w:p>
    <w:p w:rsidR="009A1776" w:rsidP="009A1776" w:rsidRDefault="009A1776" w14:paraId="6B23BF99" w14:textId="77777777"/>
    <w:p w:rsidR="009A1776" w:rsidP="009A1776" w:rsidRDefault="009A1776" w14:paraId="557A40E6" w14:textId="77777777">
      <w:pPr>
        <w:rPr>
          <w:b/>
          <w:bCs/>
        </w:rPr>
      </w:pPr>
      <w:r>
        <w:rPr>
          <w:b/>
          <w:bCs/>
        </w:rPr>
        <w:t>Vraag 4</w:t>
      </w:r>
    </w:p>
    <w:p w:rsidR="009A1776" w:rsidP="009A1776" w:rsidRDefault="009A1776" w14:paraId="4E189C2F" w14:textId="77777777">
      <w:r w:rsidRPr="00C84AA0">
        <w:t>Hoe ziet u de verhouding tussen deze uitgangspunten? Wegen zij beide even sterk of heeft een van beide uitgangspunten de overhand?</w:t>
      </w:r>
    </w:p>
    <w:p w:rsidR="009A1776" w:rsidP="009A1776" w:rsidRDefault="009A1776" w14:paraId="212C8EBE" w14:textId="77777777"/>
    <w:p w:rsidR="009A1776" w:rsidP="009A1776" w:rsidRDefault="009A1776" w14:paraId="456CD66E" w14:textId="77777777">
      <w:pPr>
        <w:rPr>
          <w:b/>
          <w:bCs/>
        </w:rPr>
      </w:pPr>
      <w:r>
        <w:rPr>
          <w:b/>
          <w:bCs/>
        </w:rPr>
        <w:t>Antwoord op vraag 4</w:t>
      </w:r>
    </w:p>
    <w:p w:rsidR="009A1776" w:rsidP="009A1776" w:rsidRDefault="009A1776" w14:paraId="7B6B17C5" w14:textId="77777777">
      <w:r>
        <w:t>Zie het antwoord op vraag 3.</w:t>
      </w:r>
    </w:p>
    <w:p w:rsidR="009A1776" w:rsidP="009A1776" w:rsidRDefault="009A1776" w14:paraId="567BCA4A" w14:textId="77777777"/>
    <w:p w:rsidR="009A1776" w:rsidP="009A1776" w:rsidRDefault="009A1776" w14:paraId="660C5E1C" w14:textId="77777777">
      <w:pPr>
        <w:rPr>
          <w:b/>
          <w:bCs/>
        </w:rPr>
      </w:pPr>
      <w:r>
        <w:rPr>
          <w:b/>
          <w:bCs/>
        </w:rPr>
        <w:t>Vraag 5</w:t>
      </w:r>
    </w:p>
    <w:p w:rsidR="009A1776" w:rsidP="009A1776" w:rsidRDefault="009A1776" w14:paraId="0383413A" w14:textId="77777777">
      <w:r w:rsidRPr="00A8160A">
        <w:t>Ziet u overschotzetels, evenals uw ambtsvoorgangers, als onwenselijk?</w:t>
      </w:r>
    </w:p>
    <w:p w:rsidR="009A1776" w:rsidP="009A1776" w:rsidRDefault="009A1776" w14:paraId="5D69F482" w14:textId="77777777"/>
    <w:p w:rsidR="009A1776" w:rsidP="009A1776" w:rsidRDefault="009A1776" w14:paraId="44D60009" w14:textId="77777777">
      <w:pPr>
        <w:rPr>
          <w:b/>
          <w:bCs/>
        </w:rPr>
      </w:pPr>
      <w:r>
        <w:rPr>
          <w:b/>
          <w:bCs/>
        </w:rPr>
        <w:t>Antwoord op vraag 5</w:t>
      </w:r>
    </w:p>
    <w:p w:rsidR="009A1776" w:rsidP="009A1776" w:rsidRDefault="009A1776" w14:paraId="60CC26D2" w14:textId="77777777">
      <w:r>
        <w:t xml:space="preserve">Het nieuwe kiesstelsel moet passen binnen de bestaande Grondwettelijke kaders en moet dus voldoen aan het vereiste van evenredige vertegenwoordiging. Overschotzetels kunnen effect hebben op de evenredigheid van de uitslag. Als overschotzetels leiden tot een te onevenredige uitslag is dat onwenselijk. Bij de nog te maken keuzes voor het nieuwe kiesstelsel houd ik hier vanzelfsprekend rekening mee. </w:t>
      </w:r>
    </w:p>
    <w:p w:rsidR="009A1776" w:rsidP="009A1776" w:rsidRDefault="009A1776" w14:paraId="12FA200E" w14:textId="77777777"/>
    <w:p w:rsidR="009A1776" w:rsidP="009A1776" w:rsidRDefault="009A1776" w14:paraId="20AC83CB" w14:textId="77777777">
      <w:pPr>
        <w:rPr>
          <w:b/>
          <w:bCs/>
        </w:rPr>
      </w:pPr>
      <w:r>
        <w:rPr>
          <w:b/>
          <w:bCs/>
        </w:rPr>
        <w:t>Vraag 6</w:t>
      </w:r>
    </w:p>
    <w:p w:rsidR="009A1776" w:rsidP="009A1776" w:rsidRDefault="009A1776" w14:paraId="1548B9E5" w14:textId="77777777">
      <w:pPr>
        <w:autoSpaceDE w:val="0"/>
        <w:adjustRightInd w:val="0"/>
        <w:spacing w:line="240" w:lineRule="auto"/>
        <w:rPr>
          <w:rFonts w:eastAsia="DejaVuSerifCondensed" w:cs="DejaVuSerifCondensed"/>
        </w:rPr>
      </w:pPr>
      <w:r w:rsidRPr="00F961A8">
        <w:rPr>
          <w:rFonts w:eastAsia="DejaVuSerifCondensed" w:cs="DejaVuSerifCondensed"/>
        </w:rPr>
        <w:t>Bent u het eens met de auteur van het artikel dat de uitzonderingsclausule van artikel 4</w:t>
      </w:r>
      <w:r>
        <w:rPr>
          <w:rFonts w:eastAsia="DejaVuSerifCondensed" w:cs="DejaVuSerifCondensed"/>
        </w:rPr>
        <w:t xml:space="preserve"> </w:t>
      </w:r>
      <w:r w:rsidRPr="00F961A8">
        <w:rPr>
          <w:rFonts w:eastAsia="DejaVuSerifCondensed" w:cs="DejaVuSerifCondensed"/>
        </w:rPr>
        <w:t xml:space="preserve">Grondwet geen ruimte biedt beperkingen aan te brengen op de </w:t>
      </w:r>
      <w:proofErr w:type="spellStart"/>
      <w:r w:rsidRPr="00F961A8">
        <w:rPr>
          <w:rFonts w:eastAsia="DejaVuSerifCondensed" w:cs="DejaVuSerifCondensed"/>
        </w:rPr>
        <w:t>gelijkelijkheid</w:t>
      </w:r>
      <w:proofErr w:type="spellEnd"/>
      <w:r w:rsidRPr="00F961A8">
        <w:rPr>
          <w:rFonts w:eastAsia="DejaVuSerifCondensed" w:cs="DejaVuSerifCondensed"/>
        </w:rPr>
        <w:t xml:space="preserve"> van stemmen (par</w:t>
      </w:r>
      <w:r>
        <w:rPr>
          <w:rFonts w:eastAsia="DejaVuSerifCondensed" w:cs="DejaVuSerifCondensed"/>
        </w:rPr>
        <w:t xml:space="preserve">. </w:t>
      </w:r>
      <w:r w:rsidRPr="00F961A8">
        <w:rPr>
          <w:rFonts w:eastAsia="DejaVuSerifCondensed" w:cs="DejaVuSerifCondensed"/>
        </w:rPr>
        <w:t>4.2)? Zo ja, geldt dat dan ook voor de conclusie dat een kiesstelsel dat afbreuk doet aan het gelijke</w:t>
      </w:r>
      <w:r>
        <w:rPr>
          <w:rFonts w:eastAsia="DejaVuSerifCondensed" w:cs="DejaVuSerifCondensed"/>
        </w:rPr>
        <w:t xml:space="preserve"> </w:t>
      </w:r>
      <w:r w:rsidRPr="00F961A8">
        <w:rPr>
          <w:rFonts w:eastAsia="DejaVuSerifCondensed" w:cs="DejaVuSerifCondensed"/>
        </w:rPr>
        <w:t>kiesrecht ongrondwettig is?</w:t>
      </w:r>
    </w:p>
    <w:p w:rsidR="009A1776" w:rsidP="009A1776" w:rsidRDefault="009A1776" w14:paraId="2210540B" w14:textId="77777777">
      <w:pPr>
        <w:autoSpaceDE w:val="0"/>
        <w:adjustRightInd w:val="0"/>
        <w:spacing w:line="240" w:lineRule="auto"/>
        <w:rPr>
          <w:rFonts w:eastAsia="DejaVuSerifCondensed" w:cs="DejaVuSerifCondensed"/>
        </w:rPr>
      </w:pPr>
    </w:p>
    <w:p w:rsidR="009A1776" w:rsidP="009A1776" w:rsidRDefault="009A1776" w14:paraId="6774F945"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6</w:t>
      </w:r>
    </w:p>
    <w:p w:rsidR="009A1776" w:rsidP="009A1776" w:rsidRDefault="009A1776" w14:paraId="0D8BACA7" w14:textId="77777777">
      <w:pPr>
        <w:autoSpaceDE w:val="0"/>
        <w:adjustRightInd w:val="0"/>
        <w:spacing w:line="240" w:lineRule="auto"/>
        <w:rPr>
          <w:rFonts w:eastAsia="DejaVuSerifCondensed" w:cs="DejaVuSerifCondensed"/>
        </w:rPr>
      </w:pPr>
      <w:r>
        <w:rPr>
          <w:rFonts w:eastAsia="DejaVuSerifCondensed" w:cs="DejaVuSerifCondensed"/>
        </w:rPr>
        <w:t>Als aangekondigd in mijn brief van 4 december jl.</w:t>
      </w:r>
      <w:r>
        <w:rPr>
          <w:rStyle w:val="Voetnootmarkering"/>
          <w:rFonts w:eastAsia="DejaVuSerifCondensed" w:cs="DejaVuSerifCondensed"/>
        </w:rPr>
        <w:footnoteReference w:id="2"/>
      </w:r>
      <w:r>
        <w:rPr>
          <w:rFonts w:eastAsia="DejaVuSerifCondensed" w:cs="DejaVuSerifCondensed"/>
        </w:rPr>
        <w:t xml:space="preserve"> laat ik door de universiteiten van Leiden en Twente onderzoek doen naar drie kiesstelselvarianten. De uitkomsten van dit onderzoek betrek ik bij de verder te maken keuzes voor het </w:t>
      </w:r>
      <w:r>
        <w:rPr>
          <w:rFonts w:eastAsia="DejaVuSerifCondensed" w:cs="DejaVuSerifCondensed"/>
        </w:rPr>
        <w:lastRenderedPageBreak/>
        <w:t xml:space="preserve">kiesstelsel. Hierbij heb ik nadrukkelijk aandacht voor het Grondwettelijk kader en dus ook voor de eis van </w:t>
      </w:r>
      <w:proofErr w:type="spellStart"/>
      <w:r>
        <w:rPr>
          <w:rFonts w:eastAsia="DejaVuSerifCondensed" w:cs="DejaVuSerifCondensed"/>
        </w:rPr>
        <w:t>gelijkelijkheid</w:t>
      </w:r>
      <w:proofErr w:type="spellEnd"/>
      <w:r>
        <w:rPr>
          <w:rFonts w:eastAsia="DejaVuSerifCondensed" w:cs="DejaVuSerifCondensed"/>
        </w:rPr>
        <w:t xml:space="preserve"> van stemmen. </w:t>
      </w:r>
    </w:p>
    <w:p w:rsidR="009A1776" w:rsidP="009A1776" w:rsidRDefault="009A1776" w14:paraId="426B3B50" w14:textId="77777777">
      <w:pPr>
        <w:autoSpaceDE w:val="0"/>
        <w:adjustRightInd w:val="0"/>
        <w:spacing w:line="240" w:lineRule="auto"/>
        <w:rPr>
          <w:rFonts w:eastAsia="DejaVuSerifCondensed" w:cs="DejaVuSerifCondensed"/>
        </w:rPr>
      </w:pPr>
    </w:p>
    <w:p w:rsidR="009A1776" w:rsidP="009A1776" w:rsidRDefault="009A1776" w14:paraId="26CF5231" w14:textId="77777777">
      <w:pPr>
        <w:autoSpaceDE w:val="0"/>
        <w:adjustRightInd w:val="0"/>
        <w:spacing w:line="240" w:lineRule="auto"/>
        <w:rPr>
          <w:rFonts w:eastAsia="DejaVuSerifCondensed" w:cs="DejaVuSerifCondensed"/>
          <w:b/>
          <w:bCs/>
        </w:rPr>
      </w:pPr>
      <w:r>
        <w:rPr>
          <w:rFonts w:eastAsia="DejaVuSerifCondensed" w:cs="DejaVuSerifCondensed"/>
          <w:b/>
          <w:bCs/>
        </w:rPr>
        <w:t>Vraag 7</w:t>
      </w:r>
    </w:p>
    <w:p w:rsidR="009A1776" w:rsidP="009A1776" w:rsidRDefault="009A1776" w14:paraId="7A90EB61" w14:textId="77777777">
      <w:pPr>
        <w:autoSpaceDE w:val="0"/>
        <w:adjustRightInd w:val="0"/>
        <w:spacing w:line="240" w:lineRule="auto"/>
        <w:rPr>
          <w:rFonts w:eastAsia="DejaVuSerifCondensed" w:cs="DejaVuSerifCondensed"/>
        </w:rPr>
      </w:pPr>
      <w:r w:rsidRPr="00694A0B">
        <w:rPr>
          <w:rFonts w:eastAsia="DejaVuSerifCondensed" w:cs="DejaVuSerifCondensed"/>
        </w:rPr>
        <w:t>Deelt u de opvatting dat er grote moeilijkheden kleven aan het verzekeren dat districten zich qua inwonertal evenredig verhouden en blijven verhouden tot het aantal zetels dat aan districten wordt toegewezen?</w:t>
      </w:r>
    </w:p>
    <w:p w:rsidR="009A1776" w:rsidP="009A1776" w:rsidRDefault="009A1776" w14:paraId="24A2D051" w14:textId="77777777">
      <w:pPr>
        <w:autoSpaceDE w:val="0"/>
        <w:adjustRightInd w:val="0"/>
        <w:spacing w:line="240" w:lineRule="auto"/>
        <w:rPr>
          <w:rFonts w:eastAsia="DejaVuSerifCondensed" w:cs="DejaVuSerifCondensed"/>
        </w:rPr>
      </w:pPr>
    </w:p>
    <w:p w:rsidR="009A1776" w:rsidP="009A1776" w:rsidRDefault="009A1776" w14:paraId="151E7272"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7</w:t>
      </w:r>
    </w:p>
    <w:p w:rsidR="009A1776" w:rsidP="009A1776" w:rsidRDefault="009A1776" w14:paraId="4C1929AC" w14:textId="77777777">
      <w:pPr>
        <w:autoSpaceDE w:val="0"/>
        <w:adjustRightInd w:val="0"/>
        <w:spacing w:line="240" w:lineRule="auto"/>
        <w:rPr>
          <w:rFonts w:eastAsia="DejaVuSerifCondensed" w:cs="DejaVuSerifCondensed"/>
        </w:rPr>
      </w:pPr>
      <w:r>
        <w:rPr>
          <w:rFonts w:eastAsia="DejaVuSerifCondensed" w:cs="DejaVuSerifCondensed"/>
        </w:rPr>
        <w:t>Om te komen tot een nieuw kiesstelsel moeten vele keuzes worden gemaakt. Er zijn veel knoppen om aan te draaien die een effect hebben op de evenredigheid van het kiesstelsel. Denk bij een districtenstelsel met meervoudige kiesdistricten onder meer aan: het aantal districten, de wijze van verdeling van zetels over en binnen de districten, de methode van restzetelverdeling en het aantal vereffeningszetels. De vraag of er grote moeilijkheden kleven aan het verzekeren dat districten zich qua inwonertal evenredig blijven verhouden tot het aantal zetels dat aan districten wordt toegewezen, kan daarom op dit moment nog niet worden beantwoord. Dit onderwerp betrek ik bij de verdere uitwerking van het kiesstelsel.</w:t>
      </w:r>
    </w:p>
    <w:p w:rsidR="009A1776" w:rsidP="009A1776" w:rsidRDefault="009A1776" w14:paraId="7C609667" w14:textId="77777777">
      <w:pPr>
        <w:autoSpaceDE w:val="0"/>
        <w:adjustRightInd w:val="0"/>
        <w:spacing w:line="240" w:lineRule="auto"/>
        <w:rPr>
          <w:rFonts w:eastAsia="DejaVuSerifCondensed" w:cs="DejaVuSerifCondensed"/>
        </w:rPr>
      </w:pPr>
    </w:p>
    <w:p w:rsidR="009A1776" w:rsidP="009A1776" w:rsidRDefault="009A1776" w14:paraId="2076F557" w14:textId="77777777">
      <w:pPr>
        <w:autoSpaceDE w:val="0"/>
        <w:adjustRightInd w:val="0"/>
        <w:spacing w:line="240" w:lineRule="auto"/>
        <w:rPr>
          <w:rFonts w:eastAsia="DejaVuSerifCondensed" w:cs="DejaVuSerifCondensed"/>
          <w:b/>
          <w:bCs/>
        </w:rPr>
      </w:pPr>
      <w:r>
        <w:rPr>
          <w:rFonts w:eastAsia="DejaVuSerifCondensed" w:cs="DejaVuSerifCondensed"/>
          <w:b/>
          <w:bCs/>
        </w:rPr>
        <w:t>Vraag 8</w:t>
      </w:r>
    </w:p>
    <w:p w:rsidRPr="00B149E7" w:rsidR="009A1776" w:rsidP="009A1776" w:rsidRDefault="009A1776" w14:paraId="0EAED144" w14:textId="77777777">
      <w:pPr>
        <w:autoSpaceDE w:val="0"/>
        <w:adjustRightInd w:val="0"/>
        <w:spacing w:line="240" w:lineRule="auto"/>
        <w:rPr>
          <w:rFonts w:eastAsia="DejaVuSerifCondensed" w:cs="DejaVuSerifCondensed"/>
        </w:rPr>
      </w:pPr>
      <w:r w:rsidRPr="00B86AC7">
        <w:rPr>
          <w:rFonts w:eastAsia="DejaVuSerifCondensed" w:cs="DejaVuSerifCondensed"/>
        </w:rPr>
        <w:t>Gegeven dat het bij een districtenstelsel niet mogelijk is elke stem volledig gelijk te laten wegen,</w:t>
      </w:r>
      <w:r>
        <w:rPr>
          <w:rFonts w:eastAsia="DejaVuSerifCondensed" w:cs="DejaVuSerifCondensed"/>
        </w:rPr>
        <w:t xml:space="preserve"> </w:t>
      </w:r>
      <w:r w:rsidRPr="00B86AC7">
        <w:rPr>
          <w:rFonts w:eastAsia="DejaVuSerifCondensed" w:cs="DejaVuSerifCondensed"/>
        </w:rPr>
        <w:t xml:space="preserve">welke percentuele marge acht u acceptabel als het gaat om ongelijke weging van stemming? Kunt u de Code of </w:t>
      </w:r>
      <w:proofErr w:type="spellStart"/>
      <w:r w:rsidRPr="00B86AC7">
        <w:rPr>
          <w:rFonts w:eastAsia="DejaVuSerifCondensed" w:cs="DejaVuSerifCondensed"/>
        </w:rPr>
        <w:t>Good</w:t>
      </w:r>
      <w:proofErr w:type="spellEnd"/>
      <w:r w:rsidRPr="00B86AC7">
        <w:rPr>
          <w:rFonts w:eastAsia="DejaVuSerifCondensed" w:cs="DejaVuSerifCondensed"/>
        </w:rPr>
        <w:t xml:space="preserve"> </w:t>
      </w:r>
      <w:proofErr w:type="spellStart"/>
      <w:r w:rsidRPr="00B86AC7">
        <w:rPr>
          <w:rFonts w:eastAsia="DejaVuSerifCondensed" w:cs="DejaVuSerifCondensed"/>
        </w:rPr>
        <w:t>Practice</w:t>
      </w:r>
      <w:proofErr w:type="spellEnd"/>
      <w:r w:rsidRPr="00B86AC7">
        <w:rPr>
          <w:rFonts w:eastAsia="DejaVuSerifCondensed" w:cs="DejaVuSerifCondensed"/>
        </w:rPr>
        <w:t xml:space="preserve"> in </w:t>
      </w:r>
      <w:proofErr w:type="spellStart"/>
      <w:r w:rsidRPr="00B86AC7">
        <w:rPr>
          <w:rFonts w:eastAsia="DejaVuSerifCondensed" w:cs="DejaVuSerifCondensed"/>
        </w:rPr>
        <w:t>Electoral</w:t>
      </w:r>
      <w:proofErr w:type="spellEnd"/>
      <w:r w:rsidRPr="00B86AC7">
        <w:rPr>
          <w:rFonts w:eastAsia="DejaVuSerifCondensed" w:cs="DejaVuSerifCondensed"/>
        </w:rPr>
        <w:t xml:space="preserve"> Matters van de Commissie van Venetië bij uw antwoord</w:t>
      </w:r>
      <w:r>
        <w:rPr>
          <w:rFonts w:eastAsia="DejaVuSerifCondensed" w:cs="DejaVuSerifCondensed"/>
        </w:rPr>
        <w:t xml:space="preserve"> </w:t>
      </w:r>
      <w:r w:rsidRPr="00B86AC7">
        <w:rPr>
          <w:rFonts w:eastAsia="DejaVuSerifCondensed" w:cs="DejaVuSerifCondensed"/>
        </w:rPr>
        <w:t>betrekken?</w:t>
      </w:r>
    </w:p>
    <w:p w:rsidR="009A1776" w:rsidP="009A1776" w:rsidRDefault="009A1776" w14:paraId="639EDC31" w14:textId="77777777">
      <w:pPr>
        <w:autoSpaceDE w:val="0"/>
        <w:adjustRightInd w:val="0"/>
        <w:spacing w:line="240" w:lineRule="auto"/>
        <w:rPr>
          <w:rFonts w:eastAsia="DejaVuSerifCondensed" w:cs="DejaVuSerifCondensed"/>
        </w:rPr>
      </w:pPr>
    </w:p>
    <w:p w:rsidRPr="00D00F44" w:rsidR="009A1776" w:rsidP="009A1776" w:rsidRDefault="009A1776" w14:paraId="6072305F" w14:textId="77777777">
      <w:pPr>
        <w:autoSpaceDE w:val="0"/>
        <w:adjustRightInd w:val="0"/>
        <w:spacing w:line="240" w:lineRule="auto"/>
        <w:rPr>
          <w:rFonts w:eastAsia="DejaVuSerifCondensed" w:cs="DejaVuSerifCondensed"/>
          <w:b/>
          <w:bCs/>
        </w:rPr>
      </w:pPr>
      <w:r w:rsidRPr="00D00F44">
        <w:rPr>
          <w:rFonts w:eastAsia="DejaVuSerifCondensed" w:cs="DejaVuSerifCondensed"/>
          <w:b/>
          <w:bCs/>
        </w:rPr>
        <w:t>Antwoord op vraag 8</w:t>
      </w:r>
    </w:p>
    <w:p w:rsidRPr="00D00F44" w:rsidR="009A1776" w:rsidP="009A1776" w:rsidRDefault="009A1776" w14:paraId="17B68DEC" w14:textId="77777777">
      <w:pPr>
        <w:autoSpaceDE w:val="0"/>
        <w:adjustRightInd w:val="0"/>
        <w:spacing w:line="240" w:lineRule="auto"/>
        <w:rPr>
          <w:rFonts w:eastAsia="DejaVuSerifCondensed" w:cs="DejaVuSerifCondensed"/>
        </w:rPr>
      </w:pPr>
      <w:r w:rsidRPr="00D00F44">
        <w:rPr>
          <w:rFonts w:eastAsia="DejaVuSerifCondensed" w:cs="DejaVuSerifCondensed"/>
        </w:rPr>
        <w:t xml:space="preserve">Vanzelfsprekend wordt de </w:t>
      </w:r>
      <w:r w:rsidRPr="00D00F44">
        <w:rPr>
          <w:rStyle w:val="cf01"/>
          <w:rFonts w:ascii="Verdana" w:hAnsi="Verdana"/>
        </w:rPr>
        <w:t xml:space="preserve">Code of </w:t>
      </w:r>
      <w:proofErr w:type="spellStart"/>
      <w:r w:rsidRPr="00D00F44">
        <w:rPr>
          <w:rStyle w:val="cf01"/>
          <w:rFonts w:ascii="Verdana" w:hAnsi="Verdana"/>
        </w:rPr>
        <w:t>Good</w:t>
      </w:r>
      <w:proofErr w:type="spellEnd"/>
      <w:r w:rsidRPr="00D00F44">
        <w:rPr>
          <w:rStyle w:val="cf01"/>
          <w:rFonts w:ascii="Verdana" w:hAnsi="Verdana"/>
        </w:rPr>
        <w:t xml:space="preserve"> </w:t>
      </w:r>
      <w:proofErr w:type="spellStart"/>
      <w:r w:rsidRPr="00D00F44">
        <w:rPr>
          <w:rStyle w:val="cf01"/>
          <w:rFonts w:ascii="Verdana" w:hAnsi="Verdana"/>
        </w:rPr>
        <w:t>Practice</w:t>
      </w:r>
      <w:proofErr w:type="spellEnd"/>
      <w:r w:rsidRPr="00D00F44">
        <w:rPr>
          <w:rStyle w:val="cf01"/>
          <w:rFonts w:ascii="Verdana" w:hAnsi="Verdana"/>
        </w:rPr>
        <w:t xml:space="preserve"> in </w:t>
      </w:r>
      <w:proofErr w:type="spellStart"/>
      <w:r w:rsidRPr="00D00F44">
        <w:rPr>
          <w:rStyle w:val="cf01"/>
          <w:rFonts w:ascii="Verdana" w:hAnsi="Verdana"/>
        </w:rPr>
        <w:t>Electoral</w:t>
      </w:r>
      <w:proofErr w:type="spellEnd"/>
      <w:r w:rsidRPr="00D00F44">
        <w:rPr>
          <w:rStyle w:val="cf01"/>
          <w:rFonts w:ascii="Verdana" w:hAnsi="Verdana"/>
        </w:rPr>
        <w:t xml:space="preserve"> Matters van de Venetiëcommissie bij de verdere uitwerking van het stelsel betrokken.</w:t>
      </w:r>
    </w:p>
    <w:p w:rsidR="009A1776" w:rsidP="009A1776" w:rsidRDefault="009A1776" w14:paraId="516F4F4E" w14:textId="77777777">
      <w:pPr>
        <w:autoSpaceDE w:val="0"/>
        <w:adjustRightInd w:val="0"/>
        <w:spacing w:line="240" w:lineRule="auto"/>
        <w:rPr>
          <w:rFonts w:eastAsia="DejaVuSerifCondensed" w:cs="DejaVuSerifCondensed"/>
        </w:rPr>
      </w:pPr>
    </w:p>
    <w:p w:rsidR="009A1776" w:rsidP="009A1776" w:rsidRDefault="009A1776" w14:paraId="3642427F" w14:textId="77777777">
      <w:pPr>
        <w:autoSpaceDE w:val="0"/>
        <w:adjustRightInd w:val="0"/>
        <w:spacing w:line="240" w:lineRule="auto"/>
        <w:rPr>
          <w:rFonts w:eastAsia="DejaVuSerifCondensed" w:cs="DejaVuSerifCondensed"/>
        </w:rPr>
      </w:pPr>
      <w:r>
        <w:rPr>
          <w:rFonts w:eastAsia="DejaVuSerifCondensed" w:cs="DejaVuSerifCondensed"/>
          <w:b/>
          <w:bCs/>
        </w:rPr>
        <w:t>Vraag 9</w:t>
      </w:r>
      <w:r>
        <w:rPr>
          <w:rFonts w:eastAsia="DejaVuSerifCondensed" w:cs="DejaVuSerifCondensed"/>
          <w:b/>
          <w:bCs/>
        </w:rPr>
        <w:br/>
      </w:r>
      <w:r w:rsidRPr="001073AF">
        <w:rPr>
          <w:rFonts w:eastAsia="DejaVuSerifCondensed" w:cs="DejaVuSerifCondensed"/>
        </w:rPr>
        <w:t>Hoe kijkt u naar het effect dat een districtenstelsel de evenredigheid op ongelijke wijze aan kan</w:t>
      </w:r>
      <w:r>
        <w:rPr>
          <w:rFonts w:eastAsia="DejaVuSerifCondensed" w:cs="DejaVuSerifCondensed"/>
        </w:rPr>
        <w:t xml:space="preserve"> </w:t>
      </w:r>
      <w:r w:rsidRPr="001073AF">
        <w:rPr>
          <w:rFonts w:eastAsia="DejaVuSerifCondensed" w:cs="DejaVuSerifCondensed"/>
        </w:rPr>
        <w:t>tasten? Meer precies: het verschijnsel dat zetels in kleinere</w:t>
      </w:r>
      <w:r>
        <w:rPr>
          <w:rFonts w:eastAsia="DejaVuSerifCondensed" w:cs="DejaVuSerifCondensed"/>
        </w:rPr>
        <w:t xml:space="preserve"> </w:t>
      </w:r>
      <w:r w:rsidRPr="001073AF">
        <w:rPr>
          <w:rFonts w:eastAsia="DejaVuSerifCondensed" w:cs="DejaVuSerifCondensed"/>
        </w:rPr>
        <w:t>districten minder evenredig verdeeld</w:t>
      </w:r>
      <w:r>
        <w:rPr>
          <w:rFonts w:eastAsia="DejaVuSerifCondensed" w:cs="DejaVuSerifCondensed"/>
        </w:rPr>
        <w:t xml:space="preserve"> </w:t>
      </w:r>
      <w:r w:rsidRPr="001073AF">
        <w:rPr>
          <w:rFonts w:eastAsia="DejaVuSerifCondensed" w:cs="DejaVuSerifCondensed"/>
        </w:rPr>
        <w:t>kunnen worden en zij dus minder lokale</w:t>
      </w:r>
      <w:r>
        <w:rPr>
          <w:rFonts w:eastAsia="DejaVuSerifCondensed" w:cs="DejaVuSerifCondensed"/>
        </w:rPr>
        <w:t xml:space="preserve"> </w:t>
      </w:r>
      <w:r w:rsidRPr="001073AF">
        <w:rPr>
          <w:rFonts w:eastAsia="DejaVuSerifCondensed" w:cs="DejaVuSerifCondensed"/>
        </w:rPr>
        <w:t>vertegenwoordiging zullen krijgen dan grotere</w:t>
      </w:r>
      <w:r>
        <w:rPr>
          <w:rFonts w:eastAsia="DejaVuSerifCondensed" w:cs="DejaVuSerifCondensed"/>
        </w:rPr>
        <w:t xml:space="preserve"> </w:t>
      </w:r>
      <w:r w:rsidRPr="001073AF">
        <w:rPr>
          <w:rFonts w:eastAsia="DejaVuSerifCondensed" w:cs="DejaVuSerifCondensed"/>
        </w:rPr>
        <w:t>kiesdistricten (zie par. 5.2, laatste alinea)?</w:t>
      </w:r>
    </w:p>
    <w:p w:rsidR="009A1776" w:rsidP="009A1776" w:rsidRDefault="009A1776" w14:paraId="26FDCFD7" w14:textId="77777777">
      <w:pPr>
        <w:autoSpaceDE w:val="0"/>
        <w:adjustRightInd w:val="0"/>
        <w:spacing w:line="240" w:lineRule="auto"/>
        <w:rPr>
          <w:rFonts w:eastAsia="DejaVuSerifCondensed" w:cs="DejaVuSerifCondensed"/>
        </w:rPr>
      </w:pPr>
    </w:p>
    <w:p w:rsidR="009A1776" w:rsidP="009A1776" w:rsidRDefault="009A1776" w14:paraId="721B2C71" w14:textId="77777777">
      <w:pPr>
        <w:autoSpaceDE w:val="0"/>
        <w:adjustRightInd w:val="0"/>
        <w:spacing w:line="240" w:lineRule="auto"/>
        <w:rPr>
          <w:rFonts w:eastAsia="DejaVuSerifCondensed" w:cs="DejaVuSerifCondensed"/>
          <w:b/>
          <w:bCs/>
        </w:rPr>
      </w:pPr>
      <w:r>
        <w:rPr>
          <w:rFonts w:eastAsia="DejaVuSerifCondensed" w:cs="DejaVuSerifCondensed"/>
          <w:b/>
          <w:bCs/>
        </w:rPr>
        <w:lastRenderedPageBreak/>
        <w:t>Antwoord op vraag 9</w:t>
      </w:r>
    </w:p>
    <w:p w:rsidR="009A1776" w:rsidP="009A1776" w:rsidRDefault="009A1776" w14:paraId="1784D3E1" w14:textId="77777777">
      <w:pPr>
        <w:autoSpaceDE w:val="0"/>
        <w:adjustRightInd w:val="0"/>
        <w:spacing w:line="240" w:lineRule="auto"/>
        <w:rPr>
          <w:rFonts w:eastAsia="DejaVuSerifCondensed" w:cs="DejaVuSerifCondensed"/>
        </w:rPr>
      </w:pPr>
      <w:r>
        <w:rPr>
          <w:rFonts w:eastAsia="DejaVuSerifCondensed" w:cs="DejaVuSerifCondensed"/>
        </w:rPr>
        <w:t xml:space="preserve">Dit is een aspect dat ik ook zal betrekken bij de uitwerking van het kiesstelsel. </w:t>
      </w:r>
    </w:p>
    <w:p w:rsidR="009A1776" w:rsidP="009A1776" w:rsidRDefault="009A1776" w14:paraId="5DC116B5" w14:textId="77777777">
      <w:pPr>
        <w:autoSpaceDE w:val="0"/>
        <w:adjustRightInd w:val="0"/>
        <w:spacing w:line="240" w:lineRule="auto"/>
        <w:rPr>
          <w:rFonts w:eastAsia="DejaVuSerifCondensed" w:cs="DejaVuSerifCondensed"/>
        </w:rPr>
      </w:pPr>
    </w:p>
    <w:p w:rsidR="009A1776" w:rsidP="009A1776" w:rsidRDefault="009A1776" w14:paraId="539111E4" w14:textId="77777777">
      <w:pPr>
        <w:autoSpaceDE w:val="0"/>
        <w:adjustRightInd w:val="0"/>
        <w:spacing w:line="240" w:lineRule="auto"/>
        <w:rPr>
          <w:rFonts w:eastAsia="DejaVuSerifCondensed" w:cs="DejaVuSerifCondensed"/>
          <w:b/>
          <w:bCs/>
        </w:rPr>
      </w:pPr>
      <w:r>
        <w:rPr>
          <w:rFonts w:eastAsia="DejaVuSerifCondensed" w:cs="DejaVuSerifCondensed"/>
          <w:b/>
          <w:bCs/>
        </w:rPr>
        <w:t>Vraag 10</w:t>
      </w:r>
    </w:p>
    <w:p w:rsidR="009A1776" w:rsidP="009A1776" w:rsidRDefault="009A1776" w14:paraId="7F68467E" w14:textId="77777777">
      <w:pPr>
        <w:autoSpaceDE w:val="0"/>
        <w:adjustRightInd w:val="0"/>
        <w:spacing w:line="240" w:lineRule="auto"/>
        <w:rPr>
          <w:rFonts w:eastAsia="DejaVuSerifCondensed" w:cs="DejaVuSerifCondensed"/>
        </w:rPr>
      </w:pPr>
      <w:r w:rsidRPr="00C01D0D">
        <w:rPr>
          <w:rFonts w:eastAsia="DejaVuSerifCondensed" w:cs="DejaVuSerifCondensed"/>
        </w:rPr>
        <w:t>Ziet u de in het regeerakkoord opgenomen ambitie om nog voor de volgende verkiezingen een nieuw kiesstelsel te introduceren nog als haalbaar?</w:t>
      </w:r>
    </w:p>
    <w:p w:rsidR="009A1776" w:rsidP="009A1776" w:rsidRDefault="009A1776" w14:paraId="5E655AD7" w14:textId="77777777">
      <w:pPr>
        <w:autoSpaceDE w:val="0"/>
        <w:adjustRightInd w:val="0"/>
        <w:spacing w:line="240" w:lineRule="auto"/>
        <w:rPr>
          <w:rFonts w:eastAsia="DejaVuSerifCondensed" w:cs="DejaVuSerifCondensed"/>
        </w:rPr>
      </w:pPr>
    </w:p>
    <w:p w:rsidR="009A1776" w:rsidP="009A1776" w:rsidRDefault="009A1776" w14:paraId="715AC8BD"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10</w:t>
      </w:r>
    </w:p>
    <w:p w:rsidR="009A1776" w:rsidP="009A1776" w:rsidRDefault="009A1776" w14:paraId="42D3E44F" w14:textId="77777777">
      <w:pPr>
        <w:autoSpaceDE w:val="0"/>
        <w:adjustRightInd w:val="0"/>
        <w:spacing w:line="240" w:lineRule="auto"/>
        <w:rPr>
          <w:rFonts w:eastAsia="DejaVuSerifCondensed" w:cs="DejaVuSerifCondensed"/>
        </w:rPr>
      </w:pPr>
      <w:r>
        <w:rPr>
          <w:rFonts w:eastAsia="DejaVuSerifCondensed" w:cs="DejaVuSerifCondensed"/>
        </w:rPr>
        <w:t>Ja.</w:t>
      </w:r>
    </w:p>
    <w:p w:rsidR="009A1776" w:rsidP="009A1776" w:rsidRDefault="009A1776" w14:paraId="55EA8908" w14:textId="77777777">
      <w:pPr>
        <w:autoSpaceDE w:val="0"/>
        <w:adjustRightInd w:val="0"/>
        <w:spacing w:line="240" w:lineRule="auto"/>
        <w:rPr>
          <w:rFonts w:eastAsia="DejaVuSerifCondensed" w:cs="DejaVuSerifCondensed"/>
        </w:rPr>
      </w:pPr>
    </w:p>
    <w:p w:rsidR="009A1776" w:rsidP="009A1776" w:rsidRDefault="009A1776" w14:paraId="2197EC0C" w14:textId="77777777">
      <w:pPr>
        <w:autoSpaceDE w:val="0"/>
        <w:adjustRightInd w:val="0"/>
        <w:spacing w:line="240" w:lineRule="auto"/>
        <w:rPr>
          <w:rFonts w:eastAsia="DejaVuSerifCondensed" w:cs="DejaVuSerifCondensed"/>
          <w:b/>
          <w:bCs/>
        </w:rPr>
      </w:pPr>
      <w:r>
        <w:rPr>
          <w:rFonts w:eastAsia="DejaVuSerifCondensed" w:cs="DejaVuSerifCondensed"/>
          <w:b/>
          <w:bCs/>
        </w:rPr>
        <w:t>Vraag 11</w:t>
      </w:r>
    </w:p>
    <w:p w:rsidR="009A1776" w:rsidP="009A1776" w:rsidRDefault="009A1776" w14:paraId="5C4750AA" w14:textId="77777777">
      <w:pPr>
        <w:autoSpaceDE w:val="0"/>
        <w:adjustRightInd w:val="0"/>
        <w:spacing w:line="240" w:lineRule="auto"/>
        <w:rPr>
          <w:rFonts w:eastAsia="DejaVuSerifCondensed" w:cs="DejaVuSerifCondensed"/>
        </w:rPr>
      </w:pPr>
      <w:r w:rsidRPr="00302B81">
        <w:rPr>
          <w:rFonts w:eastAsia="DejaVuSerifCondensed" w:cs="DejaVuSerifCondensed"/>
        </w:rPr>
        <w:t>Bent u bereid om, voordat het wetsvoorstel naar de Raad van State wordt</w:t>
      </w:r>
      <w:r>
        <w:rPr>
          <w:rFonts w:eastAsia="DejaVuSerifCondensed" w:cs="DejaVuSerifCondensed"/>
        </w:rPr>
        <w:t xml:space="preserve"> </w:t>
      </w:r>
      <w:r w:rsidRPr="00302B81">
        <w:rPr>
          <w:rFonts w:eastAsia="DejaVuSerifCondensed" w:cs="DejaVuSerifCondensed"/>
        </w:rPr>
        <w:t>gezonden een empirisch onderbouwde probleemanalyse aan de Kamer te zenden?</w:t>
      </w:r>
      <w:r>
        <w:rPr>
          <w:rFonts w:eastAsia="DejaVuSerifCondensed" w:cs="DejaVuSerifCondensed"/>
        </w:rPr>
        <w:t xml:space="preserve"> </w:t>
      </w:r>
      <w:r w:rsidRPr="00302B81">
        <w:rPr>
          <w:rFonts w:eastAsia="DejaVuSerifCondensed" w:cs="DejaVuSerifCondensed"/>
        </w:rPr>
        <w:t>En kunt u daarbij betrekken of en in hoeverre het probleem voor burgers gelegen</w:t>
      </w:r>
      <w:r>
        <w:rPr>
          <w:rFonts w:eastAsia="DejaVuSerifCondensed" w:cs="DejaVuSerifCondensed"/>
        </w:rPr>
        <w:t xml:space="preserve"> </w:t>
      </w:r>
      <w:r w:rsidRPr="00302B81">
        <w:rPr>
          <w:rFonts w:eastAsia="DejaVuSerifCondensed" w:cs="DejaVuSerifCondensed"/>
        </w:rPr>
        <w:t>is in het gebrek aan lokale vertegenwoordiging of in de relatieve</w:t>
      </w:r>
      <w:r>
        <w:rPr>
          <w:rFonts w:eastAsia="DejaVuSerifCondensed" w:cs="DejaVuSerifCondensed"/>
        </w:rPr>
        <w:t xml:space="preserve"> </w:t>
      </w:r>
      <w:r w:rsidRPr="00302B81">
        <w:rPr>
          <w:rFonts w:eastAsia="DejaVuSerifCondensed" w:cs="DejaVuSerifCondensed"/>
        </w:rPr>
        <w:t>oververtegenwoordiging van de (grote steden in de) Randstad?</w:t>
      </w:r>
    </w:p>
    <w:p w:rsidR="009A1776" w:rsidP="009A1776" w:rsidRDefault="009A1776" w14:paraId="36EE6E76" w14:textId="77777777">
      <w:pPr>
        <w:autoSpaceDE w:val="0"/>
        <w:adjustRightInd w:val="0"/>
        <w:spacing w:line="240" w:lineRule="auto"/>
        <w:rPr>
          <w:rFonts w:eastAsia="DejaVuSerifCondensed" w:cs="DejaVuSerifCondensed"/>
        </w:rPr>
      </w:pPr>
    </w:p>
    <w:p w:rsidR="009A1776" w:rsidP="009A1776" w:rsidRDefault="009A1776" w14:paraId="74108380"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11</w:t>
      </w:r>
    </w:p>
    <w:p w:rsidR="009A1776" w:rsidP="009A1776" w:rsidRDefault="009A1776" w14:paraId="3891AF26" w14:textId="77777777">
      <w:r>
        <w:t xml:space="preserve">Zoals aangekondigd in de brief van 4 december jl. verwacht ik in maart 2025 uw Kamer te informeren over de richting die het kabinet voor ogen heeft voor het Kiesstelsel. Daarbij besteed ik uiteraard aandacht aan de probleemanalyse. Dit zal daarnaast een belangrijk onderdeel zijn van de Memorie van Toelichting bij het wetsvoorstel. </w:t>
      </w:r>
    </w:p>
    <w:p w:rsidR="009A1776" w:rsidP="009A1776" w:rsidRDefault="009A1776" w14:paraId="47F92324" w14:textId="77777777">
      <w:pPr>
        <w:autoSpaceDE w:val="0"/>
        <w:adjustRightInd w:val="0"/>
        <w:spacing w:line="240" w:lineRule="auto"/>
        <w:rPr>
          <w:rFonts w:eastAsia="DejaVuSerifCondensed" w:cs="DejaVuSerifCondensed"/>
        </w:rPr>
      </w:pPr>
    </w:p>
    <w:p w:rsidR="009A1776" w:rsidP="009A1776" w:rsidRDefault="009A1776" w14:paraId="3BC5E9DB" w14:textId="77777777">
      <w:pPr>
        <w:autoSpaceDE w:val="0"/>
        <w:adjustRightInd w:val="0"/>
        <w:spacing w:line="240" w:lineRule="auto"/>
        <w:rPr>
          <w:rFonts w:eastAsia="DejaVuSerifCondensed" w:cs="DejaVuSerifCondensed"/>
          <w:b/>
          <w:bCs/>
        </w:rPr>
      </w:pPr>
      <w:r>
        <w:rPr>
          <w:rFonts w:eastAsia="DejaVuSerifCondensed" w:cs="DejaVuSerifCondensed"/>
          <w:b/>
          <w:bCs/>
        </w:rPr>
        <w:t>Vraag 12</w:t>
      </w:r>
    </w:p>
    <w:p w:rsidR="009A1776" w:rsidP="009A1776" w:rsidRDefault="009A1776" w14:paraId="32A93EDE" w14:textId="77777777">
      <w:pPr>
        <w:autoSpaceDE w:val="0"/>
        <w:adjustRightInd w:val="0"/>
        <w:spacing w:line="240" w:lineRule="auto"/>
        <w:rPr>
          <w:rFonts w:eastAsia="DejaVuSerifCondensed" w:cs="DejaVuSerifCondensed"/>
        </w:rPr>
      </w:pPr>
      <w:r w:rsidRPr="008F0D4F">
        <w:rPr>
          <w:rFonts w:eastAsia="DejaVuSerifCondensed" w:cs="DejaVuSerifCondensed"/>
        </w:rPr>
        <w:t>Welke alternatieve mogelijkheden ziet u om de band tussen kiezer en gekozene te verstevigen?</w:t>
      </w:r>
    </w:p>
    <w:p w:rsidR="009A1776" w:rsidP="009A1776" w:rsidRDefault="009A1776" w14:paraId="21DD88FE" w14:textId="77777777">
      <w:pPr>
        <w:autoSpaceDE w:val="0"/>
        <w:adjustRightInd w:val="0"/>
        <w:spacing w:line="240" w:lineRule="auto"/>
        <w:rPr>
          <w:rFonts w:eastAsia="DejaVuSerifCondensed" w:cs="DejaVuSerifCondensed"/>
        </w:rPr>
      </w:pPr>
    </w:p>
    <w:p w:rsidR="009A1776" w:rsidP="009A1776" w:rsidRDefault="009A1776" w14:paraId="4ADD308B"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12</w:t>
      </w:r>
    </w:p>
    <w:p w:rsidR="009A1776" w:rsidP="009A1776" w:rsidRDefault="009A1776" w14:paraId="229C2E26" w14:textId="77777777">
      <w:pPr>
        <w:autoSpaceDE w:val="0"/>
        <w:adjustRightInd w:val="0"/>
        <w:spacing w:line="240" w:lineRule="auto"/>
        <w:rPr>
          <w:rFonts w:eastAsia="DejaVuSerifCondensed" w:cs="DejaVuSerifCondensed"/>
        </w:rPr>
      </w:pPr>
      <w:r>
        <w:rPr>
          <w:rFonts w:eastAsia="DejaVuSerifCondensed" w:cs="DejaVuSerifCondensed"/>
        </w:rPr>
        <w:t xml:space="preserve">In het onderzoek van de universiteiten Leiden en Twente worden drie kiesstelselvariant onderzocht: 1) het Scandinavisch/Zweeds model; 2) het kieskringenstelsel; 3) het stelsel ‘Met één stem meer keus’. Ik laat deze stelsels onderzoeken omdat deze varianten de band tussen kiezer en gekozenen kunnen verstevigen. </w:t>
      </w:r>
    </w:p>
    <w:p w:rsidR="009A1776" w:rsidP="009A1776" w:rsidRDefault="009A1776" w14:paraId="5CA31FA0" w14:textId="77777777">
      <w:pPr>
        <w:autoSpaceDE w:val="0"/>
        <w:adjustRightInd w:val="0"/>
        <w:spacing w:line="240" w:lineRule="auto"/>
        <w:rPr>
          <w:rFonts w:eastAsia="DejaVuSerifCondensed" w:cs="DejaVuSerifCondensed"/>
        </w:rPr>
      </w:pPr>
    </w:p>
    <w:p w:rsidR="009A1776" w:rsidP="009A1776" w:rsidRDefault="009A1776" w14:paraId="79012353" w14:textId="77777777">
      <w:pPr>
        <w:autoSpaceDE w:val="0"/>
        <w:adjustRightInd w:val="0"/>
        <w:spacing w:line="240" w:lineRule="auto"/>
        <w:rPr>
          <w:rFonts w:eastAsia="DejaVuSerifCondensed" w:cs="DejaVuSerifCondensed"/>
          <w:b/>
          <w:bCs/>
        </w:rPr>
      </w:pPr>
      <w:r>
        <w:rPr>
          <w:rFonts w:eastAsia="DejaVuSerifCondensed" w:cs="DejaVuSerifCondensed"/>
          <w:b/>
          <w:bCs/>
        </w:rPr>
        <w:lastRenderedPageBreak/>
        <w:t>Vraag 13</w:t>
      </w:r>
    </w:p>
    <w:p w:rsidR="009A1776" w:rsidP="009A1776" w:rsidRDefault="009A1776" w14:paraId="3BB51E10" w14:textId="77777777">
      <w:pPr>
        <w:autoSpaceDE w:val="0"/>
        <w:adjustRightInd w:val="0"/>
        <w:spacing w:line="240" w:lineRule="auto"/>
        <w:rPr>
          <w:rFonts w:eastAsia="DejaVuSerifCondensed" w:cs="DejaVuSerifCondensed"/>
        </w:rPr>
      </w:pPr>
      <w:r w:rsidRPr="00F44E1D">
        <w:rPr>
          <w:rFonts w:eastAsia="DejaVuSerifCondensed" w:cs="DejaVuSerifCondensed"/>
        </w:rPr>
        <w:t>Hoe staat u tegenover het voorstel van een kiesstelsel waarbij kiezers zowel op een lijst als een</w:t>
      </w:r>
      <w:r>
        <w:rPr>
          <w:rFonts w:eastAsia="DejaVuSerifCondensed" w:cs="DejaVuSerifCondensed"/>
        </w:rPr>
        <w:t xml:space="preserve"> </w:t>
      </w:r>
      <w:r w:rsidRPr="00F44E1D">
        <w:rPr>
          <w:rFonts w:eastAsia="DejaVuSerifCondensed" w:cs="DejaVuSerifCondensed"/>
        </w:rPr>
        <w:t>kandidaat kunnen stemmen, en hoe verhoudt dit voorstel zich in uw ogen tot de principes van gelijk kiesrecht en evenredige vertegenwoordiging?</w:t>
      </w:r>
    </w:p>
    <w:p w:rsidR="009A1776" w:rsidP="009A1776" w:rsidRDefault="009A1776" w14:paraId="2E4F2FD8" w14:textId="77777777">
      <w:pPr>
        <w:autoSpaceDE w:val="0"/>
        <w:adjustRightInd w:val="0"/>
        <w:spacing w:line="240" w:lineRule="auto"/>
        <w:rPr>
          <w:rFonts w:eastAsia="DejaVuSerifCondensed" w:cs="DejaVuSerifCondensed"/>
        </w:rPr>
      </w:pPr>
    </w:p>
    <w:p w:rsidR="009A1776" w:rsidP="009A1776" w:rsidRDefault="009A1776" w14:paraId="2EEB37C1"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13</w:t>
      </w:r>
    </w:p>
    <w:p w:rsidRPr="00F44E1D" w:rsidR="009A1776" w:rsidP="009A1776" w:rsidRDefault="009A1776" w14:paraId="10C6A921" w14:textId="77777777">
      <w:pPr>
        <w:autoSpaceDE w:val="0"/>
        <w:adjustRightInd w:val="0"/>
        <w:spacing w:line="240" w:lineRule="auto"/>
        <w:rPr>
          <w:rFonts w:eastAsia="DejaVuSerifCondensed" w:cs="DejaVuSerifCondensed"/>
        </w:rPr>
      </w:pPr>
      <w:r>
        <w:rPr>
          <w:rFonts w:eastAsia="DejaVuSerifCondensed" w:cs="DejaVuSerifCondensed"/>
        </w:rPr>
        <w:t xml:space="preserve">Een dergelijk stelsel zoals ook – ‘Met één stem meer keus’ – wordt betrokken bij het onderzoek door de universiteiten van Leiden en Twente en de nog te maken keuzes rond het kiesstelsel. </w:t>
      </w:r>
    </w:p>
    <w:p w:rsidRPr="006C5241" w:rsidR="009A1776" w:rsidP="009A1776" w:rsidRDefault="009A1776" w14:paraId="30530B70" w14:textId="77777777">
      <w:pPr>
        <w:rPr>
          <w:b/>
          <w:bCs/>
        </w:rPr>
      </w:pPr>
    </w:p>
    <w:p w:rsidR="009A1776" w:rsidP="009A1776" w:rsidRDefault="009A1776" w14:paraId="7CEAA738" w14:textId="77777777"/>
    <w:p w:rsidR="009A1776" w:rsidP="009A1776" w:rsidRDefault="009A1776" w14:paraId="511DFFE3" w14:textId="77777777"/>
    <w:p w:rsidR="009A1776" w:rsidP="009A1776" w:rsidRDefault="009A1776" w14:paraId="06EE7AB7" w14:textId="77777777"/>
    <w:p w:rsidR="009A1776" w:rsidP="009A1776" w:rsidRDefault="009A1776" w14:paraId="05E66A64" w14:textId="77777777"/>
    <w:p w:rsidR="001D580C" w:rsidRDefault="001D580C" w14:paraId="738C42BC" w14:textId="77777777"/>
    <w:sectPr w:rsidR="001D580C" w:rsidSect="009A177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2FE1" w14:textId="77777777" w:rsidR="009A1776" w:rsidRDefault="009A1776" w:rsidP="009A1776">
      <w:pPr>
        <w:spacing w:after="0" w:line="240" w:lineRule="auto"/>
      </w:pPr>
      <w:r>
        <w:separator/>
      </w:r>
    </w:p>
  </w:endnote>
  <w:endnote w:type="continuationSeparator" w:id="0">
    <w:p w14:paraId="1EB53425" w14:textId="77777777" w:rsidR="009A1776" w:rsidRDefault="009A1776" w:rsidP="009A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D103" w14:textId="77777777" w:rsidR="009A1776" w:rsidRPr="009A1776" w:rsidRDefault="009A1776" w:rsidP="009A17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45E1" w14:textId="77777777" w:rsidR="009A1776" w:rsidRPr="009A1776" w:rsidRDefault="009A1776" w:rsidP="009A17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1B34" w14:textId="77777777" w:rsidR="009A1776" w:rsidRPr="009A1776" w:rsidRDefault="009A1776" w:rsidP="009A17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EC04" w14:textId="77777777" w:rsidR="009A1776" w:rsidRDefault="009A1776" w:rsidP="009A1776">
      <w:pPr>
        <w:spacing w:after="0" w:line="240" w:lineRule="auto"/>
      </w:pPr>
      <w:r>
        <w:separator/>
      </w:r>
    </w:p>
  </w:footnote>
  <w:footnote w:type="continuationSeparator" w:id="0">
    <w:p w14:paraId="315357D5" w14:textId="77777777" w:rsidR="009A1776" w:rsidRDefault="009A1776" w:rsidP="009A1776">
      <w:pPr>
        <w:spacing w:after="0" w:line="240" w:lineRule="auto"/>
      </w:pPr>
      <w:r>
        <w:continuationSeparator/>
      </w:r>
    </w:p>
  </w:footnote>
  <w:footnote w:id="1">
    <w:p w14:paraId="0A0A1B85" w14:textId="77777777" w:rsidR="009A1776" w:rsidRPr="00634562" w:rsidRDefault="009A1776" w:rsidP="009A1776">
      <w:pPr>
        <w:pStyle w:val="Voetnoottekst"/>
        <w:rPr>
          <w:sz w:val="16"/>
          <w:szCs w:val="16"/>
        </w:rPr>
      </w:pPr>
      <w:r w:rsidRPr="00634562">
        <w:rPr>
          <w:rStyle w:val="Voetnootmarkering"/>
          <w:sz w:val="16"/>
          <w:szCs w:val="16"/>
        </w:rPr>
        <w:footnoteRef/>
      </w:r>
      <w:r w:rsidRPr="00634562">
        <w:rPr>
          <w:sz w:val="16"/>
          <w:szCs w:val="16"/>
        </w:rPr>
        <w:t xml:space="preserve"> </w:t>
      </w:r>
      <w:r w:rsidRPr="00634562">
        <w:rPr>
          <w:rFonts w:eastAsia="DejaVuSerifCondensed" w:cs="DejaVuSerifCondensed"/>
          <w:sz w:val="16"/>
          <w:szCs w:val="16"/>
        </w:rPr>
        <w:t>Nederlands Juristenblad, 27 november 2024 (</w:t>
      </w:r>
      <w:r w:rsidRPr="00634562">
        <w:rPr>
          <w:rFonts w:eastAsia="DejaVuSerifCondensed" w:cs="DejaVuSerifCondensed"/>
          <w:color w:val="0000FF"/>
          <w:sz w:val="16"/>
          <w:szCs w:val="16"/>
        </w:rPr>
        <w:t>njb.nl/magazines/njb-37-2024/</w:t>
      </w:r>
      <w:r w:rsidRPr="00634562">
        <w:rPr>
          <w:rFonts w:eastAsia="DejaVuSerifCondensed" w:cs="DejaVuSerifCondensed"/>
          <w:sz w:val="16"/>
          <w:szCs w:val="16"/>
        </w:rPr>
        <w:t>).</w:t>
      </w:r>
    </w:p>
  </w:footnote>
  <w:footnote w:id="2">
    <w:p w14:paraId="40CE6B66" w14:textId="77777777" w:rsidR="009A1776" w:rsidRPr="00A9473A" w:rsidRDefault="009A1776" w:rsidP="009A1776">
      <w:pPr>
        <w:pStyle w:val="Voetnoottekst"/>
        <w:rPr>
          <w:sz w:val="16"/>
          <w:szCs w:val="16"/>
        </w:rPr>
      </w:pPr>
      <w:r w:rsidRPr="00A9473A">
        <w:rPr>
          <w:rStyle w:val="Voetnootmarkering"/>
          <w:sz w:val="16"/>
          <w:szCs w:val="16"/>
        </w:rPr>
        <w:footnoteRef/>
      </w:r>
      <w:r w:rsidRPr="00A9473A">
        <w:rPr>
          <w:sz w:val="16"/>
          <w:szCs w:val="16"/>
        </w:rPr>
        <w:t xml:space="preserve"> </w:t>
      </w:r>
      <w:r w:rsidRPr="00A9473A">
        <w:rPr>
          <w:i/>
          <w:iCs/>
          <w:sz w:val="16"/>
          <w:szCs w:val="16"/>
        </w:rPr>
        <w:t xml:space="preserve">Kamerstukken II </w:t>
      </w:r>
      <w:r w:rsidRPr="00A9473A">
        <w:rPr>
          <w:sz w:val="16"/>
          <w:szCs w:val="16"/>
        </w:rPr>
        <w:t>2024/25, 35156, nr.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E38F" w14:textId="77777777" w:rsidR="009A1776" w:rsidRPr="009A1776" w:rsidRDefault="009A1776" w:rsidP="009A17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160" w14:textId="77777777" w:rsidR="009A1776" w:rsidRPr="009A1776" w:rsidRDefault="009A1776" w:rsidP="009A17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8EE3" w14:textId="77777777" w:rsidR="009A1776" w:rsidRPr="009A1776" w:rsidRDefault="009A1776" w:rsidP="009A17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76"/>
    <w:rsid w:val="001D580C"/>
    <w:rsid w:val="009A1776"/>
    <w:rsid w:val="00C75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9CC0"/>
  <w15:chartTrackingRefBased/>
  <w15:docId w15:val="{B6E42D1C-20C5-45B5-85C4-2A002E7F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1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17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17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17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17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7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7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7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7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17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17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17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17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17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7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7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776"/>
    <w:rPr>
      <w:rFonts w:eastAsiaTheme="majorEastAsia" w:cstheme="majorBidi"/>
      <w:color w:val="272727" w:themeColor="text1" w:themeTint="D8"/>
    </w:rPr>
  </w:style>
  <w:style w:type="paragraph" w:styleId="Titel">
    <w:name w:val="Title"/>
    <w:basedOn w:val="Standaard"/>
    <w:next w:val="Standaard"/>
    <w:link w:val="TitelChar"/>
    <w:uiPriority w:val="10"/>
    <w:qFormat/>
    <w:rsid w:val="009A1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7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7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7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7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776"/>
    <w:rPr>
      <w:i/>
      <w:iCs/>
      <w:color w:val="404040" w:themeColor="text1" w:themeTint="BF"/>
    </w:rPr>
  </w:style>
  <w:style w:type="paragraph" w:styleId="Lijstalinea">
    <w:name w:val="List Paragraph"/>
    <w:basedOn w:val="Standaard"/>
    <w:uiPriority w:val="34"/>
    <w:qFormat/>
    <w:rsid w:val="009A1776"/>
    <w:pPr>
      <w:ind w:left="720"/>
      <w:contextualSpacing/>
    </w:pPr>
  </w:style>
  <w:style w:type="character" w:styleId="Intensievebenadrukking">
    <w:name w:val="Intense Emphasis"/>
    <w:basedOn w:val="Standaardalinea-lettertype"/>
    <w:uiPriority w:val="21"/>
    <w:qFormat/>
    <w:rsid w:val="009A1776"/>
    <w:rPr>
      <w:i/>
      <w:iCs/>
      <w:color w:val="0F4761" w:themeColor="accent1" w:themeShade="BF"/>
    </w:rPr>
  </w:style>
  <w:style w:type="paragraph" w:styleId="Duidelijkcitaat">
    <w:name w:val="Intense Quote"/>
    <w:basedOn w:val="Standaard"/>
    <w:next w:val="Standaard"/>
    <w:link w:val="DuidelijkcitaatChar"/>
    <w:uiPriority w:val="30"/>
    <w:qFormat/>
    <w:rsid w:val="009A1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1776"/>
    <w:rPr>
      <w:i/>
      <w:iCs/>
      <w:color w:val="0F4761" w:themeColor="accent1" w:themeShade="BF"/>
    </w:rPr>
  </w:style>
  <w:style w:type="character" w:styleId="Intensieveverwijzing">
    <w:name w:val="Intense Reference"/>
    <w:basedOn w:val="Standaardalinea-lettertype"/>
    <w:uiPriority w:val="32"/>
    <w:qFormat/>
    <w:rsid w:val="009A1776"/>
    <w:rPr>
      <w:b/>
      <w:bCs/>
      <w:smallCaps/>
      <w:color w:val="0F4761" w:themeColor="accent1" w:themeShade="BF"/>
      <w:spacing w:val="5"/>
    </w:rPr>
  </w:style>
  <w:style w:type="paragraph" w:customStyle="1" w:styleId="Referentiegegevens">
    <w:name w:val="Referentiegegevens"/>
    <w:basedOn w:val="Standaard"/>
    <w:next w:val="Standaard"/>
    <w:rsid w:val="009A17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A17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A17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A17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9A177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A177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A1776"/>
    <w:rPr>
      <w:vertAlign w:val="superscript"/>
    </w:rPr>
  </w:style>
  <w:style w:type="character" w:customStyle="1" w:styleId="cf01">
    <w:name w:val="cf01"/>
    <w:basedOn w:val="Standaardalinea-lettertype"/>
    <w:rsid w:val="009A1776"/>
    <w:rPr>
      <w:rFonts w:ascii="Segoe UI" w:hAnsi="Segoe UI" w:cs="Segoe UI" w:hint="default"/>
      <w:sz w:val="18"/>
      <w:szCs w:val="18"/>
    </w:rPr>
  </w:style>
  <w:style w:type="paragraph" w:styleId="Koptekst">
    <w:name w:val="header"/>
    <w:basedOn w:val="Standaard"/>
    <w:link w:val="KoptekstChar"/>
    <w:uiPriority w:val="99"/>
    <w:unhideWhenUsed/>
    <w:rsid w:val="009A17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776"/>
  </w:style>
  <w:style w:type="paragraph" w:styleId="Voettekst">
    <w:name w:val="footer"/>
    <w:basedOn w:val="Standaard"/>
    <w:link w:val="VoettekstChar"/>
    <w:uiPriority w:val="99"/>
    <w:unhideWhenUsed/>
    <w:rsid w:val="009A17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970</ap:Words>
  <ap:Characters>5340</ap:Characters>
  <ap:DocSecurity>0</ap:DocSecurity>
  <ap:Lines>44</ap:Lines>
  <ap:Paragraphs>12</ap:Paragraphs>
  <ap:ScaleCrop>false</ap:ScaleCrop>
  <ap:LinksUpToDate>false</ap:LinksUpToDate>
  <ap:CharactersWithSpaces>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2024-12-19T15:42:00.0000000Z</dcterms:created>
  <dcterms:modified xsi:type="dcterms:W3CDTF">2024-12-19T15:42:00.0000000Z</dcterms:modified>
  <version/>
  <category/>
</coreProperties>
</file>