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13E3" w:rsidP="00AF13E3" w:rsidRDefault="00AF13E3" w14:paraId="4CF1C055"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AF13E3" w:rsidP="00AF13E3" w:rsidRDefault="00AF13E3" w14:paraId="716C56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AF13E3" w:rsidP="00AF13E3" w:rsidRDefault="00AF13E3" w14:paraId="644A82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toch even beginnen met een gedicht. Het is van Jean Pierre Rawie en het heet: Kerstmis '21.</w:t>
      </w:r>
      <w:r>
        <w:rPr>
          <w:rFonts w:ascii="Arial" w:hAnsi="Arial" w:eastAsia="Times New Roman" w:cs="Arial"/>
          <w:sz w:val="22"/>
          <w:szCs w:val="22"/>
        </w:rPr>
        <w:br/>
      </w:r>
      <w:r>
        <w:rPr>
          <w:rFonts w:ascii="Arial" w:hAnsi="Arial" w:eastAsia="Times New Roman" w:cs="Arial"/>
          <w:sz w:val="22"/>
          <w:szCs w:val="22"/>
        </w:rPr>
        <w:br/>
        <w:t>Afghanistan, Wit-Rusland en Irak,</w:t>
      </w:r>
      <w:r>
        <w:rPr>
          <w:rFonts w:ascii="Arial" w:hAnsi="Arial" w:eastAsia="Times New Roman" w:cs="Arial"/>
          <w:sz w:val="22"/>
          <w:szCs w:val="22"/>
        </w:rPr>
        <w:br/>
        <w:t>de pandemie — dat zijn zo van die dingen</w:t>
      </w:r>
      <w:r>
        <w:rPr>
          <w:rFonts w:ascii="Arial" w:hAnsi="Arial" w:eastAsia="Times New Roman" w:cs="Arial"/>
          <w:sz w:val="22"/>
          <w:szCs w:val="22"/>
        </w:rPr>
        <w:br/>
        <w:t>die zich niet eventjes laten verdringen</w:t>
      </w:r>
      <w:r>
        <w:rPr>
          <w:rFonts w:ascii="Arial" w:hAnsi="Arial" w:eastAsia="Times New Roman" w:cs="Arial"/>
          <w:sz w:val="22"/>
          <w:szCs w:val="22"/>
        </w:rPr>
        <w:br/>
        <w:t>ter wille van een boom en maretak</w:t>
      </w:r>
      <w:r>
        <w:rPr>
          <w:rFonts w:ascii="Arial" w:hAnsi="Arial" w:eastAsia="Times New Roman" w:cs="Arial"/>
          <w:sz w:val="22"/>
          <w:szCs w:val="22"/>
        </w:rPr>
        <w:br/>
      </w:r>
      <w:r>
        <w:rPr>
          <w:rFonts w:ascii="Arial" w:hAnsi="Arial" w:eastAsia="Times New Roman" w:cs="Arial"/>
          <w:sz w:val="22"/>
          <w:szCs w:val="22"/>
        </w:rPr>
        <w:br/>
        <w:t>Het valt niet mee nu liederen te zingen</w:t>
      </w:r>
      <w:r>
        <w:rPr>
          <w:rFonts w:ascii="Arial" w:hAnsi="Arial" w:eastAsia="Times New Roman" w:cs="Arial"/>
          <w:sz w:val="22"/>
          <w:szCs w:val="22"/>
        </w:rPr>
        <w:br/>
        <w:t>over de vrede die op aard aanbrak,</w:t>
      </w:r>
      <w:r>
        <w:rPr>
          <w:rFonts w:ascii="Arial" w:hAnsi="Arial" w:eastAsia="Times New Roman" w:cs="Arial"/>
          <w:sz w:val="22"/>
          <w:szCs w:val="22"/>
        </w:rPr>
        <w:br/>
        <w:t>terwijl de wereld verderop in zak</w:t>
      </w:r>
      <w:r>
        <w:rPr>
          <w:rFonts w:ascii="Arial" w:hAnsi="Arial" w:eastAsia="Times New Roman" w:cs="Arial"/>
          <w:sz w:val="22"/>
          <w:szCs w:val="22"/>
        </w:rPr>
        <w:br/>
        <w:t>en as ontzet de handen zit te wringen.</w:t>
      </w:r>
      <w:r>
        <w:rPr>
          <w:rFonts w:ascii="Arial" w:hAnsi="Arial" w:eastAsia="Times New Roman" w:cs="Arial"/>
          <w:sz w:val="22"/>
          <w:szCs w:val="22"/>
        </w:rPr>
        <w:br/>
      </w:r>
      <w:r>
        <w:rPr>
          <w:rFonts w:ascii="Arial" w:hAnsi="Arial" w:eastAsia="Times New Roman" w:cs="Arial"/>
          <w:sz w:val="22"/>
          <w:szCs w:val="22"/>
        </w:rPr>
        <w:br/>
        <w:t>De mensen leren niets van het verleden;</w:t>
      </w:r>
      <w:r>
        <w:rPr>
          <w:rFonts w:ascii="Arial" w:hAnsi="Arial" w:eastAsia="Times New Roman" w:cs="Arial"/>
          <w:sz w:val="22"/>
          <w:szCs w:val="22"/>
        </w:rPr>
        <w:br/>
        <w:t>het is nog steeds met weinig wijsheid dat</w:t>
      </w:r>
      <w:r>
        <w:rPr>
          <w:rFonts w:ascii="Arial" w:hAnsi="Arial" w:eastAsia="Times New Roman" w:cs="Arial"/>
          <w:sz w:val="22"/>
          <w:szCs w:val="22"/>
        </w:rPr>
        <w:br/>
        <w:t>de boel gereguleerd wordt hier beneden.</w:t>
      </w:r>
      <w:r>
        <w:rPr>
          <w:rFonts w:ascii="Arial" w:hAnsi="Arial" w:eastAsia="Times New Roman" w:cs="Arial"/>
          <w:sz w:val="22"/>
          <w:szCs w:val="22"/>
        </w:rPr>
        <w:br/>
      </w:r>
      <w:r>
        <w:rPr>
          <w:rFonts w:ascii="Arial" w:hAnsi="Arial" w:eastAsia="Times New Roman" w:cs="Arial"/>
          <w:sz w:val="22"/>
          <w:szCs w:val="22"/>
        </w:rPr>
        <w:br/>
        <w:t>Ik zeg niks nieuws. Wij gaan ons eigen pad</w:t>
      </w:r>
      <w:r>
        <w:rPr>
          <w:rFonts w:ascii="Arial" w:hAnsi="Arial" w:eastAsia="Times New Roman" w:cs="Arial"/>
          <w:sz w:val="22"/>
          <w:szCs w:val="22"/>
        </w:rPr>
        <w:br/>
        <w:t>op zoek naar iets van innerlijke vrede.</w:t>
      </w:r>
      <w:r>
        <w:rPr>
          <w:rFonts w:ascii="Arial" w:hAnsi="Arial" w:eastAsia="Times New Roman" w:cs="Arial"/>
          <w:sz w:val="22"/>
          <w:szCs w:val="22"/>
        </w:rPr>
        <w:br/>
        <w:t>Het is wel niet heel veel, maar het is wát.</w:t>
      </w:r>
    </w:p>
    <w:p w:rsidR="00AF13E3" w:rsidP="00AF13E3" w:rsidRDefault="00AF13E3" w14:paraId="1978E550"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AF13E3" w:rsidP="00AF13E3" w:rsidRDefault="00AF13E3" w14:paraId="4E01DD44"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AF13E3" w:rsidP="00AF13E3" w:rsidRDefault="00AF13E3" w14:paraId="389264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motie-Postma (32849, nr. 249) en de aangehouden motie-Grinwis c.s. (36600-A, nr. 41).</w:t>
      </w:r>
      <w:r>
        <w:rPr>
          <w:rFonts w:ascii="Arial" w:hAnsi="Arial" w:eastAsia="Times New Roman" w:cs="Arial"/>
          <w:sz w:val="22"/>
          <w:szCs w:val="22"/>
        </w:rPr>
        <w:br/>
      </w:r>
      <w:r>
        <w:rPr>
          <w:rFonts w:ascii="Arial" w:hAnsi="Arial" w:eastAsia="Times New Roman" w:cs="Arial"/>
          <w:sz w:val="22"/>
          <w:szCs w:val="22"/>
        </w:rPr>
        <w:br/>
        <w:t>Ik geef graag het woord aan mevrouw Dobbe voor een mededeling.</w:t>
      </w:r>
    </w:p>
    <w:p w:rsidR="00AF13E3" w:rsidP="00AF13E3" w:rsidRDefault="00AF13E3" w14:paraId="6319F0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zou graag bij de stemmingen onder punt 5, over moties ingediend bij het debat over het VN-verdrag voor de rechten van personen met een handicap, de motie op stuk nr. 341 willen aanhouden.</w:t>
      </w:r>
    </w:p>
    <w:p w:rsidR="00AF13E3" w:rsidP="00AF13E3" w:rsidRDefault="00AF13E3" w14:paraId="752A97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staat op pagina 2 van uw liedbundel.</w:t>
      </w:r>
    </w:p>
    <w:p w:rsidR="00AF13E3" w:rsidP="00AF13E3" w:rsidRDefault="00AF13E3" w14:paraId="7E0C0253" w14:textId="77777777">
      <w:pPr>
        <w:spacing w:after="240"/>
        <w:rPr>
          <w:rFonts w:ascii="Arial" w:hAnsi="Arial" w:eastAsia="Times New Roman" w:cs="Arial"/>
          <w:sz w:val="22"/>
          <w:szCs w:val="22"/>
        </w:rPr>
      </w:pPr>
      <w:r>
        <w:rPr>
          <w:rFonts w:ascii="Arial" w:hAnsi="Arial" w:eastAsia="Times New Roman" w:cs="Arial"/>
          <w:sz w:val="22"/>
          <w:szCs w:val="22"/>
        </w:rPr>
        <w:t>Op verzoek van mevrouw Dobbe stel ik voor haar motie (24170, nr. 341)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13E3" w:rsidP="00AF13E3" w:rsidRDefault="00AF13E3" w14:paraId="2DC2343F" w14:textId="77777777">
      <w:pPr>
        <w:pStyle w:val="Kop1"/>
        <w:rPr>
          <w:rFonts w:ascii="Arial" w:hAnsi="Arial" w:eastAsia="Times New Roman" w:cs="Arial"/>
        </w:rPr>
      </w:pPr>
      <w:r>
        <w:rPr>
          <w:rStyle w:val="Zwaar"/>
          <w:rFonts w:ascii="Arial" w:hAnsi="Arial" w:eastAsia="Times New Roman" w:cs="Arial"/>
          <w:b w:val="0"/>
          <w:bCs w:val="0"/>
        </w:rPr>
        <w:lastRenderedPageBreak/>
        <w:t>Stemmingen</w:t>
      </w:r>
    </w:p>
    <w:p w:rsidR="00AF13E3" w:rsidP="00AF13E3" w:rsidRDefault="00AF13E3" w14:paraId="0E5B25BD"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AF13E3" w:rsidP="00AF13E3" w:rsidRDefault="00AF13E3" w14:paraId="59C376C3" w14:textId="77777777">
      <w:pPr>
        <w:spacing w:after="240"/>
        <w:rPr>
          <w:rFonts w:ascii="Arial" w:hAnsi="Arial" w:eastAsia="Times New Roman" w:cs="Arial"/>
          <w:sz w:val="22"/>
          <w:szCs w:val="22"/>
        </w:rPr>
      </w:pPr>
      <w:r>
        <w:rPr>
          <w:rFonts w:ascii="Arial" w:hAnsi="Arial" w:eastAsia="Times New Roman" w:cs="Arial"/>
          <w:sz w:val="22"/>
          <w:szCs w:val="22"/>
        </w:rPr>
        <w:t>Stemming Wijziging van het Belastingplan BES-eilanden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het Belastingplan BES-eilanden 2025 (36669)</w:t>
      </w:r>
      <w:r>
        <w:rPr>
          <w:rFonts w:ascii="Arial" w:hAnsi="Arial" w:eastAsia="Times New Roman" w:cs="Arial"/>
          <w:sz w:val="22"/>
          <w:szCs w:val="22"/>
        </w:rPr>
        <w:t>.</w:t>
      </w:r>
    </w:p>
    <w:p w:rsidR="00AF13E3" w:rsidP="00AF13E3" w:rsidRDefault="00AF13E3" w14:paraId="3AAFEC09"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AF13E3" w:rsidP="00AF13E3" w:rsidRDefault="00AF13E3" w14:paraId="09FEDC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JA21 en de PVV voor dit wetsvoorstel hebben gestemd en de leden van de overige fracties ertegen, zodat het is aangenomen.</w:t>
      </w:r>
    </w:p>
    <w:p w:rsidR="00AF13E3" w:rsidP="00AF13E3" w:rsidRDefault="00AF13E3" w14:paraId="116D5646" w14:textId="77777777">
      <w:pPr>
        <w:spacing w:after="240"/>
        <w:rPr>
          <w:rFonts w:ascii="Arial" w:hAnsi="Arial" w:eastAsia="Times New Roman" w:cs="Arial"/>
          <w:sz w:val="22"/>
          <w:szCs w:val="22"/>
        </w:rPr>
      </w:pPr>
      <w:r>
        <w:rPr>
          <w:rFonts w:ascii="Arial" w:hAnsi="Arial" w:eastAsia="Times New Roman" w:cs="Arial"/>
          <w:sz w:val="22"/>
          <w:szCs w:val="22"/>
        </w:rPr>
        <w:t>Stemming motie Woningbouwopgave en koopsector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Woningbouwopgave en koopsector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2A93726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motie-De Hoop c.s. over nestgelegenheid niet uit het Besluit bouwwerken leefomgeving halen (32847, nr. 1234, was nr. 1219).</w:t>
      </w:r>
    </w:p>
    <w:p w:rsidR="00AF13E3" w:rsidP="00AF13E3" w:rsidRDefault="00AF13E3" w14:paraId="7599A5DF" w14:textId="77777777">
      <w:pPr>
        <w:rPr>
          <w:rFonts w:ascii="Arial" w:hAnsi="Arial" w:eastAsia="Times New Roman" w:cs="Arial"/>
          <w:sz w:val="22"/>
          <w:szCs w:val="22"/>
        </w:rPr>
      </w:pPr>
    </w:p>
    <w:p w:rsidR="00AF13E3" w:rsidP="00AF13E3" w:rsidRDefault="00AF13E3" w14:paraId="227D59E5" w14:textId="77777777">
      <w:pPr>
        <w:spacing w:after="240"/>
        <w:rPr>
          <w:rFonts w:ascii="Arial" w:hAnsi="Arial" w:eastAsia="Times New Roman" w:cs="Arial"/>
          <w:sz w:val="22"/>
          <w:szCs w:val="22"/>
        </w:rPr>
      </w:pPr>
      <w:r>
        <w:rPr>
          <w:rFonts w:ascii="Arial" w:hAnsi="Arial" w:eastAsia="Times New Roman" w:cs="Arial"/>
          <w:sz w:val="22"/>
          <w:szCs w:val="22"/>
        </w:rPr>
        <w:t>(Zie vergadering van 5 december 2024.)</w:t>
      </w:r>
    </w:p>
    <w:p w:rsidR="00AF13E3" w:rsidP="00AF13E3" w:rsidRDefault="00AF13E3" w14:paraId="3DEE5F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10 december heeft de Kamer reeds hoofdelijk gestemd over de motie op stuk nr. 1234, waarbij de stemmen staakten. We stemmen nu opnieuw hoofdelijk over deze motie.</w:t>
      </w:r>
    </w:p>
    <w:p w:rsidR="00AF13E3" w:rsidP="00AF13E3" w:rsidRDefault="00AF13E3" w14:paraId="7CD8BC72"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motie-De Hoop c.s. (32847, nr. 1234, was nr. 1219).</w:t>
      </w:r>
    </w:p>
    <w:p w:rsidR="00AF13E3" w:rsidP="00AF13E3" w:rsidRDefault="00AF13E3" w14:paraId="21C24A64"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Van der Lee,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Ouwehand,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Paulusma.</w:t>
      </w:r>
      <w:r>
        <w:rPr>
          <w:rFonts w:ascii="Arial" w:hAnsi="Arial" w:eastAsia="Times New Roman" w:cs="Arial"/>
          <w:sz w:val="22"/>
          <w:szCs w:val="22"/>
        </w:rPr>
        <w:br/>
      </w:r>
      <w:r>
        <w:rPr>
          <w:rFonts w:ascii="Arial" w:hAnsi="Arial" w:eastAsia="Times New Roman" w:cs="Arial"/>
          <w:sz w:val="22"/>
          <w:szCs w:val="22"/>
        </w:rPr>
        <w:br/>
        <w:t xml:space="preserve">Tegen stemmen de leden: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Helder,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Edgar Mulder en Nijhof-Leeuw.</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71 stemmen voor en 70 stemmen tegen is aangenomen.</w:t>
      </w:r>
    </w:p>
    <w:p w:rsidR="00AF13E3" w:rsidP="00AF13E3" w:rsidRDefault="00AF13E3" w14:paraId="35ACA43D" w14:textId="77777777">
      <w:pPr>
        <w:spacing w:after="240"/>
        <w:rPr>
          <w:rFonts w:ascii="Arial" w:hAnsi="Arial" w:eastAsia="Times New Roman" w:cs="Arial"/>
          <w:sz w:val="22"/>
          <w:szCs w:val="22"/>
        </w:rPr>
      </w:pPr>
      <w:r>
        <w:rPr>
          <w:rFonts w:ascii="Arial" w:hAnsi="Arial" w:eastAsia="Times New Roman" w:cs="Arial"/>
          <w:sz w:val="22"/>
          <w:szCs w:val="22"/>
        </w:rPr>
        <w:t>Gefeliciteerd, meneer de Hoop.</w:t>
      </w:r>
    </w:p>
    <w:p w:rsidR="00AF13E3" w:rsidP="00AF13E3" w:rsidRDefault="00AF13E3" w14:paraId="3B257DB2" w14:textId="77777777">
      <w:pPr>
        <w:spacing w:after="240"/>
        <w:rPr>
          <w:rFonts w:ascii="Arial" w:hAnsi="Arial" w:eastAsia="Times New Roman" w:cs="Arial"/>
          <w:sz w:val="22"/>
          <w:szCs w:val="22"/>
        </w:rPr>
      </w:pPr>
      <w:r>
        <w:rPr>
          <w:rFonts w:ascii="Arial" w:hAnsi="Arial" w:eastAsia="Times New Roman" w:cs="Arial"/>
          <w:sz w:val="22"/>
          <w:szCs w:val="22"/>
        </w:rPr>
        <w:t>Stemming motie Begroting Binnenlandse Zaken en Koninkrijksrelaties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Binnenlandse Zaken en Koninkrijksrelaties (VII)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2853DEB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motie-Van Nispen over de onderdelen van de wetswijziging die strekt tot een sanctionerende en handhavende bevoegdheid voor het Huis voor Klokkenluiders die nu al mogelijk zijn in werking laten treden (36600-VII, nr. 119, was nr. 27).</w:t>
      </w:r>
    </w:p>
    <w:p w:rsidR="00AF13E3" w:rsidP="00AF13E3" w:rsidRDefault="00AF13E3" w14:paraId="34941681" w14:textId="77777777">
      <w:pPr>
        <w:rPr>
          <w:rFonts w:ascii="Arial" w:hAnsi="Arial" w:eastAsia="Times New Roman" w:cs="Arial"/>
          <w:sz w:val="22"/>
          <w:szCs w:val="22"/>
        </w:rPr>
      </w:pPr>
    </w:p>
    <w:p w:rsidR="00AF13E3" w:rsidP="00AF13E3" w:rsidRDefault="00AF13E3" w14:paraId="30302EA7" w14:textId="77777777">
      <w:pPr>
        <w:spacing w:after="240"/>
        <w:rPr>
          <w:rFonts w:ascii="Arial" w:hAnsi="Arial" w:eastAsia="Times New Roman" w:cs="Arial"/>
          <w:sz w:val="22"/>
          <w:szCs w:val="22"/>
        </w:rPr>
      </w:pPr>
      <w:r>
        <w:rPr>
          <w:rFonts w:ascii="Arial" w:hAnsi="Arial" w:eastAsia="Times New Roman" w:cs="Arial"/>
          <w:sz w:val="22"/>
          <w:szCs w:val="22"/>
        </w:rPr>
        <w:t>(Zie vergadering van 10 december 2024.)</w:t>
      </w:r>
    </w:p>
    <w:p w:rsidR="00AF13E3" w:rsidP="00AF13E3" w:rsidRDefault="00AF13E3" w14:paraId="437A83B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Nispen (36600-VII, nr. 119, was nr. 27).</w:t>
      </w:r>
    </w:p>
    <w:p w:rsidR="00AF13E3" w:rsidP="00AF13E3" w:rsidRDefault="00AF13E3" w14:paraId="4E1B4B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JA21 en FVD voor deze gewijzigde motie hebben gestemd en de leden van de overige fracties ertegen, zodat zij is verworpen.</w:t>
      </w:r>
    </w:p>
    <w:p w:rsidR="00AF13E3" w:rsidP="00AF13E3" w:rsidRDefault="00AF13E3" w14:paraId="0826E064" w14:textId="77777777">
      <w:pPr>
        <w:spacing w:after="240"/>
        <w:rPr>
          <w:rFonts w:ascii="Arial" w:hAnsi="Arial" w:eastAsia="Times New Roman" w:cs="Arial"/>
          <w:sz w:val="22"/>
          <w:szCs w:val="22"/>
        </w:rPr>
      </w:pPr>
      <w:r>
        <w:rPr>
          <w:rFonts w:ascii="Arial" w:hAnsi="Arial" w:eastAsia="Times New Roman" w:cs="Arial"/>
          <w:sz w:val="22"/>
          <w:szCs w:val="22"/>
        </w:rPr>
        <w:t>Stemmingen moties VN-verdrag voor de rechten van personen met een handicap</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VN-verdrag voor de rechten van personen met een handicap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567B193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c.s. over een inventarisatie per ministerie om in 2040 te voldoen aan de doelstellingen uit de nationale strategie (24170, nr. 335);</w:t>
      </w:r>
    </w:p>
    <w:p w:rsidR="00AF13E3" w:rsidP="00AF13E3" w:rsidRDefault="00AF13E3" w14:paraId="4B84533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c.s. over een stappenplan met concrete en meetbare doelen voor de verbetering van bestaanszekerheid voor mensen met een beperking (24170, nr. 336);</w:t>
      </w:r>
    </w:p>
    <w:p w:rsidR="00AF13E3" w:rsidP="00AF13E3" w:rsidRDefault="00AF13E3" w14:paraId="2E7929D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c.s. over de uitvoering van het VN-verdrag Handicap kabinetsbreed meer urgentie geven en concrete stappen zetten richting naleving (24170, nr. 338);</w:t>
      </w:r>
    </w:p>
    <w:p w:rsidR="00AF13E3" w:rsidP="00AF13E3" w:rsidRDefault="00AF13E3" w14:paraId="7946F42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onderzoeken hoe de verschillen in de zorg en ondersteuning voor mensen met een beperking tussen gemeenten kunnen worden verkleind (24170, nr. 339);</w:t>
      </w:r>
    </w:p>
    <w:p w:rsidR="00AF13E3" w:rsidP="00AF13E3" w:rsidRDefault="00AF13E3" w14:paraId="3212185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als beleidsdoel stellen dat uiterlijk in 2030 gemeenten minstens één speeltuin hebben die toegankelijk is voor kinderen met een beperking (24170, nr. 340);</w:t>
      </w:r>
    </w:p>
    <w:p w:rsidR="00AF13E3" w:rsidP="00AF13E3" w:rsidRDefault="00AF13E3" w14:paraId="7B3DCD0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motie-Dobbe/Paulusma over een uitvoeringstoets om te bezien of nieuwe wet- en regelgeving in lijn is met het VN-verdrag Handicap (24170, nr. 342);</w:t>
      </w:r>
    </w:p>
    <w:p w:rsidR="00AF13E3" w:rsidP="00AF13E3" w:rsidRDefault="00AF13E3" w14:paraId="0CEE66B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motie-Krul/Joseph over alle conclusies en aanbevelingen van het VN-comité in de werkagenda's opnemen met concrete en haalbare doelstellingen (24170, nr. 343);</w:t>
      </w:r>
    </w:p>
    <w:p w:rsidR="00AF13E3" w:rsidP="00AF13E3" w:rsidRDefault="00AF13E3" w14:paraId="30E6918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motie-Paulusma c.s. over op nationaal niveau nauwe betrokkenheid en representatie van mensen met een beperking organiseren bij uitvoering van en besluitvorming rond het VN-verdrag (24170, nr. 344);</w:t>
      </w:r>
    </w:p>
    <w:p w:rsidR="00AF13E3" w:rsidP="00AF13E3" w:rsidRDefault="00AF13E3" w14:paraId="1868EFB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 c.s. over afspraken maken over een landelijk ondersteunings- en adviespunt voor ervaringsdeskundigen met het oog op het realiseren van toegankelijk (regionaal) openbaar vervoer (24170, nr. 345);</w:t>
      </w:r>
    </w:p>
    <w:p w:rsidR="00AF13E3" w:rsidP="00AF13E3" w:rsidRDefault="00AF13E3" w14:paraId="0CC0D78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 c.s. over binnen zes maanden expliciteren welke bepalingen uit het VN-verdrag Handicap nu rechtstreekse werking hebben (24170, nr. 346);</w:t>
      </w:r>
    </w:p>
    <w:p w:rsidR="00AF13E3" w:rsidP="00AF13E3" w:rsidRDefault="00AF13E3" w14:paraId="5D19620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motie-Joseph/Krul over de artikelen 15 en 16 van het VN-verdrag Handicap met spoed opnemen in de nationale strategie en de werkagenda (24170, nr. 347);</w:t>
      </w:r>
    </w:p>
    <w:p w:rsidR="00AF13E3" w:rsidP="00AF13E3" w:rsidRDefault="00AF13E3" w14:paraId="31D1CC4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vaststellen van uniforme landelijke basisnormen voor toegankelijkheid (24170, nr. 348);</w:t>
      </w:r>
    </w:p>
    <w:p w:rsidR="00AF13E3" w:rsidP="00AF13E3" w:rsidRDefault="00AF13E3" w14:paraId="5895B82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maatregelen nemen die de werkgelegenheid voor mensen met een arbeidsbeperking verbeteren, en discriminatie op de arbeidsmarkt tegengaan (24170, nr. 349);</w:t>
      </w:r>
    </w:p>
    <w:p w:rsidR="00AF13E3" w:rsidP="00AF13E3" w:rsidRDefault="00AF13E3" w14:paraId="02C752A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invoeren van een zelfstandige inkomensregeling voor </w:t>
      </w:r>
      <w:proofErr w:type="spellStart"/>
      <w:r>
        <w:rPr>
          <w:rFonts w:ascii="Arial" w:hAnsi="Arial" w:eastAsia="Times New Roman" w:cs="Arial"/>
          <w:sz w:val="22"/>
          <w:szCs w:val="22"/>
        </w:rPr>
        <w:t>vroeggehandicapten</w:t>
      </w:r>
      <w:proofErr w:type="spellEnd"/>
      <w:r>
        <w:rPr>
          <w:rFonts w:ascii="Arial" w:hAnsi="Arial" w:eastAsia="Times New Roman" w:cs="Arial"/>
          <w:sz w:val="22"/>
          <w:szCs w:val="22"/>
        </w:rPr>
        <w:t xml:space="preserve"> (24170, nr. 350).</w:t>
      </w:r>
    </w:p>
    <w:p w:rsidR="00AF13E3" w:rsidP="00AF13E3" w:rsidRDefault="00AF13E3" w14:paraId="33BB2611" w14:textId="77777777">
      <w:pPr>
        <w:rPr>
          <w:rFonts w:ascii="Arial" w:hAnsi="Arial" w:eastAsia="Times New Roman" w:cs="Arial"/>
          <w:sz w:val="22"/>
          <w:szCs w:val="22"/>
        </w:rPr>
      </w:pPr>
    </w:p>
    <w:p w:rsidR="00AF13E3" w:rsidP="00AF13E3" w:rsidRDefault="00AF13E3" w14:paraId="2DB019A5" w14:textId="77777777">
      <w:pPr>
        <w:spacing w:after="240"/>
        <w:rPr>
          <w:rFonts w:ascii="Arial" w:hAnsi="Arial" w:eastAsia="Times New Roman" w:cs="Arial"/>
          <w:sz w:val="22"/>
          <w:szCs w:val="22"/>
        </w:rPr>
      </w:pPr>
      <w:r>
        <w:rPr>
          <w:rFonts w:ascii="Arial" w:hAnsi="Arial" w:eastAsia="Times New Roman" w:cs="Arial"/>
          <w:sz w:val="22"/>
          <w:szCs w:val="22"/>
        </w:rPr>
        <w:t>(Zie vergadering van 10 december 2024.)</w:t>
      </w:r>
    </w:p>
    <w:p w:rsidR="00AF13E3" w:rsidP="00AF13E3" w:rsidRDefault="00AF13E3" w14:paraId="57D493A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c.s. (24170, nr. 335).</w:t>
      </w:r>
    </w:p>
    <w:p w:rsidR="00AF13E3" w:rsidP="00AF13E3" w:rsidRDefault="00AF13E3" w14:paraId="113136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AF13E3" w:rsidP="00AF13E3" w:rsidRDefault="00AF13E3" w14:paraId="281014B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c.s. (24170, nr. 336).</w:t>
      </w:r>
    </w:p>
    <w:p w:rsidR="00AF13E3" w:rsidP="00AF13E3" w:rsidRDefault="00AF13E3" w14:paraId="0BF86E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13E3" w:rsidP="00AF13E3" w:rsidRDefault="00AF13E3" w14:paraId="54AD53EC"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c.s. (24170, nr. 338).</w:t>
      </w:r>
    </w:p>
    <w:p w:rsidR="00AF13E3" w:rsidP="00AF13E3" w:rsidRDefault="00AF13E3" w14:paraId="187962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AF13E3" w:rsidP="00AF13E3" w:rsidRDefault="00AF13E3" w14:paraId="03C6583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(24170, nr. 339).</w:t>
      </w:r>
    </w:p>
    <w:p w:rsidR="00AF13E3" w:rsidP="00AF13E3" w:rsidRDefault="00AF13E3" w14:paraId="6B3341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JA21 en FVD voor deze motie hebben gestemd en de leden van de overige fracties ertegen, zodat zij is verworpen.</w:t>
      </w:r>
    </w:p>
    <w:p w:rsidR="00AF13E3" w:rsidP="00AF13E3" w:rsidRDefault="00AF13E3" w14:paraId="2864873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(24170, nr. 340).</w:t>
      </w:r>
    </w:p>
    <w:p w:rsidR="00AF13E3" w:rsidP="00AF13E3" w:rsidRDefault="00AF13E3" w14:paraId="33A440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JA21 voor deze motie hebben gestemd en de leden van de overige fracties ertegen, zodat zij is verworpen.</w:t>
      </w:r>
    </w:p>
    <w:p w:rsidR="00AF13E3" w:rsidP="00AF13E3" w:rsidRDefault="00AF13E3" w14:paraId="3F453102"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motie-Dobbe/Paulusma (24170, nr. 342).</w:t>
      </w:r>
    </w:p>
    <w:p w:rsidR="00AF13E3" w:rsidP="00AF13E3" w:rsidRDefault="00AF13E3" w14:paraId="5C75E6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JA21 voor deze motie hebben gestemd en de leden van de overige fracties ertegen, zodat zij is aangenomen.</w:t>
      </w:r>
    </w:p>
    <w:p w:rsidR="00AF13E3" w:rsidP="00AF13E3" w:rsidRDefault="00AF13E3" w14:paraId="321F6998"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motie-Krul/Joseph (24170, nr. 343).</w:t>
      </w:r>
    </w:p>
    <w:p w:rsidR="00AF13E3" w:rsidP="00AF13E3" w:rsidRDefault="00AF13E3" w14:paraId="7A22B1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JA21 voor deze motie hebben gestemd en de leden van de overige fracties ertegen, zodat zij is aangenomen.</w:t>
      </w:r>
    </w:p>
    <w:p w:rsidR="00AF13E3" w:rsidP="00AF13E3" w:rsidRDefault="00AF13E3" w14:paraId="200162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motie-Paulusma c.s. (24170, nr. 344).</w:t>
      </w:r>
    </w:p>
    <w:p w:rsidR="00AF13E3" w:rsidP="00AF13E3" w:rsidRDefault="00AF13E3" w14:paraId="702ECB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AF13E3" w:rsidP="00AF13E3" w:rsidRDefault="00AF13E3" w14:paraId="4E45FA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motie-Paulusma c.s. (24170, nr. 345).</w:t>
      </w:r>
    </w:p>
    <w:p w:rsidR="00AF13E3" w:rsidP="00AF13E3" w:rsidRDefault="00AF13E3" w14:paraId="6DA186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13E3" w:rsidP="00AF13E3" w:rsidRDefault="00AF13E3" w14:paraId="68C47844"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 c.s. (24170, nr. 346).</w:t>
      </w:r>
    </w:p>
    <w:p w:rsidR="00AF13E3" w:rsidP="00AF13E3" w:rsidRDefault="00AF13E3" w14:paraId="5446B9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AF13E3" w:rsidP="00AF13E3" w:rsidRDefault="00AF13E3" w14:paraId="384058DB"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motie-Joseph/Krul (24170, nr. 347).</w:t>
      </w:r>
    </w:p>
    <w:p w:rsidR="00AF13E3" w:rsidP="00AF13E3" w:rsidRDefault="00AF13E3" w14:paraId="179D89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AF13E3" w:rsidP="00AF13E3" w:rsidRDefault="00AF13E3" w14:paraId="11BB3DF6"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(24170, nr. 348).</w:t>
      </w:r>
    </w:p>
    <w:p w:rsidR="00AF13E3" w:rsidP="00AF13E3" w:rsidRDefault="00AF13E3" w14:paraId="5744AF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AF13E3" w:rsidP="00AF13E3" w:rsidRDefault="00AF13E3" w14:paraId="0107F740"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(24170, nr. 349).</w:t>
      </w:r>
    </w:p>
    <w:p w:rsidR="00AF13E3" w:rsidP="00AF13E3" w:rsidRDefault="00AF13E3" w14:paraId="29A506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AF13E3" w:rsidP="00AF13E3" w:rsidRDefault="00AF13E3" w14:paraId="3B01C06F"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(24170, nr. 350).</w:t>
      </w:r>
    </w:p>
    <w:p w:rsidR="00AF13E3" w:rsidP="00AF13E3" w:rsidRDefault="00AF13E3" w14:paraId="4D4033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JA21 en FVD voor deze motie hebben gestemd en de leden van de overige fracties ertegen, zodat zij is verworpen.</w:t>
      </w:r>
    </w:p>
    <w:p w:rsidR="00AF13E3" w:rsidP="00AF13E3" w:rsidRDefault="00AF13E3" w14:paraId="33134742" w14:textId="77777777">
      <w:pPr>
        <w:spacing w:after="240"/>
        <w:rPr>
          <w:rFonts w:ascii="Arial" w:hAnsi="Arial" w:eastAsia="Times New Roman" w:cs="Arial"/>
          <w:sz w:val="22"/>
          <w:szCs w:val="22"/>
        </w:rPr>
      </w:pPr>
      <w:r>
        <w:rPr>
          <w:rFonts w:ascii="Arial" w:hAnsi="Arial" w:eastAsia="Times New Roman" w:cs="Arial"/>
          <w:sz w:val="22"/>
          <w:szCs w:val="22"/>
        </w:rPr>
        <w:t>Een mededeling van mevrouw Westerveld.</w:t>
      </w:r>
    </w:p>
    <w:p w:rsidR="00AF13E3" w:rsidP="00AF13E3" w:rsidRDefault="00AF13E3" w14:paraId="05A186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weet dat we meestal niet een brief vragen net na het aannemen van moties, maar er zijn hier best wel wat moties aangenomen terwijl er ook heel wat urgentie achter zit. Ik zou het dus heel fijn vinden als het kabinet over een paar maanden over alle aangenomen moties een brief naar ons kan sturen, zodat we niet meer tot vlak voor het volgende debat hoeven te wachten op de stukken en de stand van zaken.</w:t>
      </w:r>
    </w:p>
    <w:p w:rsidR="00AF13E3" w:rsidP="00AF13E3" w:rsidRDefault="00AF13E3" w14:paraId="20BFCE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de afspraak is gewoon dat als ze worden afgewezen, er automatisch een brief komt. Als we nu als stijlfiguur gaan kiezen "ja, maar de reactie moet wel snel komen", dan is alles wat we bereikt weer helemaal voor niets geweest. Maar voor deze keer, omdat het bijna kerst is ... O nee, deze keer niet. Ook deze keer niet, onder druk van de Kamer.</w:t>
      </w:r>
    </w:p>
    <w:p w:rsidR="00AF13E3" w:rsidP="00AF13E3" w:rsidRDefault="00AF13E3" w14:paraId="797384D0"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AF13E3" w:rsidP="00AF13E3" w:rsidRDefault="00AF13E3" w14:paraId="5FBB0A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zeg ik? Juist deze keer niet! Ik ben uiterst rekbaar vandaag.</w:t>
      </w:r>
    </w:p>
    <w:p w:rsidR="00AF13E3" w:rsidP="00AF13E3" w:rsidRDefault="00AF13E3" w14:paraId="258B38E2" w14:textId="77777777">
      <w:pPr>
        <w:spacing w:after="240"/>
        <w:rPr>
          <w:rFonts w:ascii="Arial" w:hAnsi="Arial" w:eastAsia="Times New Roman" w:cs="Arial"/>
          <w:sz w:val="22"/>
          <w:szCs w:val="22"/>
        </w:rPr>
      </w:pPr>
      <w:r>
        <w:rPr>
          <w:rFonts w:ascii="Arial" w:hAnsi="Arial" w:eastAsia="Times New Roman" w:cs="Arial"/>
          <w:sz w:val="22"/>
          <w:szCs w:val="22"/>
        </w:rPr>
        <w:t>Stemmingen moties Erfgoed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Erfgoed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69120EA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over als Rijk restauraties van cultureel erfgoed ondersteunen als decentrale overheden meer dan de helft van het bedrag </w:t>
      </w:r>
      <w:proofErr w:type="spellStart"/>
      <w:r>
        <w:rPr>
          <w:rFonts w:ascii="Arial" w:hAnsi="Arial" w:eastAsia="Times New Roman" w:cs="Arial"/>
          <w:sz w:val="22"/>
          <w:szCs w:val="22"/>
        </w:rPr>
        <w:t>cofinancieren</w:t>
      </w:r>
      <w:proofErr w:type="spellEnd"/>
      <w:r>
        <w:rPr>
          <w:rFonts w:ascii="Arial" w:hAnsi="Arial" w:eastAsia="Times New Roman" w:cs="Arial"/>
          <w:sz w:val="22"/>
          <w:szCs w:val="22"/>
        </w:rPr>
        <w:t xml:space="preserve"> (32156, nr. 131);</w:t>
      </w:r>
    </w:p>
    <w:p w:rsidR="00AF13E3" w:rsidP="00AF13E3" w:rsidRDefault="00AF13E3" w14:paraId="74C9846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over vasthouden aan de oorspronkelijke doelstelling omtrent de restauratieachterstand van niet-woonhuisrijksmonumenten (32156, nr. 132).</w:t>
      </w:r>
    </w:p>
    <w:p w:rsidR="00AF13E3" w:rsidP="00AF13E3" w:rsidRDefault="00AF13E3" w14:paraId="71E9F5F4" w14:textId="77777777">
      <w:pPr>
        <w:rPr>
          <w:rFonts w:ascii="Arial" w:hAnsi="Arial" w:eastAsia="Times New Roman" w:cs="Arial"/>
          <w:sz w:val="22"/>
          <w:szCs w:val="22"/>
        </w:rPr>
      </w:pPr>
    </w:p>
    <w:p w:rsidR="00AF13E3" w:rsidP="00AF13E3" w:rsidRDefault="00AF13E3" w14:paraId="378D7FDC" w14:textId="77777777">
      <w:pPr>
        <w:spacing w:after="240"/>
        <w:rPr>
          <w:rFonts w:ascii="Arial" w:hAnsi="Arial" w:eastAsia="Times New Roman" w:cs="Arial"/>
          <w:sz w:val="22"/>
          <w:szCs w:val="22"/>
        </w:rPr>
      </w:pPr>
      <w:r>
        <w:rPr>
          <w:rFonts w:ascii="Arial" w:hAnsi="Arial" w:eastAsia="Times New Roman" w:cs="Arial"/>
          <w:sz w:val="22"/>
          <w:szCs w:val="22"/>
        </w:rPr>
        <w:t>(Zie vergadering van 17 oktober 2024.)</w:t>
      </w:r>
    </w:p>
    <w:p w:rsidR="00AF13E3" w:rsidP="00AF13E3" w:rsidRDefault="00AF13E3" w14:paraId="4A6EFC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stel ik voor zijn motie (32156, nr. 131)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13E3" w:rsidP="00AF13E3" w:rsidRDefault="00AF13E3" w14:paraId="1ED021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(32156, nr. 132) is in die zin gewijzigd dat zij thans luidt:</w:t>
      </w:r>
    </w:p>
    <w:p w:rsidR="00AF13E3" w:rsidP="00AF13E3" w:rsidRDefault="00AF13E3" w14:paraId="31A50E0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geen invulling meer wordt gegeven aan de doelstelling om de </w:t>
      </w:r>
      <w:r>
        <w:rPr>
          <w:rFonts w:ascii="Arial" w:hAnsi="Arial" w:eastAsia="Times New Roman" w:cs="Arial"/>
          <w:sz w:val="22"/>
          <w:szCs w:val="22"/>
        </w:rPr>
        <w:lastRenderedPageBreak/>
        <w:t>restauratieachterstand onder niet-woonhuisrijksmonumenten uiterlijk in 2033 terug te brengen naar 10%;</w:t>
      </w:r>
      <w:r>
        <w:rPr>
          <w:rFonts w:ascii="Arial" w:hAnsi="Arial" w:eastAsia="Times New Roman" w:cs="Arial"/>
          <w:sz w:val="22"/>
          <w:szCs w:val="22"/>
        </w:rPr>
        <w:br/>
      </w:r>
      <w:r>
        <w:rPr>
          <w:rFonts w:ascii="Arial" w:hAnsi="Arial" w:eastAsia="Times New Roman" w:cs="Arial"/>
          <w:sz w:val="22"/>
          <w:szCs w:val="22"/>
        </w:rPr>
        <w:br/>
        <w:t>overwegende dat daarmee behoud en instandhouding van ons erfgoed in het geding komt;</w:t>
      </w:r>
      <w:r>
        <w:rPr>
          <w:rFonts w:ascii="Arial" w:hAnsi="Arial" w:eastAsia="Times New Roman" w:cs="Arial"/>
          <w:sz w:val="22"/>
          <w:szCs w:val="22"/>
        </w:rPr>
        <w:br/>
      </w:r>
      <w:r>
        <w:rPr>
          <w:rFonts w:ascii="Arial" w:hAnsi="Arial" w:eastAsia="Times New Roman" w:cs="Arial"/>
          <w:sz w:val="22"/>
          <w:szCs w:val="22"/>
        </w:rPr>
        <w:br/>
        <w:t>verzoekt de regering om vast te houden aan de oorspronkelijke doelstelling om de restauratieachterstand van niet-woonhuisrijksmonumenten terug te brengen naar 10%,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3E3" w:rsidP="00AF13E3" w:rsidRDefault="00AF13E3" w14:paraId="2418AFB0" w14:textId="77777777">
      <w:pPr>
        <w:spacing w:after="240"/>
        <w:rPr>
          <w:rFonts w:ascii="Arial" w:hAnsi="Arial" w:eastAsia="Times New Roman" w:cs="Arial"/>
          <w:sz w:val="22"/>
          <w:szCs w:val="22"/>
        </w:rPr>
      </w:pPr>
      <w:r>
        <w:rPr>
          <w:rFonts w:ascii="Arial" w:hAnsi="Arial" w:eastAsia="Times New Roman" w:cs="Arial"/>
          <w:sz w:val="22"/>
          <w:szCs w:val="22"/>
        </w:rPr>
        <w:t>Zij krijgt nr. ??, was nr. 132 (32156).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13E3" w:rsidP="00AF13E3" w:rsidRDefault="00AF13E3" w14:paraId="6218B7C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(32156, nr. ??, was nr. 132).</w:t>
      </w:r>
    </w:p>
    <w:p w:rsidR="00AF13E3" w:rsidP="00AF13E3" w:rsidRDefault="00AF13E3" w14:paraId="694FE4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gewijzigde motie hebben gestemd en de leden van de overige fracties ertegen, zodat zij is aangenomen.</w:t>
      </w:r>
    </w:p>
    <w:p w:rsidR="00AF13E3" w:rsidP="00AF13E3" w:rsidRDefault="00AF13E3" w14:paraId="38F16EBC" w14:textId="77777777">
      <w:pPr>
        <w:spacing w:after="240"/>
        <w:rPr>
          <w:rFonts w:ascii="Arial" w:hAnsi="Arial" w:eastAsia="Times New Roman" w:cs="Arial"/>
          <w:sz w:val="22"/>
          <w:szCs w:val="22"/>
        </w:rPr>
      </w:pPr>
      <w:r>
        <w:rPr>
          <w:rFonts w:ascii="Arial" w:hAnsi="Arial" w:eastAsia="Times New Roman" w:cs="Arial"/>
          <w:sz w:val="22"/>
          <w:szCs w:val="22"/>
        </w:rPr>
        <w:t>Stemmingen moties Zero-emissiezones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Zero-emissiezones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2131FAB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motie-Veltman/Vermeer over vanaf 1 januari 2025 iedere twee maanden aan de Tweede Kamer rapporteren over de gevolgen van de ingestelde zero-emissiezones voor ondernemers (36600-XII, nr. 71);</w:t>
      </w:r>
    </w:p>
    <w:p w:rsidR="00AF13E3" w:rsidP="00AF13E3" w:rsidRDefault="00AF13E3" w14:paraId="156BFED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compensatieregeling of subsidiemaatregel voor ondernemers die al hebben geïnvesteerd of nog moeten investeren in elektrische voertuigen (36600-XII, nr. 72);</w:t>
      </w:r>
    </w:p>
    <w:p w:rsidR="00AF13E3" w:rsidP="00AF13E3" w:rsidRDefault="00AF13E3" w14:paraId="6B1C7F6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specifieke gevolgenanalyse maken van de impact van emissievrije zones op bepaalde beroepsgroepen (36600-XII, nr. 73);</w:t>
      </w:r>
    </w:p>
    <w:p w:rsidR="00AF13E3" w:rsidP="00AF13E3" w:rsidRDefault="00AF13E3" w14:paraId="3F518C6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onderzoeken hoe zero-emissiezones kunnen worden ingevoerd op een moment dat zero-emissievoertuigen financieel haalbaar zijn voor alle groepen in de samenleving (36600-XII, nr. 74);</w:t>
      </w:r>
    </w:p>
    <w:p w:rsidR="00AF13E3" w:rsidP="00AF13E3" w:rsidRDefault="00AF13E3" w14:paraId="3685405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waarborgen dat steden toegankelijk blijven voor personenauto's met verbrandingsmotoren (36600-XII, nr. 75);</w:t>
      </w:r>
    </w:p>
    <w:p w:rsidR="00AF13E3" w:rsidP="00AF13E3" w:rsidRDefault="00AF13E3" w14:paraId="3101FE0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motie-Heutink/Vermeer over per AMvB voor ondernemers uitstel realiseren van zero-emissiezones tot 2029 (36600-XII, nr. 76).</w:t>
      </w:r>
    </w:p>
    <w:p w:rsidR="00AF13E3" w:rsidP="00AF13E3" w:rsidRDefault="00AF13E3" w14:paraId="347C3E9F" w14:textId="77777777">
      <w:pPr>
        <w:rPr>
          <w:rFonts w:ascii="Arial" w:hAnsi="Arial" w:eastAsia="Times New Roman" w:cs="Arial"/>
          <w:sz w:val="22"/>
          <w:szCs w:val="22"/>
        </w:rPr>
      </w:pPr>
    </w:p>
    <w:p w:rsidR="00AF13E3" w:rsidP="00AF13E3" w:rsidRDefault="00AF13E3" w14:paraId="1D7B23F1" w14:textId="77777777">
      <w:pPr>
        <w:spacing w:after="240"/>
        <w:rPr>
          <w:rFonts w:ascii="Arial" w:hAnsi="Arial" w:eastAsia="Times New Roman" w:cs="Arial"/>
          <w:sz w:val="22"/>
          <w:szCs w:val="22"/>
        </w:rPr>
      </w:pPr>
      <w:r>
        <w:rPr>
          <w:rFonts w:ascii="Arial" w:hAnsi="Arial" w:eastAsia="Times New Roman" w:cs="Arial"/>
          <w:sz w:val="22"/>
          <w:szCs w:val="22"/>
        </w:rPr>
        <w:t>(Zie vergadering van 3 december 2024.)</w:t>
      </w:r>
    </w:p>
    <w:p w:rsidR="00AF13E3" w:rsidP="00AF13E3" w:rsidRDefault="00AF13E3" w14:paraId="181EA7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motie-Veltman/Vermeer (36600-XII, nr. 71) is in die zin gewijzigd dat zij thans luidt:</w:t>
      </w:r>
    </w:p>
    <w:p w:rsidR="00AF13E3" w:rsidP="00AF13E3" w:rsidRDefault="00AF13E3" w14:paraId="6B124F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zero-emissiezones er voor bepaalde ondernemers voor zorgen dat binnensteden niet meer bereikbaar zijn;</w:t>
      </w:r>
      <w:r>
        <w:rPr>
          <w:rFonts w:ascii="Arial" w:hAnsi="Arial" w:eastAsia="Times New Roman" w:cs="Arial"/>
          <w:sz w:val="22"/>
          <w:szCs w:val="22"/>
        </w:rPr>
        <w:br/>
      </w:r>
      <w:r>
        <w:rPr>
          <w:rFonts w:ascii="Arial" w:hAnsi="Arial" w:eastAsia="Times New Roman" w:cs="Arial"/>
          <w:sz w:val="22"/>
          <w:szCs w:val="22"/>
        </w:rPr>
        <w:br/>
        <w:t>constaterende dat deze ondernemers ernstige zorgen hebben dat zij hun werk niet meer kunnen doen met de middelen die hun ter beschikking staan;</w:t>
      </w:r>
      <w:r>
        <w:rPr>
          <w:rFonts w:ascii="Arial" w:hAnsi="Arial" w:eastAsia="Times New Roman" w:cs="Arial"/>
          <w:sz w:val="22"/>
          <w:szCs w:val="22"/>
        </w:rPr>
        <w:br/>
      </w:r>
      <w:r>
        <w:rPr>
          <w:rFonts w:ascii="Arial" w:hAnsi="Arial" w:eastAsia="Times New Roman" w:cs="Arial"/>
          <w:sz w:val="22"/>
          <w:szCs w:val="22"/>
        </w:rPr>
        <w:br/>
        <w:t>overwegende dat de inzet van het kabinet is dat een boetevrije periode van een jaar gaat gelden, wat de mogelijkheid biedt om de landelijk gestandaardiseerde uitzondering van zero-emissiezones voor ondernemers tot 2029 beter en sterk vereenvoudigd in te richten;</w:t>
      </w:r>
      <w:r>
        <w:rPr>
          <w:rFonts w:ascii="Arial" w:hAnsi="Arial" w:eastAsia="Times New Roman" w:cs="Arial"/>
          <w:sz w:val="22"/>
          <w:szCs w:val="22"/>
        </w:rPr>
        <w:br/>
      </w:r>
      <w:r>
        <w:rPr>
          <w:rFonts w:ascii="Arial" w:hAnsi="Arial" w:eastAsia="Times New Roman" w:cs="Arial"/>
          <w:sz w:val="22"/>
          <w:szCs w:val="22"/>
        </w:rPr>
        <w:br/>
        <w:t>constaterende dat de staatssecretaris geen enkele garantie biedt dat deze ruimte kan worden geboden;</w:t>
      </w:r>
      <w:r>
        <w:rPr>
          <w:rFonts w:ascii="Arial" w:hAnsi="Arial" w:eastAsia="Times New Roman" w:cs="Arial"/>
          <w:sz w:val="22"/>
          <w:szCs w:val="22"/>
        </w:rPr>
        <w:br/>
      </w:r>
      <w:r>
        <w:rPr>
          <w:rFonts w:ascii="Arial" w:hAnsi="Arial" w:eastAsia="Times New Roman" w:cs="Arial"/>
          <w:sz w:val="22"/>
          <w:szCs w:val="22"/>
        </w:rPr>
        <w:br/>
        <w:t>overwegende dat monitoring inzichten kan verschaffen waarmee kan worden bijgestuurd, zodat ondernemers niet tussen wal en schip vallen, en dat daarbij alle mogelijke maatregelen worden opengehouden;</w:t>
      </w:r>
      <w:r>
        <w:rPr>
          <w:rFonts w:ascii="Arial" w:hAnsi="Arial" w:eastAsia="Times New Roman" w:cs="Arial"/>
          <w:sz w:val="22"/>
          <w:szCs w:val="22"/>
        </w:rPr>
        <w:br/>
      </w:r>
      <w:r>
        <w:rPr>
          <w:rFonts w:ascii="Arial" w:hAnsi="Arial" w:eastAsia="Times New Roman" w:cs="Arial"/>
          <w:sz w:val="22"/>
          <w:szCs w:val="22"/>
        </w:rPr>
        <w:br/>
        <w:t>verzoekt de regering vanaf 1 januari 2025 iedere twee maanden, of vaker indien nodig, aan de Tweede Kamer te rapporteren wat de gevolgen van de ingestelde zero-emissiezones zijn voor de ondernemers die nog niet aan de eisen kunnen voldoen of ondernemers die anderszins in de knel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3E3" w:rsidP="00AF13E3" w:rsidRDefault="00AF13E3" w14:paraId="3886133B" w14:textId="77777777">
      <w:pPr>
        <w:spacing w:after="240"/>
        <w:rPr>
          <w:rFonts w:ascii="Arial" w:hAnsi="Arial" w:eastAsia="Times New Roman" w:cs="Arial"/>
          <w:sz w:val="22"/>
          <w:szCs w:val="22"/>
        </w:rPr>
      </w:pPr>
      <w:r>
        <w:rPr>
          <w:rFonts w:ascii="Arial" w:hAnsi="Arial" w:eastAsia="Times New Roman" w:cs="Arial"/>
          <w:sz w:val="22"/>
          <w:szCs w:val="22"/>
        </w:rPr>
        <w:t>Zij krijgt nr. ??, was nr. 71 (36600-XII).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13E3" w:rsidP="00AF13E3" w:rsidRDefault="00AF13E3" w14:paraId="0A9C9162" w14:textId="77777777">
      <w:pPr>
        <w:spacing w:after="240"/>
        <w:rPr>
          <w:rFonts w:ascii="Arial" w:hAnsi="Arial" w:eastAsia="Times New Roman" w:cs="Arial"/>
          <w:sz w:val="22"/>
          <w:szCs w:val="22"/>
        </w:rPr>
      </w:pPr>
      <w:r>
        <w:rPr>
          <w:rFonts w:ascii="Arial" w:hAnsi="Arial" w:eastAsia="Times New Roman" w:cs="Arial"/>
          <w:sz w:val="22"/>
          <w:szCs w:val="22"/>
        </w:rPr>
        <w:t>De heer Heutink verzoekt om een hoofdelijke stemming over zijn motie op stuk nr. 76.</w:t>
      </w:r>
    </w:p>
    <w:p w:rsidR="00AF13E3" w:rsidP="00AF13E3" w:rsidRDefault="00AF13E3" w14:paraId="3382130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motie-Veltman/Vermeer (36600-XII, nr. ??, was nr. 71).</w:t>
      </w:r>
    </w:p>
    <w:p w:rsidR="00AF13E3" w:rsidP="00AF13E3" w:rsidRDefault="00AF13E3" w14:paraId="201FBB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SGP, het CDA, de VVD, BBB, JA21, FVD en de PVV voor deze gewijzigde motie hebben gestemd en de leden van de overige fracties ertegen, zodat zij is aangenomen.</w:t>
      </w:r>
    </w:p>
    <w:p w:rsidR="00AF13E3" w:rsidP="00AF13E3" w:rsidRDefault="00AF13E3" w14:paraId="7C78124F"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(36600-XII, nr. 72).</w:t>
      </w:r>
    </w:p>
    <w:p w:rsidR="00AF13E3" w:rsidP="00AF13E3" w:rsidRDefault="00AF13E3" w14:paraId="256363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en DENK voor deze motie hebben gestemd en de leden van de overige fracties ertegen, zodat zij is verworpen.</w:t>
      </w:r>
    </w:p>
    <w:p w:rsidR="00AF13E3" w:rsidP="00AF13E3" w:rsidRDefault="00AF13E3" w14:paraId="70FC4A7D"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(36600-XII, nr. 73).</w:t>
      </w:r>
    </w:p>
    <w:p w:rsidR="00AF13E3" w:rsidP="00AF13E3" w:rsidRDefault="00AF13E3" w14:paraId="19C298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de ChristenUnie, de VVD, BBB, JA21 en FVD voor deze motie hebben gestemd en de leden van de overige fracties ertegen, zodat zij is verworpen.</w:t>
      </w:r>
    </w:p>
    <w:p w:rsidR="00AF13E3" w:rsidP="00AF13E3" w:rsidRDefault="00AF13E3" w14:paraId="596A8A43"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(36600-XII, nr. 74).</w:t>
      </w:r>
    </w:p>
    <w:p w:rsidR="00AF13E3" w:rsidP="00AF13E3" w:rsidRDefault="00AF13E3" w14:paraId="674712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en DENK voor deze motie hebben gestemd en de leden van de overige fracties ertegen, zodat zij is verworpen.</w:t>
      </w:r>
    </w:p>
    <w:p w:rsidR="00AF13E3" w:rsidP="00AF13E3" w:rsidRDefault="00AF13E3" w14:paraId="2CB06E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(36600-XII, nr. 75).</w:t>
      </w:r>
    </w:p>
    <w:p w:rsidR="00AF13E3" w:rsidP="00AF13E3" w:rsidRDefault="00AF13E3" w14:paraId="078318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de SGP, de VVD, BBB, JA21, FVD en de PVV voor deze motie hebben gestemd en de leden van de overige fracties ertegen, zodat zij is aangenomen.</w:t>
      </w:r>
    </w:p>
    <w:p w:rsidR="00AF13E3" w:rsidP="00AF13E3" w:rsidRDefault="00AF13E3" w14:paraId="4B47DD2C" w14:textId="77777777">
      <w:pPr>
        <w:spacing w:after="240"/>
        <w:rPr>
          <w:rFonts w:ascii="Arial" w:hAnsi="Arial" w:eastAsia="Times New Roman" w:cs="Arial"/>
          <w:sz w:val="22"/>
          <w:szCs w:val="22"/>
        </w:rPr>
      </w:pPr>
      <w:r>
        <w:rPr>
          <w:rFonts w:ascii="Arial" w:hAnsi="Arial" w:eastAsia="Times New Roman" w:cs="Arial"/>
          <w:sz w:val="22"/>
          <w:szCs w:val="22"/>
        </w:rPr>
        <w:t>We gaan hoofdelijk stemmen over de motie-Heutink/Vermeer op stuk nr. 76, over per AMvB voor ondernemers uitstel realiseren van zero-emissiezones tot 2029. Graag stilte in de zaal. Het woord is aan de griffier.</w:t>
      </w:r>
    </w:p>
    <w:p w:rsidR="00AF13E3" w:rsidP="00AF13E3" w:rsidRDefault="00AF13E3" w14:paraId="1EFCB8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motie-Heutink/Vermeer (36600-XII, nr. 76).</w:t>
      </w:r>
    </w:p>
    <w:p w:rsidR="00AF13E3" w:rsidP="00AF13E3" w:rsidRDefault="00AF13E3" w14:paraId="60392697"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Crijns, Deen, Tony van Dijck, Emiel van Dijk, Eerdmans,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Helder, Heutink, Van der Hoeff, Léon de Jong, Kops,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Meijeren,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Pierik, Van der Plas, Pool, Ram, Rep, Rikkers-Oosterkamp, Smitskam,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Van Zanten, Van Baarle,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en Claassen.</w:t>
      </w:r>
      <w:r>
        <w:rPr>
          <w:rFonts w:ascii="Arial" w:hAnsi="Arial" w:eastAsia="Times New Roman" w:cs="Arial"/>
          <w:sz w:val="22"/>
          <w:szCs w:val="22"/>
        </w:rPr>
        <w:br/>
      </w:r>
      <w:r>
        <w:rPr>
          <w:rFonts w:ascii="Arial" w:hAnsi="Arial" w:eastAsia="Times New Roman" w:cs="Arial"/>
          <w:sz w:val="22"/>
          <w:szCs w:val="22"/>
        </w:rPr>
        <w:br/>
        <w:t xml:space="preserve">Tegen stemmen de leden: Dassen, Dijk, Diederik van Dijk, Inge van Dijk, Olger van Dijk, Dobbe,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Peter de Groot,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Hirsch, Holman, De Hoop, Idsinga, Daniëlle Jansen,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Kamminga,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Koekkoek, Koops, De Kort,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Van der Lee,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Martens-America,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Ouwehand,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Stoffer,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Tielen,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Veltman, Vijlbrief, Aukje de Vries,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Aartsen,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 Beckerman, Bevers,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Campen, Ceder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48 stemmen voor en 93 stemmen tegen is verworpen.</w:t>
      </w:r>
    </w:p>
    <w:p w:rsidR="00AF13E3" w:rsidP="00AF13E3" w:rsidRDefault="00AF13E3" w14:paraId="0B8A5D27" w14:textId="77777777">
      <w:pPr>
        <w:spacing w:after="240"/>
        <w:rPr>
          <w:rFonts w:ascii="Arial" w:hAnsi="Arial" w:eastAsia="Times New Roman" w:cs="Arial"/>
          <w:sz w:val="22"/>
          <w:szCs w:val="22"/>
        </w:rPr>
      </w:pPr>
      <w:r>
        <w:rPr>
          <w:rFonts w:ascii="Arial" w:hAnsi="Arial" w:eastAsia="Times New Roman" w:cs="Arial"/>
          <w:sz w:val="22"/>
          <w:szCs w:val="22"/>
        </w:rPr>
        <w:t>Stemmingen moties Caribisch Nederland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Caribisch Nederland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56246307"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binnen vier maanden met een concreet plan komen om het Queen Beatrix </w:t>
      </w:r>
      <w:proofErr w:type="spellStart"/>
      <w:r>
        <w:rPr>
          <w:rFonts w:ascii="Arial" w:hAnsi="Arial" w:eastAsia="Times New Roman" w:cs="Arial"/>
          <w:sz w:val="22"/>
          <w:szCs w:val="22"/>
        </w:rPr>
        <w:t>Medical</w:t>
      </w:r>
      <w:proofErr w:type="spellEnd"/>
      <w:r>
        <w:rPr>
          <w:rFonts w:ascii="Arial" w:hAnsi="Arial" w:eastAsia="Times New Roman" w:cs="Arial"/>
          <w:sz w:val="22"/>
          <w:szCs w:val="22"/>
        </w:rPr>
        <w:t xml:space="preserve"> Center op Sint-Eustatius op te knappen (36600-XVI, nr. 145);</w:t>
      </w:r>
    </w:p>
    <w:p w:rsidR="00AF13E3" w:rsidP="00AF13E3" w:rsidRDefault="00AF13E3" w14:paraId="4CF7F6C8"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het organiseren van een </w:t>
      </w:r>
      <w:proofErr w:type="spellStart"/>
      <w:r>
        <w:rPr>
          <w:rFonts w:ascii="Arial" w:hAnsi="Arial" w:eastAsia="Times New Roman" w:cs="Arial"/>
          <w:sz w:val="22"/>
          <w:szCs w:val="22"/>
        </w:rPr>
        <w:t>zorgtop</w:t>
      </w:r>
      <w:proofErr w:type="spellEnd"/>
      <w:r>
        <w:rPr>
          <w:rFonts w:ascii="Arial" w:hAnsi="Arial" w:eastAsia="Times New Roman" w:cs="Arial"/>
          <w:sz w:val="22"/>
          <w:szCs w:val="22"/>
        </w:rPr>
        <w:t xml:space="preserve"> over de problemen en uitdagingen binnen de gezondheidszorg op de BES-eilanden (36600-XVI, nr. 146);</w:t>
      </w:r>
    </w:p>
    <w:p w:rsidR="00AF13E3" w:rsidP="00AF13E3" w:rsidRDefault="00AF13E3" w14:paraId="5FC33E6E"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motie-Slagt-Tichelman/White over één kabinetsbrede aanpak voor het verhogen van de publieke gezondheid in Caribisch Nederland (36600-XVI, nr. 148).</w:t>
      </w:r>
    </w:p>
    <w:p w:rsidR="00AF13E3" w:rsidP="00AF13E3" w:rsidRDefault="00AF13E3" w14:paraId="603EF1C1" w14:textId="77777777">
      <w:pPr>
        <w:rPr>
          <w:rFonts w:ascii="Arial" w:hAnsi="Arial" w:eastAsia="Times New Roman" w:cs="Arial"/>
          <w:sz w:val="22"/>
          <w:szCs w:val="22"/>
        </w:rPr>
      </w:pPr>
    </w:p>
    <w:p w:rsidR="00AF13E3" w:rsidP="00AF13E3" w:rsidRDefault="00AF13E3" w14:paraId="69CD5340" w14:textId="77777777">
      <w:pPr>
        <w:spacing w:after="240"/>
        <w:rPr>
          <w:rFonts w:ascii="Arial" w:hAnsi="Arial" w:eastAsia="Times New Roman" w:cs="Arial"/>
          <w:sz w:val="22"/>
          <w:szCs w:val="22"/>
        </w:rPr>
      </w:pPr>
      <w:r>
        <w:rPr>
          <w:rFonts w:ascii="Arial" w:hAnsi="Arial" w:eastAsia="Times New Roman" w:cs="Arial"/>
          <w:sz w:val="22"/>
          <w:szCs w:val="22"/>
        </w:rPr>
        <w:t>(Zie vergadering van 11 december 2024.)</w:t>
      </w:r>
    </w:p>
    <w:p w:rsidR="00AF13E3" w:rsidP="00AF13E3" w:rsidRDefault="00AF13E3" w14:paraId="04FFABC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(36600-XVI, nr. 145).</w:t>
      </w:r>
    </w:p>
    <w:p w:rsidR="00AF13E3" w:rsidP="00AF13E3" w:rsidRDefault="00AF13E3" w14:paraId="5F6E7A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en FVD voor deze motie hebben gestemd en de leden van de overige fracties ertegen, zodat zij is aangenomen.</w:t>
      </w:r>
    </w:p>
    <w:p w:rsidR="00AF13E3" w:rsidP="00AF13E3" w:rsidRDefault="00AF13E3" w14:paraId="2C4BBB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(36600-XVI, nr. 146).</w:t>
      </w:r>
    </w:p>
    <w:p w:rsidR="00AF13E3" w:rsidP="00AF13E3" w:rsidRDefault="00AF13E3" w14:paraId="705891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AF13E3" w:rsidP="00AF13E3" w:rsidRDefault="00AF13E3" w14:paraId="10CDFC86"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motie-Slagt-Tichelman/White (36600-XVI, nr. 148).</w:t>
      </w:r>
    </w:p>
    <w:p w:rsidR="00AF13E3" w:rsidP="00AF13E3" w:rsidRDefault="00AF13E3" w14:paraId="495D62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AF13E3" w:rsidP="00AF13E3" w:rsidRDefault="00AF13E3" w14:paraId="1EA5BADC" w14:textId="77777777">
      <w:pPr>
        <w:spacing w:after="240"/>
        <w:rPr>
          <w:rFonts w:ascii="Arial" w:hAnsi="Arial" w:eastAsia="Times New Roman" w:cs="Arial"/>
          <w:sz w:val="22"/>
          <w:szCs w:val="22"/>
        </w:rPr>
      </w:pPr>
      <w:r>
        <w:rPr>
          <w:rFonts w:ascii="Arial" w:hAnsi="Arial" w:eastAsia="Times New Roman" w:cs="Arial"/>
          <w:sz w:val="22"/>
          <w:szCs w:val="22"/>
        </w:rPr>
        <w:t>Stemmingen moties Relatie- en gezinstherapie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Relatie- en gezinstherapie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56FE3AD9"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de hardheidsclausule van toepassing verklaren voor erkende systeemtherapeuten (25424, nr. 716);</w:t>
      </w:r>
    </w:p>
    <w:p w:rsidR="00AF13E3" w:rsidP="00AF13E3" w:rsidRDefault="00AF13E3" w14:paraId="7224881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motie-Joseph/Bikker over bevorderen dat alle gediplomeerde systeemtherapeuten op de beroepenlijst van het zorgprestatiemodel geplaatst worden (25424, nr. 717);</w:t>
      </w:r>
    </w:p>
    <w:p w:rsidR="00AF13E3" w:rsidP="00AF13E3" w:rsidRDefault="00AF13E3" w14:paraId="7E86FFAC"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over opdracht geven tot wetenschappelijk onderzoek naar de (kosten)effectiviteit van gezinstherapie (25424, nr. 718);</w:t>
      </w:r>
    </w:p>
    <w:p w:rsidR="00AF13E3" w:rsidP="00AF13E3" w:rsidRDefault="00AF13E3" w14:paraId="1C0B77C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over in kaart brengen hoeveel stellen afzien van relatietherapie omdat de kosten hiervan voor hen te hoog zijn (25424, nr. 719).</w:t>
      </w:r>
    </w:p>
    <w:p w:rsidR="00AF13E3" w:rsidP="00AF13E3" w:rsidRDefault="00AF13E3" w14:paraId="7EFEBE5E" w14:textId="77777777">
      <w:pPr>
        <w:rPr>
          <w:rFonts w:ascii="Arial" w:hAnsi="Arial" w:eastAsia="Times New Roman" w:cs="Arial"/>
          <w:sz w:val="22"/>
          <w:szCs w:val="22"/>
        </w:rPr>
      </w:pPr>
    </w:p>
    <w:p w:rsidR="00AF13E3" w:rsidP="00AF13E3" w:rsidRDefault="00AF13E3" w14:paraId="0DDA1B61" w14:textId="77777777">
      <w:pPr>
        <w:spacing w:after="240"/>
        <w:rPr>
          <w:rFonts w:ascii="Arial" w:hAnsi="Arial" w:eastAsia="Times New Roman" w:cs="Arial"/>
          <w:sz w:val="22"/>
          <w:szCs w:val="22"/>
        </w:rPr>
      </w:pPr>
      <w:r>
        <w:rPr>
          <w:rFonts w:ascii="Arial" w:hAnsi="Arial" w:eastAsia="Times New Roman" w:cs="Arial"/>
          <w:sz w:val="22"/>
          <w:szCs w:val="22"/>
        </w:rPr>
        <w:t>(Zie vergadering van 11 december 2024.)</w:t>
      </w:r>
    </w:p>
    <w:p w:rsidR="00AF13E3" w:rsidP="00AF13E3" w:rsidRDefault="00AF13E3" w14:paraId="03591C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Diederik van Dijk stel ik voor zijn motie (25424, nr. 719)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F13E3" w:rsidP="00AF13E3" w:rsidRDefault="00AF13E3" w14:paraId="0C9BA0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c.s. (25424, nr. 716).</w:t>
      </w:r>
    </w:p>
    <w:p w:rsidR="00AF13E3" w:rsidP="00AF13E3" w:rsidRDefault="00AF13E3" w14:paraId="4970DA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AF13E3" w:rsidP="00AF13E3" w:rsidRDefault="00AF13E3" w14:paraId="097B5A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motie-Joseph/Bikker (25424, nr. 717).</w:t>
      </w:r>
    </w:p>
    <w:p w:rsidR="00AF13E3" w:rsidP="00AF13E3" w:rsidRDefault="00AF13E3" w14:paraId="5C5695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het CDA, de VVD, BBB en de PVV voor deze motie hebben gestemd en de leden van de overige fracties ertegen, zodat zij is aangenomen.</w:t>
      </w:r>
    </w:p>
    <w:p w:rsidR="00AF13E3" w:rsidP="00AF13E3" w:rsidRDefault="00AF13E3" w14:paraId="00A9B0D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(25424, nr. 718).</w:t>
      </w:r>
    </w:p>
    <w:p w:rsidR="00AF13E3" w:rsidP="00AF13E3" w:rsidRDefault="00AF13E3" w14:paraId="08F1FF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de SGP, het CDA, de VVD, BBB, JA21 en de PVV voor deze motie hebben gestemd en de leden van de overige fracties ertegen, zodat zij is aangenomen.</w:t>
      </w:r>
    </w:p>
    <w:p w:rsidR="00AF13E3" w:rsidP="00AF13E3" w:rsidRDefault="00AF13E3" w14:paraId="46D43780" w14:textId="77777777">
      <w:pPr>
        <w:spacing w:after="240"/>
        <w:rPr>
          <w:rFonts w:ascii="Arial" w:hAnsi="Arial" w:eastAsia="Times New Roman" w:cs="Arial"/>
          <w:sz w:val="22"/>
          <w:szCs w:val="22"/>
        </w:rPr>
      </w:pPr>
      <w:r>
        <w:rPr>
          <w:rFonts w:ascii="Arial" w:hAnsi="Arial" w:eastAsia="Times New Roman" w:cs="Arial"/>
          <w:sz w:val="22"/>
          <w:szCs w:val="22"/>
        </w:rPr>
        <w:t>Stemmingen moties Onderzoeksrapport "Zorgvuldigheid in de omgang met leeftijdsgrenzen in de Wet donorgegevens kunstmatige bevruchting"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Onderzoeksrapport "Zorgvuldigheid in de omgang met leeftijdsgrenzen in de Wet donorgegevens kunstmatige bevruchting"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56621189"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 over toewerken naar het loslaten van leeftijdsgrenzen binnen de Wet donorgegevens kunstmatige bevruchting met daarbij adequate voorlichting (30486, nr. 34);</w:t>
      </w:r>
    </w:p>
    <w:p w:rsidR="00AF13E3" w:rsidP="00AF13E3" w:rsidRDefault="00AF13E3" w14:paraId="0B47A9D0"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over registratie mogelijk maken van en door wensouders bij gametendonaties in de privésfeer (30486, nr. 35);</w:t>
      </w:r>
    </w:p>
    <w:p w:rsidR="00AF13E3" w:rsidP="00AF13E3" w:rsidRDefault="00AF13E3" w14:paraId="574A3966"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motie-Bevers c.s. over de leeftijdsgrenzen in de Wet donorgegevens kunstmatige bevruchting niet aanpassen totdat meer inzicht is verkregen in de ervaring en behoeften van betrokkenen (30486, nr. 36).</w:t>
      </w:r>
    </w:p>
    <w:p w:rsidR="00AF13E3" w:rsidP="00AF13E3" w:rsidRDefault="00AF13E3" w14:paraId="5588D7AB" w14:textId="77777777">
      <w:pPr>
        <w:rPr>
          <w:rFonts w:ascii="Arial" w:hAnsi="Arial" w:eastAsia="Times New Roman" w:cs="Arial"/>
          <w:sz w:val="22"/>
          <w:szCs w:val="22"/>
        </w:rPr>
      </w:pPr>
    </w:p>
    <w:p w:rsidR="00AF13E3" w:rsidP="00AF13E3" w:rsidRDefault="00AF13E3" w14:paraId="7DC69E3F" w14:textId="77777777">
      <w:pPr>
        <w:spacing w:after="240"/>
        <w:rPr>
          <w:rFonts w:ascii="Arial" w:hAnsi="Arial" w:eastAsia="Times New Roman" w:cs="Arial"/>
          <w:sz w:val="22"/>
          <w:szCs w:val="22"/>
        </w:rPr>
      </w:pPr>
      <w:r>
        <w:rPr>
          <w:rFonts w:ascii="Arial" w:hAnsi="Arial" w:eastAsia="Times New Roman" w:cs="Arial"/>
          <w:sz w:val="22"/>
          <w:szCs w:val="22"/>
        </w:rPr>
        <w:t>(Zie vergadering van 11 december 2024.)</w:t>
      </w:r>
    </w:p>
    <w:p w:rsidR="00AF13E3" w:rsidP="00AF13E3" w:rsidRDefault="00AF13E3" w14:paraId="47B1E3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motie-Paulusma (30486, nr. 34).</w:t>
      </w:r>
    </w:p>
    <w:p w:rsidR="00AF13E3" w:rsidP="00AF13E3" w:rsidRDefault="00AF13E3" w14:paraId="0E5E6A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en D66 voor deze motie hebben gestemd en de leden van de overige fracties ertegen, zodat zij is verworpen.</w:t>
      </w:r>
    </w:p>
    <w:p w:rsidR="00AF13E3" w:rsidP="00AF13E3" w:rsidRDefault="00AF13E3" w14:paraId="572CED4A" w14:textId="77777777">
      <w:pPr>
        <w:spacing w:after="240"/>
        <w:rPr>
          <w:rFonts w:ascii="Arial" w:hAnsi="Arial" w:eastAsia="Times New Roman" w:cs="Arial"/>
          <w:sz w:val="22"/>
          <w:szCs w:val="22"/>
        </w:rPr>
      </w:pPr>
      <w:r>
        <w:rPr>
          <w:rFonts w:ascii="Arial" w:hAnsi="Arial" w:eastAsia="Times New Roman" w:cs="Arial"/>
          <w:sz w:val="22"/>
          <w:szCs w:val="22"/>
        </w:rPr>
        <w:t>Dan komen we aan bij een motie met een woord waarvan niemand achter het rostrum weet hoe je het moet uitspreken: gametendonaties.</w:t>
      </w:r>
    </w:p>
    <w:p w:rsidR="00AF13E3" w:rsidP="00AF13E3" w:rsidRDefault="00AF13E3" w14:paraId="71980B11"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(30486, nr. 35).</w:t>
      </w:r>
    </w:p>
    <w:p w:rsidR="00AF13E3" w:rsidP="00AF13E3" w:rsidRDefault="00AF13E3" w14:paraId="70ED8D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AF13E3" w:rsidP="00AF13E3" w:rsidRDefault="00AF13E3" w14:paraId="645C362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motie-Bevers c.s. (30486, nr. 36).</w:t>
      </w:r>
    </w:p>
    <w:p w:rsidR="00AF13E3" w:rsidP="00AF13E3" w:rsidRDefault="00AF13E3" w14:paraId="409697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de VVD, BBB, JA21, FVD en de PVV voor deze motie hebben gestemd en de leden van de overige fracties ertegen, zodat zij is aangenomen.</w:t>
      </w:r>
    </w:p>
    <w:p w:rsidR="00AF13E3" w:rsidP="00AF13E3" w:rsidRDefault="00AF13E3" w14:paraId="6C4FB23E"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 motie Informatiebeveiliging bij de overheid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Informatiebeveiliging bij de overheid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4875EF7B"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motie-Six Dijkstra over </w:t>
      </w:r>
      <w:proofErr w:type="spellStart"/>
      <w:r>
        <w:rPr>
          <w:rFonts w:ascii="Arial" w:hAnsi="Arial" w:eastAsia="Times New Roman" w:cs="Arial"/>
          <w:sz w:val="22"/>
          <w:szCs w:val="22"/>
        </w:rPr>
        <w:t>overheidsbreed</w:t>
      </w:r>
      <w:proofErr w:type="spellEnd"/>
      <w:r>
        <w:rPr>
          <w:rFonts w:ascii="Arial" w:hAnsi="Arial" w:eastAsia="Times New Roman" w:cs="Arial"/>
          <w:sz w:val="22"/>
          <w:szCs w:val="22"/>
        </w:rPr>
        <w:t xml:space="preserve"> toewerken naar een gestandaardiseerde methodiek voor het opdrachtgeverschap van pentests (26643, nr. 1254).</w:t>
      </w:r>
    </w:p>
    <w:p w:rsidR="00AF13E3" w:rsidP="00AF13E3" w:rsidRDefault="00AF13E3" w14:paraId="6F711E5E" w14:textId="77777777">
      <w:pPr>
        <w:rPr>
          <w:rFonts w:ascii="Arial" w:hAnsi="Arial" w:eastAsia="Times New Roman" w:cs="Arial"/>
          <w:sz w:val="22"/>
          <w:szCs w:val="22"/>
        </w:rPr>
      </w:pPr>
    </w:p>
    <w:p w:rsidR="00AF13E3" w:rsidP="00AF13E3" w:rsidRDefault="00AF13E3" w14:paraId="61A6F06F" w14:textId="77777777">
      <w:pPr>
        <w:spacing w:after="240"/>
        <w:rPr>
          <w:rFonts w:ascii="Arial" w:hAnsi="Arial" w:eastAsia="Times New Roman" w:cs="Arial"/>
          <w:sz w:val="22"/>
          <w:szCs w:val="22"/>
        </w:rPr>
      </w:pPr>
      <w:r>
        <w:rPr>
          <w:rFonts w:ascii="Arial" w:hAnsi="Arial" w:eastAsia="Times New Roman" w:cs="Arial"/>
          <w:sz w:val="22"/>
          <w:szCs w:val="22"/>
        </w:rPr>
        <w:t>(Zie vergadering van 11 december 2024.)</w:t>
      </w:r>
    </w:p>
    <w:p w:rsidR="00AF13E3" w:rsidP="00AF13E3" w:rsidRDefault="00AF13E3" w14:paraId="5C62CE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motie-Six Dijkstra (26643, nr. 1254).</w:t>
      </w:r>
    </w:p>
    <w:p w:rsidR="00AF13E3" w:rsidP="00AF13E3" w:rsidRDefault="00AF13E3" w14:paraId="55A95C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13E3" w:rsidP="00AF13E3" w:rsidRDefault="00AF13E3" w14:paraId="5D5EA91E" w14:textId="77777777">
      <w:pPr>
        <w:spacing w:after="240"/>
        <w:rPr>
          <w:rFonts w:ascii="Arial" w:hAnsi="Arial" w:eastAsia="Times New Roman" w:cs="Arial"/>
          <w:sz w:val="22"/>
          <w:szCs w:val="22"/>
        </w:rPr>
      </w:pPr>
      <w:r>
        <w:rPr>
          <w:rFonts w:ascii="Arial" w:hAnsi="Arial" w:eastAsia="Times New Roman" w:cs="Arial"/>
          <w:sz w:val="22"/>
          <w:szCs w:val="22"/>
        </w:rPr>
        <w:t>Stemmingen moties Pensioenonderwerpen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Pensioenonderwerpen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138AC682"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 over geen implementatieplannen door pensioenfondsen in laten dienen tot minimaal 31 december 2025 (32043, nr. 671);</w:t>
      </w:r>
    </w:p>
    <w:p w:rsidR="00AF13E3" w:rsidP="00AF13E3" w:rsidRDefault="00AF13E3" w14:paraId="4DEE1E33"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 c.s. over verkennen hoe verenigingen van slapers en gepensioneerden blijvend betrokken kunnen worden bij de implementatie van de transitieplannen (32043, nr. 672);</w:t>
      </w:r>
    </w:p>
    <w:p w:rsidR="00AF13E3" w:rsidP="00AF13E3" w:rsidRDefault="00AF13E3" w14:paraId="4309747A"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motie-Joseph/Vermeer over nu al onderzoeken hoe de indexatieregels voor pensioenfondsen die niet invaren versoepeld kunnen worden (32043, nr. 673);</w:t>
      </w:r>
    </w:p>
    <w:p w:rsidR="00AF13E3" w:rsidP="00AF13E3" w:rsidRDefault="00AF13E3" w14:paraId="5CC6400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 c.s. over een evaluatie van het invaren van de eerste drie pensioenfondsen (32043, nr. 674);</w:t>
      </w:r>
    </w:p>
    <w:p w:rsidR="00AF13E3" w:rsidP="00AF13E3" w:rsidRDefault="00AF13E3" w14:paraId="3C92AF2C"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/Van Kent over het terugdraaien van de verhoging van de AOW-leeftijd in 2028, 2029 en 2030 (32043, nr. 675);</w:t>
      </w:r>
    </w:p>
    <w:p w:rsidR="00AF13E3" w:rsidP="00AF13E3" w:rsidRDefault="00AF13E3" w14:paraId="6256FD07"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/Van Kent over het advies van de Stichting van de Arbeid over het pensioen van zelfstandige ondernemers omarmen (32043, nr. 676);</w:t>
      </w:r>
    </w:p>
    <w:p w:rsidR="00AF13E3" w:rsidP="00AF13E3" w:rsidRDefault="00AF13E3" w14:paraId="3E35F1C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wetgeving voorbereiden om een daling van de AOW-leeftijd in de wetsystematiek mogelijk te maken (32043, nr. 677).</w:t>
      </w:r>
    </w:p>
    <w:p w:rsidR="00AF13E3" w:rsidP="00AF13E3" w:rsidRDefault="00AF13E3" w14:paraId="368918EA" w14:textId="77777777">
      <w:pPr>
        <w:rPr>
          <w:rFonts w:ascii="Arial" w:hAnsi="Arial" w:eastAsia="Times New Roman" w:cs="Arial"/>
          <w:sz w:val="22"/>
          <w:szCs w:val="22"/>
        </w:rPr>
      </w:pPr>
    </w:p>
    <w:p w:rsidR="00AF13E3" w:rsidP="00AF13E3" w:rsidRDefault="00AF13E3" w14:paraId="448D96A2" w14:textId="77777777">
      <w:pPr>
        <w:spacing w:after="240"/>
        <w:rPr>
          <w:rFonts w:ascii="Arial" w:hAnsi="Arial" w:eastAsia="Times New Roman" w:cs="Arial"/>
          <w:sz w:val="22"/>
          <w:szCs w:val="22"/>
        </w:rPr>
      </w:pPr>
      <w:r>
        <w:rPr>
          <w:rFonts w:ascii="Arial" w:hAnsi="Arial" w:eastAsia="Times New Roman" w:cs="Arial"/>
          <w:sz w:val="22"/>
          <w:szCs w:val="22"/>
        </w:rPr>
        <w:t>(Zie vergadering van 11 december 2024.)</w:t>
      </w:r>
    </w:p>
    <w:p w:rsidR="00AF13E3" w:rsidP="00AF13E3" w:rsidRDefault="00AF13E3" w14:paraId="06D8A5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(32043, nr. 677) is in die zin gewijzigd dat zij thans luidt:</w:t>
      </w:r>
    </w:p>
    <w:p w:rsidR="00AF13E3" w:rsidP="00AF13E3" w:rsidRDefault="00AF13E3" w14:paraId="4055321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wetsystematiek met betrekking tot de vaststelling van de AOW-leeftijd wel voorziet in de mogelijkheid van een stijgende AOW-leeftijd, maar niet in de mogelijkheid van een dalende AOW-leeftijd;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een dalende AOW-leeftijd nu nog niet aan de orde is, maar dat er wel sprake is van een minder snelle stijging van de levensverwachting dan verwacht;</w:t>
      </w:r>
      <w:r>
        <w:rPr>
          <w:rFonts w:ascii="Arial" w:hAnsi="Arial" w:eastAsia="Times New Roman" w:cs="Arial"/>
          <w:sz w:val="22"/>
          <w:szCs w:val="22"/>
        </w:rPr>
        <w:br/>
      </w:r>
      <w:r>
        <w:rPr>
          <w:rFonts w:ascii="Arial" w:hAnsi="Arial" w:eastAsia="Times New Roman" w:cs="Arial"/>
          <w:sz w:val="22"/>
          <w:szCs w:val="22"/>
        </w:rPr>
        <w:br/>
        <w:t>overwegende dat het mogelijk moet kunnen zijn om de AOW-leeftijd te laten dalen als gevolg van een dalende levensverwachting, en dat daarmee niet gewacht moeten worden tot de levensverwachting daadwerkelijk daalt, omdat je dan nog een volledig wetstraject moet doorlopen om een daling van de AOW-leeftijd mogelijk te maken;</w:t>
      </w:r>
      <w:r>
        <w:rPr>
          <w:rFonts w:ascii="Arial" w:hAnsi="Arial" w:eastAsia="Times New Roman" w:cs="Arial"/>
          <w:sz w:val="22"/>
          <w:szCs w:val="22"/>
        </w:rPr>
        <w:br/>
      </w:r>
      <w:r>
        <w:rPr>
          <w:rFonts w:ascii="Arial" w:hAnsi="Arial" w:eastAsia="Times New Roman" w:cs="Arial"/>
          <w:sz w:val="22"/>
          <w:szCs w:val="22"/>
        </w:rPr>
        <w:br/>
        <w:t>verzoekt de regering zich voor te bereiden op een scenario waarin wetgeving tot stand moet komen om daling van de AOW-leeftijd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3E3" w:rsidP="00AF13E3" w:rsidRDefault="00AF13E3" w14:paraId="1F6EE0CA" w14:textId="77777777">
      <w:pPr>
        <w:spacing w:after="240"/>
        <w:rPr>
          <w:rFonts w:ascii="Arial" w:hAnsi="Arial" w:eastAsia="Times New Roman" w:cs="Arial"/>
          <w:sz w:val="22"/>
          <w:szCs w:val="22"/>
        </w:rPr>
      </w:pPr>
      <w:r>
        <w:rPr>
          <w:rFonts w:ascii="Arial" w:hAnsi="Arial" w:eastAsia="Times New Roman" w:cs="Arial"/>
          <w:sz w:val="22"/>
          <w:szCs w:val="22"/>
        </w:rPr>
        <w:t>Zij krijgt nr. ??, was nr. 677 (32043).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13E3" w:rsidP="00AF13E3" w:rsidRDefault="00AF13E3" w14:paraId="7BB26FB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 (32043, nr. 671).</w:t>
      </w:r>
    </w:p>
    <w:p w:rsidR="00AF13E3" w:rsidP="00AF13E3" w:rsidRDefault="00AF13E3" w14:paraId="07747A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JA21 en FVD voor deze motie hebben gestemd en de leden van de overige fracties ertegen, zodat zij is verworpen.</w:t>
      </w:r>
    </w:p>
    <w:p w:rsidR="00AF13E3" w:rsidP="00AF13E3" w:rsidRDefault="00AF13E3" w14:paraId="1A7EE657"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 c.s. (32043, nr. 672).</w:t>
      </w:r>
    </w:p>
    <w:p w:rsidR="00AF13E3" w:rsidP="00AF13E3" w:rsidRDefault="00AF13E3" w14:paraId="115745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13E3" w:rsidP="00AF13E3" w:rsidRDefault="00AF13E3" w14:paraId="5C165FBD"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motie-Joseph/Vermeer (32043, nr. 673).</w:t>
      </w:r>
    </w:p>
    <w:p w:rsidR="00AF13E3" w:rsidP="00AF13E3" w:rsidRDefault="00AF13E3" w14:paraId="6163CF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SGP, het CDA, BBB, JA21, FVD en de PVV voor deze motie hebben gestemd en de leden van de overige fracties ertegen, zodat zij is aangenomen.</w:t>
      </w:r>
    </w:p>
    <w:p w:rsidR="00AF13E3" w:rsidP="00AF13E3" w:rsidRDefault="00AF13E3" w14:paraId="4D163C35"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 c.s. (32043, nr. 674).</w:t>
      </w:r>
    </w:p>
    <w:p w:rsidR="00AF13E3" w:rsidP="00AF13E3" w:rsidRDefault="00AF13E3" w14:paraId="6910A3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13E3" w:rsidP="00AF13E3" w:rsidRDefault="00AF13E3" w14:paraId="3E6CCF4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/Van Kent (32043, nr. 675).</w:t>
      </w:r>
    </w:p>
    <w:p w:rsidR="00AF13E3" w:rsidP="00AF13E3" w:rsidRDefault="00AF13E3" w14:paraId="6F58A2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AF13E3" w:rsidP="00AF13E3" w:rsidRDefault="00AF13E3" w14:paraId="364C81B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/Van Kent (32043, nr. 676).</w:t>
      </w:r>
    </w:p>
    <w:p w:rsidR="00AF13E3" w:rsidP="00AF13E3" w:rsidRDefault="00AF13E3" w14:paraId="301A2D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en FVD voor deze motie hebben gestemd en de leden van de overige fracties ertegen, zodat zij is verworpen.</w:t>
      </w:r>
    </w:p>
    <w:p w:rsidR="00AF13E3" w:rsidP="00AF13E3" w:rsidRDefault="00AF13E3" w14:paraId="774F071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(32043, nr. ??, was nr. 677).</w:t>
      </w:r>
    </w:p>
    <w:p w:rsidR="00AF13E3" w:rsidP="00AF13E3" w:rsidRDefault="00AF13E3" w14:paraId="2DD00D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de SGP, het CDA, BBB, FVD en de PVV voor deze gewijzigde motie hebben gestemd en de leden van de overige fracties ertegen, zodat zij is aangenomen.</w:t>
      </w:r>
    </w:p>
    <w:p w:rsidR="00AF13E3" w:rsidP="00AF13E3" w:rsidRDefault="00AF13E3" w14:paraId="21B1CC81" w14:textId="77777777">
      <w:pPr>
        <w:spacing w:after="240"/>
        <w:rPr>
          <w:rFonts w:ascii="Arial" w:hAnsi="Arial" w:eastAsia="Times New Roman" w:cs="Arial"/>
          <w:sz w:val="22"/>
          <w:szCs w:val="22"/>
        </w:rPr>
      </w:pPr>
      <w:r>
        <w:rPr>
          <w:rFonts w:ascii="Arial" w:hAnsi="Arial" w:eastAsia="Times New Roman" w:cs="Arial"/>
          <w:sz w:val="22"/>
          <w:szCs w:val="22"/>
        </w:rPr>
        <w:t>Stemmingen moties Opnieuw uitstellen van de Wet toelating terbeschikkingstelling van arbeidskrachten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opnieuw uitstellen van de Wet toelating terbeschikkingstelling van arbeidskrachten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3CFF4130"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een gesprek met de VNG over de vestigingsvergunningen voor uitzendbureaus binnen de gemeenten (36446, nr. 18);</w:t>
      </w:r>
    </w:p>
    <w:p w:rsidR="00AF13E3" w:rsidP="00AF13E3" w:rsidRDefault="00AF13E3" w14:paraId="27749D7D"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/Van Kent over de extra 45 fte voor de Arbeidsinspectie lokaal inzetten voor handhaving (36446, nr. 19);</w:t>
      </w:r>
    </w:p>
    <w:p w:rsidR="00AF13E3" w:rsidP="00AF13E3" w:rsidRDefault="00AF13E3" w14:paraId="3FCA9017"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c.s. over zzp'ers zich alleen laten inschrijven bij de Kamer van Koophandel als zij ingeschreven staan in het bevolkingsregister (36446, nr. 20);</w:t>
      </w:r>
    </w:p>
    <w:p w:rsidR="00AF13E3" w:rsidP="00AF13E3" w:rsidRDefault="00AF13E3" w14:paraId="5906875D"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een voorstel om de randvoorwaarden voor het ontwikkelen van nieuwe bedrijvigheid te borgen in het uniform verplichtende afwegingskader bedrijfseffectrapportage (36446, nr. 22);</w:t>
      </w:r>
    </w:p>
    <w:p w:rsidR="00AF13E3" w:rsidP="00AF13E3" w:rsidRDefault="00AF13E3" w14:paraId="6A83DFC9"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belemmeringen wegnemen voor gegevensuitwisseling tussen handhavingsinstanties en gemeenten over misstanden rondom arbeidsmigratie (36446, nr. 23);</w:t>
      </w:r>
    </w:p>
    <w:p w:rsidR="00AF13E3" w:rsidP="00AF13E3" w:rsidRDefault="00AF13E3" w14:paraId="602D1C87"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motie-Ceder c.s. over uitspreken dat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uiterlijk in Q1 van 2025 in de Kamer wordt behandeld en streven naar 1 juli 2026 als ingangsdatum (36446, nr. 24);</w:t>
      </w:r>
    </w:p>
    <w:p w:rsidR="00AF13E3" w:rsidP="00AF13E3" w:rsidRDefault="00AF13E3" w14:paraId="3DAC4035"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 over de financiële zekerheidsstelling verplicht stellen voor alle uitzendbureaus en verhogen naar €150.000 (36446, nr. 25);</w:t>
      </w:r>
    </w:p>
    <w:p w:rsidR="00AF13E3" w:rsidP="00AF13E3" w:rsidRDefault="00AF13E3" w14:paraId="142810F1"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een uitzendverbod voor de vlees- en pluimveesectoren als het actieplan tegen malafide uitzenders er niet komt (36446, nr. 26);</w:t>
      </w:r>
    </w:p>
    <w:p w:rsidR="00AF13E3" w:rsidP="00AF13E3" w:rsidRDefault="00AF13E3" w14:paraId="601E9F4D"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motie-Postma/Ceder over een bevorderings-, vergewis- en meldplicht voor alle werkgevers ten aanzien van een correcte registratie van arbeidsmigranten in de Basisregistratie Personen (36446, nr. 27).</w:t>
      </w:r>
    </w:p>
    <w:p w:rsidR="00AF13E3" w:rsidP="00AF13E3" w:rsidRDefault="00AF13E3" w14:paraId="11D23E31" w14:textId="77777777">
      <w:pPr>
        <w:rPr>
          <w:rFonts w:ascii="Arial" w:hAnsi="Arial" w:eastAsia="Times New Roman" w:cs="Arial"/>
          <w:sz w:val="22"/>
          <w:szCs w:val="22"/>
        </w:rPr>
      </w:pPr>
    </w:p>
    <w:p w:rsidR="00AF13E3" w:rsidP="00AF13E3" w:rsidRDefault="00AF13E3" w14:paraId="49A8A2E2" w14:textId="77777777">
      <w:pPr>
        <w:spacing w:after="240"/>
        <w:rPr>
          <w:rFonts w:ascii="Arial" w:hAnsi="Arial" w:eastAsia="Times New Roman" w:cs="Arial"/>
          <w:sz w:val="22"/>
          <w:szCs w:val="22"/>
        </w:rPr>
      </w:pPr>
      <w:r>
        <w:rPr>
          <w:rFonts w:ascii="Arial" w:hAnsi="Arial" w:eastAsia="Times New Roman" w:cs="Arial"/>
          <w:sz w:val="22"/>
          <w:szCs w:val="22"/>
        </w:rPr>
        <w:t>(Zie vergadering van 11 december 2024.)</w:t>
      </w:r>
    </w:p>
    <w:p w:rsidR="00AF13E3" w:rsidP="00AF13E3" w:rsidRDefault="00AF13E3" w14:paraId="657DA41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(36446, nr. 18).</w:t>
      </w:r>
    </w:p>
    <w:p w:rsidR="00AF13E3" w:rsidP="00AF13E3" w:rsidRDefault="00AF13E3" w14:paraId="200C3C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AF13E3" w:rsidP="00AF13E3" w:rsidRDefault="00AF13E3" w14:paraId="108A29A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/Van Kent (36446, nr. 19).</w:t>
      </w:r>
    </w:p>
    <w:p w:rsidR="00AF13E3" w:rsidP="00AF13E3" w:rsidRDefault="00AF13E3" w14:paraId="1F6C2E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AF13E3" w:rsidP="00AF13E3" w:rsidRDefault="00AF13E3" w14:paraId="143C02C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c.s. (36446, nr. 20).</w:t>
      </w:r>
    </w:p>
    <w:p w:rsidR="00AF13E3" w:rsidP="00AF13E3" w:rsidRDefault="00AF13E3" w14:paraId="5D424C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het CDA, de VVD, FVD en de PVV voor deze motie hebben gestemd en de leden van de overige fracties ertegen, zodat zij is aangenomen.</w:t>
      </w:r>
    </w:p>
    <w:p w:rsidR="00AF13E3" w:rsidP="00AF13E3" w:rsidRDefault="00AF13E3" w14:paraId="537CBE29"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(36446, nr. 22).</w:t>
      </w:r>
    </w:p>
    <w:p w:rsidR="00AF13E3" w:rsidP="00AF13E3" w:rsidRDefault="00AF13E3" w14:paraId="7397FC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en de PVV voor deze motie hebben gestemd en de leden van de overige fracties ertegen, zodat zij is aangenomen.</w:t>
      </w:r>
    </w:p>
    <w:p w:rsidR="00AF13E3" w:rsidP="00AF13E3" w:rsidRDefault="00AF13E3" w14:paraId="28C12011"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(36446, nr. 23).</w:t>
      </w:r>
    </w:p>
    <w:p w:rsidR="00AF13E3" w:rsidP="00AF13E3" w:rsidRDefault="00AF13E3" w14:paraId="13F7FA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deze motie hebben gestemd en de leden van de overige fracties ertegen, zodat zij is aangenomen.</w:t>
      </w:r>
    </w:p>
    <w:p w:rsidR="00AF13E3" w:rsidP="00AF13E3" w:rsidRDefault="00AF13E3" w14:paraId="2B50ED0B"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(36446, nr. 24).</w:t>
      </w:r>
    </w:p>
    <w:p w:rsidR="00AF13E3" w:rsidP="00AF13E3" w:rsidRDefault="00AF13E3" w14:paraId="5AA286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AF13E3" w:rsidP="00AF13E3" w:rsidRDefault="00AF13E3" w14:paraId="281C3A7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 (36446, nr. 25).</w:t>
      </w:r>
    </w:p>
    <w:p w:rsidR="00AF13E3" w:rsidP="00AF13E3" w:rsidRDefault="00AF13E3" w14:paraId="5DFB45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de ChristenUnie voor deze motie hebben gestemd en de leden van de overige fracties ertegen, zodat zij is verworpen.</w:t>
      </w:r>
    </w:p>
    <w:p w:rsidR="00AF13E3" w:rsidP="00AF13E3" w:rsidRDefault="00AF13E3" w14:paraId="0B98371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(36446, nr. 26).</w:t>
      </w:r>
    </w:p>
    <w:p w:rsidR="00AF13E3" w:rsidP="00AF13E3" w:rsidRDefault="00AF13E3" w14:paraId="698746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de ChristenUnie voor deze motie hebben gestemd en de leden van de overige fracties ertegen, zodat zij is verworpen.</w:t>
      </w:r>
    </w:p>
    <w:p w:rsidR="00AF13E3" w:rsidP="00AF13E3" w:rsidRDefault="00AF13E3" w14:paraId="05B5E194"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motie-Postma/Ceder (36446, nr. 27).</w:t>
      </w:r>
    </w:p>
    <w:p w:rsidR="00AF13E3" w:rsidP="00AF13E3" w:rsidRDefault="00AF13E3" w14:paraId="2D9BB0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de PVV voor deze motie hebben gestemd en de leden van de overige fracties ertegen, zodat zij is aangenomen.</w:t>
      </w:r>
    </w:p>
    <w:p w:rsidR="00AF13E3" w:rsidP="00AF13E3" w:rsidRDefault="00AF13E3" w14:paraId="48BEA36A" w14:textId="77777777">
      <w:pPr>
        <w:spacing w:after="240"/>
        <w:rPr>
          <w:rFonts w:ascii="Arial" w:hAnsi="Arial" w:eastAsia="Times New Roman" w:cs="Arial"/>
          <w:sz w:val="22"/>
          <w:szCs w:val="22"/>
        </w:rPr>
      </w:pPr>
      <w:r>
        <w:rPr>
          <w:rFonts w:ascii="Arial" w:hAnsi="Arial" w:eastAsia="Times New Roman" w:cs="Arial"/>
          <w:sz w:val="22"/>
          <w:szCs w:val="22"/>
        </w:rPr>
        <w:t>Stemming Wet financiële defensieverplichtingen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 xml:space="preserve">van de leden Diederik van Dijk, Van der Wal, </w:t>
      </w:r>
      <w:proofErr w:type="spellStart"/>
      <w:r>
        <w:rPr>
          <w:rStyle w:val="Zwaar"/>
          <w:rFonts w:ascii="Arial" w:hAnsi="Arial" w:eastAsia="Times New Roman" w:cs="Arial"/>
          <w:sz w:val="22"/>
          <w:szCs w:val="22"/>
        </w:rPr>
        <w:t>Boswijk</w:t>
      </w:r>
      <w:proofErr w:type="spellEnd"/>
      <w:r>
        <w:rPr>
          <w:rStyle w:val="Zwaar"/>
          <w:rFonts w:ascii="Arial" w:hAnsi="Arial" w:eastAsia="Times New Roman" w:cs="Arial"/>
          <w:sz w:val="22"/>
          <w:szCs w:val="22"/>
        </w:rPr>
        <w:t xml:space="preserve">, Dassen, Olger van Dijk, </w:t>
      </w:r>
      <w:proofErr w:type="spellStart"/>
      <w:r>
        <w:rPr>
          <w:rStyle w:val="Zwaar"/>
          <w:rFonts w:ascii="Arial" w:hAnsi="Arial" w:eastAsia="Times New Roman" w:cs="Arial"/>
          <w:sz w:val="22"/>
          <w:szCs w:val="22"/>
        </w:rPr>
        <w:t>Paternotte</w:t>
      </w:r>
      <w:proofErr w:type="spellEnd"/>
      <w:r>
        <w:rPr>
          <w:rStyle w:val="Zwaar"/>
          <w:rFonts w:ascii="Arial" w:hAnsi="Arial" w:eastAsia="Times New Roman" w:cs="Arial"/>
          <w:sz w:val="22"/>
          <w:szCs w:val="22"/>
        </w:rPr>
        <w:t xml:space="preserve">, Eerdmans en Ceder houdende vaststelling van regels ten behoeve van de verdediging en de bescherming van de belangen van het Koninkrijk en de handhaving en de bevordering van de internationale rechtsorde alsmede het voldoen aan (financiële) afspraken binnen de </w:t>
      </w:r>
      <w:r>
        <w:rPr>
          <w:rStyle w:val="Zwaar"/>
          <w:rFonts w:ascii="Arial" w:hAnsi="Arial" w:eastAsia="Times New Roman" w:cs="Arial"/>
          <w:sz w:val="22"/>
          <w:szCs w:val="22"/>
        </w:rPr>
        <w:lastRenderedPageBreak/>
        <w:t>Noord-Atlantische Verdragsorganisatie (NAVO) en andere bondgenootschappen (Wet financiële defensieverplichtingen) (36353)</w:t>
      </w:r>
      <w:r>
        <w:rPr>
          <w:rFonts w:ascii="Arial" w:hAnsi="Arial" w:eastAsia="Times New Roman" w:cs="Arial"/>
          <w:sz w:val="22"/>
          <w:szCs w:val="22"/>
        </w:rPr>
        <w:t>.</w:t>
      </w:r>
    </w:p>
    <w:p w:rsidR="00AF13E3" w:rsidP="00AF13E3" w:rsidRDefault="00AF13E3" w14:paraId="54900388" w14:textId="77777777">
      <w:pPr>
        <w:spacing w:after="240"/>
        <w:rPr>
          <w:rFonts w:ascii="Arial" w:hAnsi="Arial" w:eastAsia="Times New Roman" w:cs="Arial"/>
          <w:sz w:val="22"/>
          <w:szCs w:val="22"/>
        </w:rPr>
      </w:pPr>
      <w:r>
        <w:rPr>
          <w:rFonts w:ascii="Arial" w:hAnsi="Arial" w:eastAsia="Times New Roman" w:cs="Arial"/>
          <w:sz w:val="22"/>
          <w:szCs w:val="22"/>
        </w:rPr>
        <w:t>(Zie vergadering van 11 december 2024.)</w:t>
      </w:r>
    </w:p>
    <w:p w:rsidR="00AF13E3" w:rsidP="00AF13E3" w:rsidRDefault="00AF13E3" w14:paraId="33E45312"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AF13E3" w:rsidP="00AF13E3" w:rsidRDefault="00AF13E3" w14:paraId="5953AB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en de PVV voor dit voorstel hebben gestemd en de leden van de overige fracties ertegen, zodat het is aangenomen.</w:t>
      </w:r>
    </w:p>
    <w:p w:rsidR="00AF13E3" w:rsidP="00AF13E3" w:rsidRDefault="00AF13E3" w14:paraId="79D93022" w14:textId="77777777">
      <w:pPr>
        <w:spacing w:after="240"/>
        <w:rPr>
          <w:rFonts w:ascii="Arial" w:hAnsi="Arial" w:eastAsia="Times New Roman" w:cs="Arial"/>
          <w:sz w:val="22"/>
          <w:szCs w:val="22"/>
        </w:rPr>
      </w:pPr>
      <w:r>
        <w:rPr>
          <w:rFonts w:ascii="Arial" w:hAnsi="Arial" w:eastAsia="Times New Roman" w:cs="Arial"/>
          <w:sz w:val="22"/>
          <w:szCs w:val="22"/>
        </w:rPr>
        <w:t>De vraag der vragen, die ik dan eindelijk eens een keer mag stellen, is: zijn de initiatiefnemers bereid de verdediging op zich te nemen? Dat moet uiteraard gebeuren aan wat wij vroeger "de overkant" noemden, maar nog steeds de Eerste Kamer is. Het woord is aan de heer Diederik van Dijk.</w:t>
      </w:r>
    </w:p>
    <w:p w:rsidR="00AF13E3" w:rsidP="00AF13E3" w:rsidRDefault="00AF13E3" w14:paraId="1C1881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Voorzitter. Allereerst dank aan collega's voor de steun. Dit is een prachtige stap voor Defensie. De indieners vinden het een eer om dit voorstel te verdedigen in de Eerste Kamer.</w:t>
      </w:r>
    </w:p>
    <w:p w:rsidR="00AF13E3" w:rsidP="00AF13E3" w:rsidRDefault="00AF13E3" w14:paraId="731C0E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Wij wensen u veel succes. Doe uw best.</w:t>
      </w:r>
    </w:p>
    <w:p w:rsidR="00AF13E3" w:rsidP="00AF13E3" w:rsidRDefault="00AF13E3" w14:paraId="165C1D2C" w14:textId="77777777">
      <w:pPr>
        <w:spacing w:after="240"/>
        <w:rPr>
          <w:rFonts w:ascii="Arial" w:hAnsi="Arial" w:eastAsia="Times New Roman" w:cs="Arial"/>
          <w:sz w:val="22"/>
          <w:szCs w:val="22"/>
        </w:rPr>
      </w:pPr>
      <w:r>
        <w:rPr>
          <w:rFonts w:ascii="Arial" w:hAnsi="Arial" w:eastAsia="Times New Roman" w:cs="Arial"/>
          <w:sz w:val="22"/>
          <w:szCs w:val="22"/>
        </w:rPr>
        <w:t>Stemmingen moties Burgerinitiatief "</w:t>
      </w:r>
      <w:proofErr w:type="spellStart"/>
      <w:r>
        <w:rPr>
          <w:rFonts w:ascii="Arial" w:hAnsi="Arial" w:eastAsia="Times New Roman" w:cs="Arial"/>
          <w:sz w:val="22"/>
          <w:szCs w:val="22"/>
        </w:rPr>
        <w:t>Nicotinee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burgerinitiatief "</w:t>
      </w:r>
      <w:proofErr w:type="spellStart"/>
      <w:r>
        <w:rPr>
          <w:rStyle w:val="Zwaar"/>
          <w:rFonts w:ascii="Arial" w:hAnsi="Arial" w:eastAsia="Times New Roman" w:cs="Arial"/>
          <w:sz w:val="22"/>
          <w:szCs w:val="22"/>
        </w:rPr>
        <w:t>Nicotinee</w:t>
      </w:r>
      <w:proofErr w:type="spellEnd"/>
      <w:r>
        <w:rPr>
          <w:rStyle w:val="Zwaar"/>
          <w:rFonts w:ascii="Arial" w:hAnsi="Arial" w:eastAsia="Times New Roman" w:cs="Arial"/>
          <w:sz w:val="22"/>
          <w:szCs w:val="22"/>
        </w:rPr>
        <w: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66D7EC2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Jansen/Krul over een wetsvoorstel voorbereiden waarin de leeftijdsgrens voor de verkoop van nicotineproducten vanaf 2028 stapsgewijs wordt verhoogd (36594, nr. 2);</w:t>
      </w:r>
    </w:p>
    <w:p w:rsidR="00AF13E3" w:rsidP="00AF13E3" w:rsidRDefault="00AF13E3" w14:paraId="048ADBAD"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Jansen/Krul over gehoor geven aan de oproep van de EU Gezondheidsraad om auto's met kinderen rookvrij te maken (36594, nr. 3);</w:t>
      </w:r>
    </w:p>
    <w:p w:rsidR="00AF13E3" w:rsidP="00AF13E3" w:rsidRDefault="00AF13E3" w14:paraId="5E1A30F8"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motie-Krul/Daniëlle Jansen over onderzoek doen naar een verbod op de verkoop van </w:t>
      </w:r>
      <w:proofErr w:type="spellStart"/>
      <w:r>
        <w:rPr>
          <w:rFonts w:ascii="Arial" w:hAnsi="Arial" w:eastAsia="Times New Roman" w:cs="Arial"/>
          <w:sz w:val="22"/>
          <w:szCs w:val="22"/>
        </w:rPr>
        <w:t>nicotinehoudende</w:t>
      </w:r>
      <w:proofErr w:type="spellEnd"/>
      <w:r>
        <w:rPr>
          <w:rFonts w:ascii="Arial" w:hAnsi="Arial" w:eastAsia="Times New Roman" w:cs="Arial"/>
          <w:sz w:val="22"/>
          <w:szCs w:val="22"/>
        </w:rPr>
        <w:t xml:space="preserve"> producten aan mensen geboren op of na 1 januari 2012 (36594, nr. 4);</w:t>
      </w:r>
    </w:p>
    <w:p w:rsidR="00AF13E3" w:rsidP="00AF13E3" w:rsidRDefault="00AF13E3" w14:paraId="2DD591FB"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motie-Crijns over stoomsteentjes onder het rookverbod laten vallen en strengere handhaving bij </w:t>
      </w:r>
      <w:proofErr w:type="spellStart"/>
      <w:r>
        <w:rPr>
          <w:rFonts w:ascii="Arial" w:hAnsi="Arial" w:eastAsia="Times New Roman" w:cs="Arial"/>
          <w:sz w:val="22"/>
          <w:szCs w:val="22"/>
        </w:rPr>
        <w:t>shishalounges</w:t>
      </w:r>
      <w:proofErr w:type="spellEnd"/>
      <w:r>
        <w:rPr>
          <w:rFonts w:ascii="Arial" w:hAnsi="Arial" w:eastAsia="Times New Roman" w:cs="Arial"/>
          <w:sz w:val="22"/>
          <w:szCs w:val="22"/>
        </w:rPr>
        <w:t xml:space="preserve"> (36594, nr. 5);</w:t>
      </w:r>
    </w:p>
    <w:p w:rsidR="00AF13E3" w:rsidP="00AF13E3" w:rsidRDefault="00AF13E3" w14:paraId="754E15A2"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c.s. over met experts bezien wat nodig is om stoppen-met-rokentrajecten beter toe te spitsen op jongeren en minderjarigen (36594, nr. 6);</w:t>
      </w:r>
    </w:p>
    <w:p w:rsidR="00AF13E3" w:rsidP="00AF13E3" w:rsidRDefault="00AF13E3" w14:paraId="4FA0E4AE"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motie-Slagt-Tichelman/Krul over het rook- en </w:t>
      </w:r>
      <w:proofErr w:type="spellStart"/>
      <w:r>
        <w:rPr>
          <w:rFonts w:ascii="Arial" w:hAnsi="Arial" w:eastAsia="Times New Roman" w:cs="Arial"/>
          <w:sz w:val="22"/>
          <w:szCs w:val="22"/>
        </w:rPr>
        <w:t>vapeverbod</w:t>
      </w:r>
      <w:proofErr w:type="spellEnd"/>
      <w:r>
        <w:rPr>
          <w:rFonts w:ascii="Arial" w:hAnsi="Arial" w:eastAsia="Times New Roman" w:cs="Arial"/>
          <w:sz w:val="22"/>
          <w:szCs w:val="22"/>
        </w:rPr>
        <w:t xml:space="preserve"> uitbreiden naar sportterreinen, speeltuinen, kinderopvanglocaties, </w:t>
      </w:r>
      <w:proofErr w:type="spellStart"/>
      <w:r>
        <w:rPr>
          <w:rFonts w:ascii="Arial" w:hAnsi="Arial" w:eastAsia="Times New Roman" w:cs="Arial"/>
          <w:sz w:val="22"/>
          <w:szCs w:val="22"/>
        </w:rPr>
        <w:t>dagattracties</w:t>
      </w:r>
      <w:proofErr w:type="spellEnd"/>
      <w:r>
        <w:rPr>
          <w:rFonts w:ascii="Arial" w:hAnsi="Arial" w:eastAsia="Times New Roman" w:cs="Arial"/>
          <w:sz w:val="22"/>
          <w:szCs w:val="22"/>
        </w:rPr>
        <w:t xml:space="preserve"> en openluchtzwembaden (36594, nr. 7);</w:t>
      </w:r>
    </w:p>
    <w:p w:rsidR="00AF13E3" w:rsidP="00AF13E3" w:rsidRDefault="00AF13E3" w14:paraId="6A71D8BA"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over meer samenwerking bij de handhaving van de Tabakswet, onder regie van het ministerie van VWS (36594, nr. 8);</w:t>
      </w:r>
    </w:p>
    <w:p w:rsidR="00AF13E3" w:rsidP="00AF13E3" w:rsidRDefault="00AF13E3" w14:paraId="2C94388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motie-Dobbe/Slagt-Tichelman over voor het zomerreces met voorstellen komen om de tabaksindustrie harder aan te pakken (36594, nr. 9);</w:t>
      </w:r>
    </w:p>
    <w:p w:rsidR="00AF13E3" w:rsidP="00AF13E3" w:rsidRDefault="00AF13E3" w14:paraId="4D496E88"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op basis van het RIVM-rapport met -maatregelen komen om sigaretten minder verslavend en aantrekkelijk te maken (36594, nr. 10);</w:t>
      </w:r>
    </w:p>
    <w:p w:rsidR="00AF13E3" w:rsidP="00AF13E3" w:rsidRDefault="00AF13E3" w14:paraId="152228EE"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motie-Dobbe/Slagt-Tichelman over ervoor zorgen dat zorgverzekeraars meerdere begeleide stoppogingen per jaar gaan vergoeden (36594, nr. 11);</w:t>
      </w:r>
    </w:p>
    <w:p w:rsidR="00AF13E3" w:rsidP="00AF13E3" w:rsidRDefault="00AF13E3" w14:paraId="5A88FDEA"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de motie-Paulusma/Tielen over in gesprek gaan met zorgverleners over het melden van </w:t>
      </w:r>
      <w:proofErr w:type="spellStart"/>
      <w:r>
        <w:rPr>
          <w:rFonts w:ascii="Arial" w:hAnsi="Arial" w:eastAsia="Times New Roman" w:cs="Arial"/>
          <w:sz w:val="22"/>
          <w:szCs w:val="22"/>
        </w:rPr>
        <w:t>vape</w:t>
      </w:r>
      <w:proofErr w:type="spellEnd"/>
      <w:r>
        <w:rPr>
          <w:rFonts w:ascii="Arial" w:hAnsi="Arial" w:eastAsia="Times New Roman" w:cs="Arial"/>
          <w:sz w:val="22"/>
          <w:szCs w:val="22"/>
        </w:rPr>
        <w:t>-gerelateerde schade en verzamelde gegevens meenemen bij beleidsvorming rondom e-sigaretten (36594, nr. 12);</w:t>
      </w:r>
    </w:p>
    <w:p w:rsidR="00AF13E3" w:rsidP="00AF13E3" w:rsidRDefault="00AF13E3" w14:paraId="5481D079"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motie-Tielen/Paulusma over met EU-collega's komen tot een heldere, eenduidige en stevige anti-nicotineaanpak (36594, nr. 13);</w:t>
      </w:r>
    </w:p>
    <w:p w:rsidR="00AF13E3" w:rsidP="00AF13E3" w:rsidRDefault="00AF13E3" w14:paraId="1327A354"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motie-Tielen/Paulusma over samen met de Nederlandse buurlanden eenduidige, duurzame en stevige afspraken maken die nicotinegebruik bij jongeren tegengaan (36594, nr. 14).</w:t>
      </w:r>
    </w:p>
    <w:p w:rsidR="00AF13E3" w:rsidP="00AF13E3" w:rsidRDefault="00AF13E3" w14:paraId="72B17A2C" w14:textId="77777777">
      <w:pPr>
        <w:rPr>
          <w:rFonts w:ascii="Arial" w:hAnsi="Arial" w:eastAsia="Times New Roman" w:cs="Arial"/>
          <w:sz w:val="22"/>
          <w:szCs w:val="22"/>
        </w:rPr>
      </w:pPr>
    </w:p>
    <w:p w:rsidR="00AF13E3" w:rsidP="00AF13E3" w:rsidRDefault="00AF13E3" w14:paraId="1DA8CDB7" w14:textId="77777777">
      <w:pPr>
        <w:spacing w:after="240"/>
        <w:rPr>
          <w:rFonts w:ascii="Arial" w:hAnsi="Arial" w:eastAsia="Times New Roman" w:cs="Arial"/>
          <w:sz w:val="22"/>
          <w:szCs w:val="22"/>
        </w:rPr>
      </w:pPr>
      <w:r>
        <w:rPr>
          <w:rFonts w:ascii="Arial" w:hAnsi="Arial" w:eastAsia="Times New Roman" w:cs="Arial"/>
          <w:sz w:val="22"/>
          <w:szCs w:val="22"/>
        </w:rPr>
        <w:t>(Zie vergadering van 12 december 2024.)</w:t>
      </w:r>
    </w:p>
    <w:p w:rsidR="00AF13E3" w:rsidP="00AF13E3" w:rsidRDefault="00AF13E3" w14:paraId="6FE8B6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motie-Daniëlle Jansen/Krul (36594, nr. 2) is in die zin gewijzigd dat zij thans luidt:</w:t>
      </w:r>
    </w:p>
    <w:p w:rsidR="00AF13E3" w:rsidP="00AF13E3" w:rsidRDefault="00AF13E3" w14:paraId="4DA78D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verhogen van de wettelijke verkoopleeftijd naar 21 jaar bewezen effectief is in het beperken van de toegankelijkheid van nicotineproducten onder jongeren;</w:t>
      </w:r>
      <w:r>
        <w:rPr>
          <w:rFonts w:ascii="Arial" w:hAnsi="Arial" w:eastAsia="Times New Roman" w:cs="Arial"/>
          <w:sz w:val="22"/>
          <w:szCs w:val="22"/>
        </w:rPr>
        <w:br/>
      </w:r>
      <w:r>
        <w:rPr>
          <w:rFonts w:ascii="Arial" w:hAnsi="Arial" w:eastAsia="Times New Roman" w:cs="Arial"/>
          <w:sz w:val="22"/>
          <w:szCs w:val="22"/>
        </w:rPr>
        <w:br/>
        <w:t>constaterende dat het grootste effect van een leeftijdsverhoging wordt verwacht bij adolescenten van 15-17 jaar, omdat zij minder vaak vrienden of kennissen boven de 21 jaar hebben, juist in de leeftijd waarin de meeste jongeren beginnen met roken;</w:t>
      </w:r>
      <w:r>
        <w:rPr>
          <w:rFonts w:ascii="Arial" w:hAnsi="Arial" w:eastAsia="Times New Roman" w:cs="Arial"/>
          <w:sz w:val="22"/>
          <w:szCs w:val="22"/>
        </w:rPr>
        <w:br/>
      </w:r>
      <w:r>
        <w:rPr>
          <w:rFonts w:ascii="Arial" w:hAnsi="Arial" w:eastAsia="Times New Roman" w:cs="Arial"/>
          <w:sz w:val="22"/>
          <w:szCs w:val="22"/>
        </w:rPr>
        <w:br/>
        <w:t>constaterende dat in de Verenigde Staten na de verhoging van de verkoopleeftijd van 18 naar 21 jaar de kans op roken in deze leeftijdsgroep met 39% af is genomen;</w:t>
      </w:r>
      <w:r>
        <w:rPr>
          <w:rFonts w:ascii="Arial" w:hAnsi="Arial" w:eastAsia="Times New Roman" w:cs="Arial"/>
          <w:sz w:val="22"/>
          <w:szCs w:val="22"/>
        </w:rPr>
        <w:br/>
      </w:r>
      <w:r>
        <w:rPr>
          <w:rFonts w:ascii="Arial" w:hAnsi="Arial" w:eastAsia="Times New Roman" w:cs="Arial"/>
          <w:sz w:val="22"/>
          <w:szCs w:val="22"/>
        </w:rPr>
        <w:br/>
        <w:t>constaterende dat uit wetenschappelijk onderzoek blijkt dat hoe later jongeren beginnen met roken, hoe kleiner de kans is dat zij verslaafd raken en de bijbehorende gezondheidsrisico's ondervinden;</w:t>
      </w:r>
      <w:r>
        <w:rPr>
          <w:rFonts w:ascii="Arial" w:hAnsi="Arial" w:eastAsia="Times New Roman" w:cs="Arial"/>
          <w:sz w:val="22"/>
          <w:szCs w:val="22"/>
        </w:rPr>
        <w:br/>
      </w:r>
      <w:r>
        <w:rPr>
          <w:rFonts w:ascii="Arial" w:hAnsi="Arial" w:eastAsia="Times New Roman" w:cs="Arial"/>
          <w:sz w:val="22"/>
          <w:szCs w:val="22"/>
        </w:rPr>
        <w:br/>
        <w:t>verzoekt de regering onderzoek te doen naar een voorstel waarin de leeftijdsgrens voor de verkoop van nicotineproducten vanaf 2028 stapsgewijs wordt verhoogd, met een jaarlijkse verhoging van één jaar, totdat de grens van 21 jaar is bereikt, en de Kamer hierover in april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3E3" w:rsidP="00AF13E3" w:rsidRDefault="00AF13E3" w14:paraId="2FFEAB87" w14:textId="77777777">
      <w:pPr>
        <w:spacing w:after="240"/>
        <w:rPr>
          <w:rFonts w:ascii="Arial" w:hAnsi="Arial" w:eastAsia="Times New Roman" w:cs="Arial"/>
          <w:sz w:val="22"/>
          <w:szCs w:val="22"/>
        </w:rPr>
      </w:pPr>
      <w:r>
        <w:rPr>
          <w:rFonts w:ascii="Arial" w:hAnsi="Arial" w:eastAsia="Times New Roman" w:cs="Arial"/>
          <w:sz w:val="22"/>
          <w:szCs w:val="22"/>
        </w:rPr>
        <w:t>Zij krijgt nr. ??, was nr. 2 (36594).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13E3" w:rsidP="00AF13E3" w:rsidRDefault="00AF13E3" w14:paraId="58072F9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motie-Daniëlle Jansen/Krul (36594, nr. ??, was nr. 2).</w:t>
      </w:r>
    </w:p>
    <w:p w:rsidR="00AF13E3" w:rsidP="00AF13E3" w:rsidRDefault="00AF13E3" w14:paraId="26BA5E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en het CDA voor deze gewijzigde motie hebben gestemd en de leden van de overige fracties ertegen, zodat zij is verworpen.</w:t>
      </w:r>
    </w:p>
    <w:p w:rsidR="00AF13E3" w:rsidP="00AF13E3" w:rsidRDefault="00AF13E3" w14:paraId="56BA8F8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motie-Daniëlle Jansen/Krul (36594, nr. 3).</w:t>
      </w:r>
    </w:p>
    <w:p w:rsidR="00AF13E3" w:rsidP="00AF13E3" w:rsidRDefault="00AF13E3" w14:paraId="4E21F3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 PvdD, NSC, de </w:t>
      </w:r>
      <w:r>
        <w:rPr>
          <w:rFonts w:ascii="Arial" w:hAnsi="Arial" w:eastAsia="Times New Roman" w:cs="Arial"/>
          <w:sz w:val="22"/>
          <w:szCs w:val="22"/>
        </w:rPr>
        <w:lastRenderedPageBreak/>
        <w:t>ChristenUnie en het CDA voor deze motie hebben gestemd en de leden van de overige fracties ertegen, zodat zij is verworpen.</w:t>
      </w:r>
    </w:p>
    <w:p w:rsidR="00AF13E3" w:rsidP="00AF13E3" w:rsidRDefault="00AF13E3" w14:paraId="0785A42D"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motie-Krul/Daniëlle Jansen (36594, nr. 4).</w:t>
      </w:r>
    </w:p>
    <w:p w:rsidR="00AF13E3" w:rsidP="00AF13E3" w:rsidRDefault="00AF13E3" w14:paraId="2CF80F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AF13E3" w:rsidP="00AF13E3" w:rsidRDefault="00AF13E3" w14:paraId="4379F083" w14:textId="77777777">
      <w:pPr>
        <w:spacing w:after="240"/>
        <w:rPr>
          <w:rFonts w:ascii="Arial" w:hAnsi="Arial" w:eastAsia="Times New Roman" w:cs="Arial"/>
          <w:sz w:val="22"/>
          <w:szCs w:val="22"/>
        </w:rPr>
      </w:pPr>
      <w:r>
        <w:rPr>
          <w:rFonts w:ascii="Arial" w:hAnsi="Arial" w:eastAsia="Times New Roman" w:cs="Arial"/>
          <w:sz w:val="22"/>
          <w:szCs w:val="22"/>
        </w:rPr>
        <w:t>In stemming komt de motie-Crijns (36594, nr. 5).</w:t>
      </w:r>
    </w:p>
    <w:p w:rsidR="00AF13E3" w:rsidP="00AF13E3" w:rsidRDefault="00AF13E3" w14:paraId="380CAC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BBB, JA21 en de PVV voor deze motie hebben gestemd en de leden van de overige fracties ertegen, zodat zij is verworpen.</w:t>
      </w:r>
    </w:p>
    <w:p w:rsidR="00AF13E3" w:rsidP="00AF13E3" w:rsidRDefault="00AF13E3" w14:paraId="593BEB14"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c.s. (36594, nr. 6).</w:t>
      </w:r>
    </w:p>
    <w:p w:rsidR="00AF13E3" w:rsidP="00AF13E3" w:rsidRDefault="00AF13E3" w14:paraId="6AB652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AF13E3" w:rsidP="00AF13E3" w:rsidRDefault="00AF13E3" w14:paraId="6F9847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motie-Slagt-Tichelman/Krul (36594, nr. 7).</w:t>
      </w:r>
    </w:p>
    <w:p w:rsidR="00AF13E3" w:rsidP="00AF13E3" w:rsidRDefault="00AF13E3" w14:paraId="3FEF9D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AF13E3" w:rsidP="00AF13E3" w:rsidRDefault="00AF13E3" w14:paraId="668A94CA"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(36594, nr. 8).</w:t>
      </w:r>
    </w:p>
    <w:p w:rsidR="00AF13E3" w:rsidP="00AF13E3" w:rsidRDefault="00AF13E3" w14:paraId="6D7B07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de PVV voor deze motie hebben gestemd en de leden van de overige fracties ertegen, zodat zij is aangenomen.</w:t>
      </w:r>
    </w:p>
    <w:p w:rsidR="00AF13E3" w:rsidP="00AF13E3" w:rsidRDefault="00AF13E3" w14:paraId="23E3B46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motie-Dobbe/Slagt-Tichelman (36594, nr. 9).</w:t>
      </w:r>
    </w:p>
    <w:p w:rsidR="00AF13E3" w:rsidP="00AF13E3" w:rsidRDefault="00AF13E3" w14:paraId="718C7A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AF13E3" w:rsidP="00AF13E3" w:rsidRDefault="00AF13E3" w14:paraId="3542A65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(36594, nr. 10).</w:t>
      </w:r>
    </w:p>
    <w:p w:rsidR="00AF13E3" w:rsidP="00AF13E3" w:rsidRDefault="00AF13E3" w14:paraId="58F3DD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AF13E3" w:rsidP="00AF13E3" w:rsidRDefault="00AF13E3" w14:paraId="1E91C46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motie-Dobbe/Slagt-Tichelman (36594, nr. 11).</w:t>
      </w:r>
    </w:p>
    <w:p w:rsidR="00AF13E3" w:rsidP="00AF13E3" w:rsidRDefault="00AF13E3" w14:paraId="5928EB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de ChristenUnie en de SGP voor deze motie hebben gestemd en de leden van de overige fracties ertegen, zodat zij is verworpen.</w:t>
      </w:r>
    </w:p>
    <w:p w:rsidR="00AF13E3" w:rsidP="00AF13E3" w:rsidRDefault="00AF13E3" w14:paraId="11DBA08B"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motie-Paulusma/Tielen (36594, nr. 12).</w:t>
      </w:r>
    </w:p>
    <w:p w:rsidR="00AF13E3" w:rsidP="00AF13E3" w:rsidRDefault="00AF13E3" w14:paraId="31AAAA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AF13E3" w:rsidP="00AF13E3" w:rsidRDefault="00AF13E3" w14:paraId="7B6DC7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motie-Tielen/Paulusma (36594, nr. 13).</w:t>
      </w:r>
    </w:p>
    <w:p w:rsidR="00AF13E3" w:rsidP="00AF13E3" w:rsidRDefault="00AF13E3" w14:paraId="3D9CD0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AF13E3" w:rsidP="00AF13E3" w:rsidRDefault="00AF13E3" w14:paraId="43E493A6"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motie-Tielen/Paulusma (36594, nr. 14).</w:t>
      </w:r>
    </w:p>
    <w:p w:rsidR="00AF13E3" w:rsidP="00AF13E3" w:rsidRDefault="00AF13E3" w14:paraId="330126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overige fracties ertegen, zodat zij is aangenomen.</w:t>
      </w:r>
    </w:p>
    <w:p w:rsidR="00AF13E3" w:rsidP="00AF13E3" w:rsidRDefault="00AF13E3" w14:paraId="4E3330AC" w14:textId="77777777">
      <w:pPr>
        <w:spacing w:after="240"/>
        <w:rPr>
          <w:rFonts w:ascii="Arial" w:hAnsi="Arial" w:eastAsia="Times New Roman" w:cs="Arial"/>
          <w:sz w:val="22"/>
          <w:szCs w:val="22"/>
        </w:rPr>
      </w:pPr>
      <w:r>
        <w:rPr>
          <w:rFonts w:ascii="Arial" w:hAnsi="Arial" w:eastAsia="Times New Roman" w:cs="Arial"/>
          <w:sz w:val="22"/>
          <w:szCs w:val="22"/>
        </w:rPr>
        <w:t>Ik stel voor het burgerinitiatief met de stemmingen over de moties als behandeld te beschouwen en de initiatiefnemers hierover schriftelijk te informeren onder dankzegging voor het initiatief.</w:t>
      </w:r>
    </w:p>
    <w:p w:rsidR="00AF13E3" w:rsidP="00AF13E3" w:rsidRDefault="00AF13E3" w14:paraId="1CDF15F2"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AF13E3" w:rsidP="00AF13E3" w:rsidRDefault="00AF13E3" w14:paraId="3559A820" w14:textId="77777777">
      <w:pPr>
        <w:spacing w:after="240"/>
        <w:rPr>
          <w:rFonts w:ascii="Arial" w:hAnsi="Arial" w:eastAsia="Times New Roman" w:cs="Arial"/>
          <w:sz w:val="22"/>
          <w:szCs w:val="22"/>
        </w:rPr>
      </w:pPr>
      <w:r>
        <w:rPr>
          <w:rFonts w:ascii="Arial" w:hAnsi="Arial" w:eastAsia="Times New Roman" w:cs="Arial"/>
          <w:sz w:val="22"/>
          <w:szCs w:val="22"/>
        </w:rPr>
        <w:t>Stemming motie Mijnbouw</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Mijnbouw</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4B93AAD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c.s. over geen vergunning geven voor winning van gas in de Waddenzee bij Ternaard (32849, nr. 249).</w:t>
      </w:r>
    </w:p>
    <w:p w:rsidR="00AF13E3" w:rsidP="00AF13E3" w:rsidRDefault="00AF13E3" w14:paraId="7B0DE46D" w14:textId="77777777">
      <w:pPr>
        <w:rPr>
          <w:rFonts w:ascii="Arial" w:hAnsi="Arial" w:eastAsia="Times New Roman" w:cs="Arial"/>
          <w:sz w:val="22"/>
          <w:szCs w:val="22"/>
        </w:rPr>
      </w:pPr>
    </w:p>
    <w:p w:rsidR="00AF13E3" w:rsidP="00AF13E3" w:rsidRDefault="00AF13E3" w14:paraId="5F012022" w14:textId="77777777">
      <w:pPr>
        <w:spacing w:after="240"/>
        <w:rPr>
          <w:rFonts w:ascii="Arial" w:hAnsi="Arial" w:eastAsia="Times New Roman" w:cs="Arial"/>
          <w:sz w:val="22"/>
          <w:szCs w:val="22"/>
        </w:rPr>
      </w:pPr>
      <w:r>
        <w:rPr>
          <w:rFonts w:ascii="Arial" w:hAnsi="Arial" w:eastAsia="Times New Roman" w:cs="Arial"/>
          <w:sz w:val="22"/>
          <w:szCs w:val="22"/>
        </w:rPr>
        <w:t>(Zie vergadering van 5 december 2024.)</w:t>
      </w:r>
    </w:p>
    <w:p w:rsidR="00AF13E3" w:rsidP="00AF13E3" w:rsidRDefault="00AF13E3" w14:paraId="493A9FFA"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c.s. (32849, nr. 249).</w:t>
      </w:r>
    </w:p>
    <w:p w:rsidR="00AF13E3" w:rsidP="00AF13E3" w:rsidRDefault="00AF13E3" w14:paraId="69181B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en de PVV voor deze motie hebben gestemd en de leden van de overige fracties ertegen, zodat zij is aangenomen.</w:t>
      </w:r>
    </w:p>
    <w:p w:rsidR="00AF13E3" w:rsidP="00AF13E3" w:rsidRDefault="00AF13E3" w14:paraId="5CEA9E3A" w14:textId="77777777">
      <w:pPr>
        <w:spacing w:after="240"/>
        <w:rPr>
          <w:rFonts w:ascii="Arial" w:hAnsi="Arial" w:eastAsia="Times New Roman" w:cs="Arial"/>
          <w:sz w:val="22"/>
          <w:szCs w:val="22"/>
        </w:rPr>
      </w:pPr>
      <w:r>
        <w:rPr>
          <w:rFonts w:ascii="Arial" w:hAnsi="Arial" w:eastAsia="Times New Roman" w:cs="Arial"/>
          <w:sz w:val="22"/>
          <w:szCs w:val="22"/>
        </w:rPr>
        <w:t>Stemming motie MIRT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MIRT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AF13E3" w:rsidP="00AF13E3" w:rsidRDefault="00AF13E3" w14:paraId="2FC503D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een second opinion laten uitvoeren naar een alternatief proefbaanvak voor ERTMS en de lengte van de proefperiode (36600-A, nr. 41).</w:t>
      </w:r>
    </w:p>
    <w:p w:rsidR="00AF13E3" w:rsidP="00AF13E3" w:rsidRDefault="00AF13E3" w14:paraId="34322B99" w14:textId="77777777">
      <w:pPr>
        <w:rPr>
          <w:rFonts w:ascii="Arial" w:hAnsi="Arial" w:eastAsia="Times New Roman" w:cs="Arial"/>
          <w:sz w:val="22"/>
          <w:szCs w:val="22"/>
        </w:rPr>
      </w:pPr>
    </w:p>
    <w:p w:rsidR="00AF13E3" w:rsidP="00AF13E3" w:rsidRDefault="00AF13E3" w14:paraId="03BF5F28" w14:textId="77777777">
      <w:pPr>
        <w:spacing w:after="240"/>
        <w:rPr>
          <w:rFonts w:ascii="Arial" w:hAnsi="Arial" w:eastAsia="Times New Roman" w:cs="Arial"/>
          <w:sz w:val="22"/>
          <w:szCs w:val="22"/>
        </w:rPr>
      </w:pPr>
      <w:r>
        <w:rPr>
          <w:rFonts w:ascii="Arial" w:hAnsi="Arial" w:eastAsia="Times New Roman" w:cs="Arial"/>
          <w:sz w:val="22"/>
          <w:szCs w:val="22"/>
        </w:rPr>
        <w:t>(Zie notaoverleg van 25 november 2024.)</w:t>
      </w:r>
    </w:p>
    <w:p w:rsidR="00AF13E3" w:rsidP="00AF13E3" w:rsidRDefault="00AF13E3" w14:paraId="5FB23B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motie-Grinwis c.s. (36600-A, nr. 41) is in die zin gewijzigd dat zij thans luidt:</w:t>
      </w:r>
    </w:p>
    <w:p w:rsidR="00AF13E3" w:rsidP="00AF13E3" w:rsidRDefault="00AF13E3" w14:paraId="539F94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Zeeuwse lijn is aangewezen als proefbaanvak voor het ERTMS, waardoor er in 2029 vier maanden geen spoorvervoer mogelijk is op een deel van genoemd traject en er aansluitend nog negen maanden van verstoringen verwacht wordt, wat tot grote onrust in Zeeland heeft geleid; </w:t>
      </w:r>
      <w:r>
        <w:rPr>
          <w:rFonts w:ascii="Arial" w:hAnsi="Arial" w:eastAsia="Times New Roman" w:cs="Arial"/>
          <w:sz w:val="22"/>
          <w:szCs w:val="22"/>
        </w:rPr>
        <w:br/>
      </w:r>
      <w:r>
        <w:rPr>
          <w:rFonts w:ascii="Arial" w:hAnsi="Arial" w:eastAsia="Times New Roman" w:cs="Arial"/>
          <w:sz w:val="22"/>
          <w:szCs w:val="22"/>
        </w:rPr>
        <w:br/>
        <w:t>overwegende dat Zeeland geen alternatieve reisverbindingen via het spoor kent;</w:t>
      </w:r>
      <w:r>
        <w:rPr>
          <w:rFonts w:ascii="Arial" w:hAnsi="Arial" w:eastAsia="Times New Roman" w:cs="Arial"/>
          <w:sz w:val="22"/>
          <w:szCs w:val="22"/>
        </w:rPr>
        <w:br/>
      </w:r>
      <w:r>
        <w:rPr>
          <w:rFonts w:ascii="Arial" w:hAnsi="Arial" w:eastAsia="Times New Roman" w:cs="Arial"/>
          <w:sz w:val="22"/>
          <w:szCs w:val="22"/>
        </w:rPr>
        <w:br/>
        <w:t>overwegende dat realisatie van ERTMS op de Zeeuwse lijn een wenkend perspectief biedt voor extra treinen op deze spoorlijn;</w:t>
      </w:r>
      <w:r>
        <w:rPr>
          <w:rFonts w:ascii="Arial" w:hAnsi="Arial" w:eastAsia="Times New Roman" w:cs="Arial"/>
          <w:sz w:val="22"/>
          <w:szCs w:val="22"/>
        </w:rPr>
        <w:br/>
      </w:r>
      <w:r>
        <w:rPr>
          <w:rFonts w:ascii="Arial" w:hAnsi="Arial" w:eastAsia="Times New Roman" w:cs="Arial"/>
          <w:sz w:val="22"/>
          <w:szCs w:val="22"/>
        </w:rPr>
        <w:br/>
        <w:t>verzoekt de regering zich maximaal in te spannen om de duur van de proefperiode voor ERTMS te beperken;</w:t>
      </w:r>
      <w:r>
        <w:rPr>
          <w:rFonts w:ascii="Arial" w:hAnsi="Arial" w:eastAsia="Times New Roman" w:cs="Arial"/>
          <w:sz w:val="22"/>
          <w:szCs w:val="22"/>
        </w:rPr>
        <w:br/>
      </w:r>
      <w:r>
        <w:rPr>
          <w:rFonts w:ascii="Arial" w:hAnsi="Arial" w:eastAsia="Times New Roman" w:cs="Arial"/>
          <w:sz w:val="22"/>
          <w:szCs w:val="22"/>
        </w:rPr>
        <w:br/>
        <w:t>verzoekt de regering doeltreffende maatregelen te nemen die de overlast gedurende de proef tot een minimum beperken en deze met de regio uit te werken, met bijvoorbeeld buitendienststelling in de zomerperiode of vervangend busvervoer van overstappunt trein-bus naar bestemming voor reizigers (bijvoorbeeld vanuit Middelburg naar Kruiningen-Yerseke) indien dit mogelijk is;</w:t>
      </w:r>
      <w:r>
        <w:rPr>
          <w:rFonts w:ascii="Arial" w:hAnsi="Arial" w:eastAsia="Times New Roman" w:cs="Arial"/>
          <w:sz w:val="22"/>
          <w:szCs w:val="22"/>
        </w:rPr>
        <w:br/>
      </w:r>
      <w:r>
        <w:rPr>
          <w:rFonts w:ascii="Arial" w:hAnsi="Arial" w:eastAsia="Times New Roman" w:cs="Arial"/>
          <w:sz w:val="22"/>
          <w:szCs w:val="22"/>
        </w:rPr>
        <w:br/>
        <w:t>verzoekt de regering samen met Zeeland te onderzoeken wat nodig is voor structurele verbeteringen voor de Zeeuwse treinreiziger, waaronder de bediening van de Zeeuwse lijn, met als eindbeeld twee intercity’s en twee sprinters per uur, en daartoe het in het pakket "Wind in de zeilen" aangekondigde onderzoek voort te zetten en inzichtelijk te maken wat nodig is om de businesscase sluitend te maken;</w:t>
      </w:r>
      <w:r>
        <w:rPr>
          <w:rFonts w:ascii="Arial" w:hAnsi="Arial" w:eastAsia="Times New Roman" w:cs="Arial"/>
          <w:sz w:val="22"/>
          <w:szCs w:val="22"/>
        </w:rPr>
        <w:br/>
      </w:r>
      <w:r>
        <w:rPr>
          <w:rFonts w:ascii="Arial" w:hAnsi="Arial" w:eastAsia="Times New Roman" w:cs="Arial"/>
          <w:sz w:val="22"/>
          <w:szCs w:val="22"/>
        </w:rPr>
        <w:br/>
        <w:t>verzoekt de regering te blijven werken aan de betrouwbaarheid van het Zeeuwse spoor nu en in de toekomst door ProRail opdracht te geven het onderzoek dat daartoe nu loopt af te ronden, de conclusies met de regio te bespreken en eventueel daaruit volgende maatregelen zo veel als mogelijk te combineren met andere werkzaamheden,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3E3" w:rsidP="00AF13E3" w:rsidRDefault="00AF13E3" w14:paraId="2C08380B" w14:textId="77777777">
      <w:pPr>
        <w:spacing w:after="240"/>
        <w:rPr>
          <w:rFonts w:ascii="Arial" w:hAnsi="Arial" w:eastAsia="Times New Roman" w:cs="Arial"/>
          <w:sz w:val="22"/>
          <w:szCs w:val="22"/>
        </w:rPr>
      </w:pPr>
      <w:r>
        <w:rPr>
          <w:rFonts w:ascii="Arial" w:hAnsi="Arial" w:eastAsia="Times New Roman" w:cs="Arial"/>
          <w:sz w:val="22"/>
          <w:szCs w:val="22"/>
        </w:rPr>
        <w:t>Zij krijgt nr. ??, was nr. 41 (36600-A).</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13E3" w:rsidP="00AF13E3" w:rsidRDefault="00AF13E3" w14:paraId="525AC614"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motie-Grinwis c.s. (36600-A, nr. ??, was nr. 41).</w:t>
      </w:r>
    </w:p>
    <w:p w:rsidR="00AF13E3" w:rsidP="00AF13E3" w:rsidRDefault="00AF13E3" w14:paraId="7F6DBD1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AF13E3" w:rsidP="00AF13E3" w:rsidRDefault="00AF13E3" w14:paraId="2FFAF9D0" w14:textId="77777777">
      <w:pPr>
        <w:spacing w:after="240"/>
        <w:rPr>
          <w:rFonts w:ascii="Arial" w:hAnsi="Arial" w:eastAsia="Times New Roman" w:cs="Arial"/>
          <w:sz w:val="22"/>
          <w:szCs w:val="22"/>
        </w:rPr>
      </w:pPr>
      <w:r>
        <w:rPr>
          <w:rFonts w:ascii="Arial" w:hAnsi="Arial" w:eastAsia="Times New Roman" w:cs="Arial"/>
          <w:sz w:val="22"/>
          <w:szCs w:val="22"/>
        </w:rPr>
        <w:t>Stemming motie Begroting Volksgezondheid, Welzijn en Sport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Volksgezondheid, Welzijn en Sport (XVI)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F13E3" w:rsidP="00AF13E3" w:rsidRDefault="00AF13E3" w14:paraId="4A4E62B9"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de Stimuleringsregeling zorggeschikte woningen openstellen voor ouderen met een verstandelijke beperking (36600-XVI, nr. 60).</w:t>
      </w:r>
    </w:p>
    <w:p w:rsidR="00AF13E3" w:rsidP="00AF13E3" w:rsidRDefault="00AF13E3" w14:paraId="3C2E3BF5" w14:textId="77777777">
      <w:pPr>
        <w:rPr>
          <w:rFonts w:ascii="Arial" w:hAnsi="Arial" w:eastAsia="Times New Roman" w:cs="Arial"/>
          <w:sz w:val="22"/>
          <w:szCs w:val="22"/>
        </w:rPr>
      </w:pPr>
    </w:p>
    <w:p w:rsidR="00AF13E3" w:rsidP="00AF13E3" w:rsidRDefault="00AF13E3" w14:paraId="54BEFD4B" w14:textId="77777777">
      <w:pPr>
        <w:spacing w:after="240"/>
        <w:rPr>
          <w:rFonts w:ascii="Arial" w:hAnsi="Arial" w:eastAsia="Times New Roman" w:cs="Arial"/>
          <w:sz w:val="22"/>
          <w:szCs w:val="22"/>
        </w:rPr>
      </w:pPr>
      <w:r>
        <w:rPr>
          <w:rFonts w:ascii="Arial" w:hAnsi="Arial" w:eastAsia="Times New Roman" w:cs="Arial"/>
          <w:sz w:val="22"/>
          <w:szCs w:val="22"/>
        </w:rPr>
        <w:t>(Zie vergadering van 24 oktober 2024.)</w:t>
      </w:r>
    </w:p>
    <w:p w:rsidR="00AF13E3" w:rsidP="00AF13E3" w:rsidRDefault="00AF13E3" w14:paraId="3E0817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motie-Westerveld (36600-XVI, nr. 60) is in die zin gewijzigd dat zij thans luidt:</w:t>
      </w:r>
    </w:p>
    <w:p w:rsidR="00AF13E3" w:rsidP="00AF13E3" w:rsidRDefault="00AF13E3" w14:paraId="577BD5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ook ouderen met een verstandelijke beperking recht hebben op de mogelijkheid om zo lang mogelijk zelfstandig te wonen;</w:t>
      </w:r>
      <w:r>
        <w:rPr>
          <w:rFonts w:ascii="Arial" w:hAnsi="Arial" w:eastAsia="Times New Roman" w:cs="Arial"/>
          <w:sz w:val="22"/>
          <w:szCs w:val="22"/>
        </w:rPr>
        <w:br/>
      </w:r>
      <w:r>
        <w:rPr>
          <w:rFonts w:ascii="Arial" w:hAnsi="Arial" w:eastAsia="Times New Roman" w:cs="Arial"/>
          <w:sz w:val="22"/>
          <w:szCs w:val="22"/>
        </w:rPr>
        <w:br/>
        <w:t>constaterende dat de huidige Stimuleringsregeling zorggeschikte woningen strikte voorwaarden stelt en in de praktijk niet gebruikt kan worden voor alleen zorgwoningen voor ouderen met een verstandelijke handicap;</w:t>
      </w:r>
      <w:r>
        <w:rPr>
          <w:rFonts w:ascii="Arial" w:hAnsi="Arial" w:eastAsia="Times New Roman" w:cs="Arial"/>
          <w:sz w:val="22"/>
          <w:szCs w:val="22"/>
        </w:rPr>
        <w:br/>
      </w:r>
      <w:r>
        <w:rPr>
          <w:rFonts w:ascii="Arial" w:hAnsi="Arial" w:eastAsia="Times New Roman" w:cs="Arial"/>
          <w:sz w:val="22"/>
          <w:szCs w:val="22"/>
        </w:rPr>
        <w:br/>
        <w:t>constaterende dat woningcorporaties de gestelde voorwaarde graag zouden willen interpreteren als 30% VG-ouderen of 30% ouderen met een VV4 t/m VV10 indicatie zodat zij de juiste balans kunnen waarborgen en zo onnodige druk op de zorg tegen kunnen gaan;</w:t>
      </w:r>
      <w:r>
        <w:rPr>
          <w:rFonts w:ascii="Arial" w:hAnsi="Arial" w:eastAsia="Times New Roman" w:cs="Arial"/>
          <w:sz w:val="22"/>
          <w:szCs w:val="22"/>
        </w:rPr>
        <w:br/>
      </w:r>
      <w:r>
        <w:rPr>
          <w:rFonts w:ascii="Arial" w:hAnsi="Arial" w:eastAsia="Times New Roman" w:cs="Arial"/>
          <w:sz w:val="22"/>
          <w:szCs w:val="22"/>
        </w:rPr>
        <w:br/>
        <w:t>verzoekt de regering om binnen het huidige budgettaire kader de regeling open te stellen voor ouderen met een verstandelijke beperking,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F13E3" w:rsidP="00AF13E3" w:rsidRDefault="00AF13E3" w14:paraId="44AE53ED" w14:textId="77777777">
      <w:pPr>
        <w:spacing w:after="240"/>
        <w:rPr>
          <w:rFonts w:ascii="Arial" w:hAnsi="Arial" w:eastAsia="Times New Roman" w:cs="Arial"/>
          <w:sz w:val="22"/>
          <w:szCs w:val="22"/>
        </w:rPr>
      </w:pPr>
      <w:r>
        <w:rPr>
          <w:rFonts w:ascii="Arial" w:hAnsi="Arial" w:eastAsia="Times New Roman" w:cs="Arial"/>
          <w:sz w:val="22"/>
          <w:szCs w:val="22"/>
        </w:rPr>
        <w:t>Zij krijgt nr. ??, was nr. 60 (36600-XVI).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F13E3" w:rsidP="00AF13E3" w:rsidRDefault="00AF13E3" w14:paraId="6ED67B7E"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motie-Westerveld (36600-XVI, nr. ??, was nr. 60).</w:t>
      </w:r>
    </w:p>
    <w:p w:rsidR="00AF13E3" w:rsidP="00AF13E3" w:rsidRDefault="00AF13E3" w14:paraId="354C8D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gewijzigde motie hebben gestemd en de leden van de overige fracties ertegen, zodat zij is aangenomen.</w:t>
      </w:r>
    </w:p>
    <w:p w:rsidR="00AF13E3" w:rsidP="00AF13E3" w:rsidRDefault="00AF13E3" w14:paraId="54CFFF16" w14:textId="77777777">
      <w:pPr>
        <w:spacing w:after="240"/>
        <w:rPr>
          <w:rFonts w:ascii="Arial" w:hAnsi="Arial" w:eastAsia="Times New Roman" w:cs="Arial"/>
          <w:sz w:val="22"/>
          <w:szCs w:val="22"/>
        </w:rPr>
      </w:pPr>
      <w:r>
        <w:rPr>
          <w:rFonts w:ascii="Arial" w:hAnsi="Arial" w:eastAsia="Times New Roman" w:cs="Arial"/>
          <w:sz w:val="22"/>
          <w:szCs w:val="22"/>
        </w:rPr>
        <w:t>Tot zover de stemmingen. Ik schors een enkel ogenblik. Dank aan de staatssecretaris voor zijn aanwezigheid.</w:t>
      </w:r>
    </w:p>
    <w:p w:rsidR="00AF13E3" w:rsidP="00AF13E3" w:rsidRDefault="00AF13E3" w14:paraId="4A79DAB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enkele ogenblikken geschorst.</w:t>
      </w:r>
    </w:p>
    <w:p w:rsidR="002C3023" w:rsidRDefault="002C3023" w14:paraId="463A717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180B"/>
    <w:multiLevelType w:val="multilevel"/>
    <w:tmpl w:val="3B32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F6DCC"/>
    <w:multiLevelType w:val="multilevel"/>
    <w:tmpl w:val="DD52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83A33"/>
    <w:multiLevelType w:val="multilevel"/>
    <w:tmpl w:val="F58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813E8"/>
    <w:multiLevelType w:val="multilevel"/>
    <w:tmpl w:val="E4AA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74251"/>
    <w:multiLevelType w:val="multilevel"/>
    <w:tmpl w:val="BD04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A512E"/>
    <w:multiLevelType w:val="multilevel"/>
    <w:tmpl w:val="1724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76694"/>
    <w:multiLevelType w:val="multilevel"/>
    <w:tmpl w:val="F0E8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858A2"/>
    <w:multiLevelType w:val="multilevel"/>
    <w:tmpl w:val="0B4E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F1593"/>
    <w:multiLevelType w:val="multilevel"/>
    <w:tmpl w:val="CF5E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AC46ED"/>
    <w:multiLevelType w:val="multilevel"/>
    <w:tmpl w:val="7994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EE73BD"/>
    <w:multiLevelType w:val="multilevel"/>
    <w:tmpl w:val="D27E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23B09"/>
    <w:multiLevelType w:val="multilevel"/>
    <w:tmpl w:val="2706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865237"/>
    <w:multiLevelType w:val="multilevel"/>
    <w:tmpl w:val="AF2A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794502"/>
    <w:multiLevelType w:val="multilevel"/>
    <w:tmpl w:val="6522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A07074"/>
    <w:multiLevelType w:val="multilevel"/>
    <w:tmpl w:val="C070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011464">
    <w:abstractNumId w:val="10"/>
  </w:num>
  <w:num w:numId="2" w16cid:durableId="715084439">
    <w:abstractNumId w:val="8"/>
  </w:num>
  <w:num w:numId="3" w16cid:durableId="1367025583">
    <w:abstractNumId w:val="0"/>
  </w:num>
  <w:num w:numId="4" w16cid:durableId="491333295">
    <w:abstractNumId w:val="4"/>
  </w:num>
  <w:num w:numId="5" w16cid:durableId="710038242">
    <w:abstractNumId w:val="5"/>
  </w:num>
  <w:num w:numId="6" w16cid:durableId="249971518">
    <w:abstractNumId w:val="14"/>
  </w:num>
  <w:num w:numId="7" w16cid:durableId="1712027282">
    <w:abstractNumId w:val="2"/>
  </w:num>
  <w:num w:numId="8" w16cid:durableId="1499076633">
    <w:abstractNumId w:val="7"/>
  </w:num>
  <w:num w:numId="9" w16cid:durableId="972322560">
    <w:abstractNumId w:val="3"/>
  </w:num>
  <w:num w:numId="10" w16cid:durableId="477500758">
    <w:abstractNumId w:val="1"/>
  </w:num>
  <w:num w:numId="11" w16cid:durableId="1441221574">
    <w:abstractNumId w:val="9"/>
  </w:num>
  <w:num w:numId="12" w16cid:durableId="991446001">
    <w:abstractNumId w:val="12"/>
  </w:num>
  <w:num w:numId="13" w16cid:durableId="1790540265">
    <w:abstractNumId w:val="11"/>
  </w:num>
  <w:num w:numId="14" w16cid:durableId="1481457479">
    <w:abstractNumId w:val="13"/>
  </w:num>
  <w:num w:numId="15" w16cid:durableId="1567229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E3"/>
    <w:rsid w:val="002C3023"/>
    <w:rsid w:val="00AF13E3"/>
    <w:rsid w:val="00CF2B62"/>
    <w:rsid w:val="00DB07E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7972"/>
  <w15:chartTrackingRefBased/>
  <w15:docId w15:val="{0E03684D-9E63-4F0A-BDBB-881AE59C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13E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F13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13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13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13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13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13E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13E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13E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13E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13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13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13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13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13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13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13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13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13E3"/>
    <w:rPr>
      <w:rFonts w:eastAsiaTheme="majorEastAsia" w:cstheme="majorBidi"/>
      <w:color w:val="272727" w:themeColor="text1" w:themeTint="D8"/>
    </w:rPr>
  </w:style>
  <w:style w:type="paragraph" w:styleId="Titel">
    <w:name w:val="Title"/>
    <w:basedOn w:val="Standaard"/>
    <w:next w:val="Standaard"/>
    <w:link w:val="TitelChar"/>
    <w:uiPriority w:val="10"/>
    <w:qFormat/>
    <w:rsid w:val="00AF13E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13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13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13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13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13E3"/>
    <w:rPr>
      <w:i/>
      <w:iCs/>
      <w:color w:val="404040" w:themeColor="text1" w:themeTint="BF"/>
    </w:rPr>
  </w:style>
  <w:style w:type="paragraph" w:styleId="Lijstalinea">
    <w:name w:val="List Paragraph"/>
    <w:basedOn w:val="Standaard"/>
    <w:uiPriority w:val="34"/>
    <w:qFormat/>
    <w:rsid w:val="00AF13E3"/>
    <w:pPr>
      <w:ind w:left="720"/>
      <w:contextualSpacing/>
    </w:pPr>
  </w:style>
  <w:style w:type="character" w:styleId="Intensievebenadrukking">
    <w:name w:val="Intense Emphasis"/>
    <w:basedOn w:val="Standaardalinea-lettertype"/>
    <w:uiPriority w:val="21"/>
    <w:qFormat/>
    <w:rsid w:val="00AF13E3"/>
    <w:rPr>
      <w:i/>
      <w:iCs/>
      <w:color w:val="0F4761" w:themeColor="accent1" w:themeShade="BF"/>
    </w:rPr>
  </w:style>
  <w:style w:type="paragraph" w:styleId="Duidelijkcitaat">
    <w:name w:val="Intense Quote"/>
    <w:basedOn w:val="Standaard"/>
    <w:next w:val="Standaard"/>
    <w:link w:val="DuidelijkcitaatChar"/>
    <w:uiPriority w:val="30"/>
    <w:qFormat/>
    <w:rsid w:val="00AF1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13E3"/>
    <w:rPr>
      <w:i/>
      <w:iCs/>
      <w:color w:val="0F4761" w:themeColor="accent1" w:themeShade="BF"/>
    </w:rPr>
  </w:style>
  <w:style w:type="character" w:styleId="Intensieveverwijzing">
    <w:name w:val="Intense Reference"/>
    <w:basedOn w:val="Standaardalinea-lettertype"/>
    <w:uiPriority w:val="32"/>
    <w:qFormat/>
    <w:rsid w:val="00AF13E3"/>
    <w:rPr>
      <w:b/>
      <w:bCs/>
      <w:smallCaps/>
      <w:color w:val="0F4761" w:themeColor="accent1" w:themeShade="BF"/>
      <w:spacing w:val="5"/>
    </w:rPr>
  </w:style>
  <w:style w:type="character" w:styleId="Zwaar">
    <w:name w:val="Strong"/>
    <w:basedOn w:val="Standaardalinea-lettertype"/>
    <w:uiPriority w:val="22"/>
    <w:qFormat/>
    <w:rsid w:val="00A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22</ap:Pages>
  <ap:Words>7582</ap:Words>
  <ap:Characters>41703</ap:Characters>
  <ap:DocSecurity>0</ap:DocSecurity>
  <ap:Lines>347</ap:Lines>
  <ap:Paragraphs>98</ap:Paragraphs>
  <ap:ScaleCrop>false</ap:ScaleCrop>
  <ap:LinksUpToDate>false</ap:LinksUpToDate>
  <ap:CharactersWithSpaces>49187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2024-12-18T08:25:00.0000000Z</dcterms:created>
  <dcterms:modified xsi:type="dcterms:W3CDTF">2024-12-18T08:26:00.0000000Z</dcterms:modified>
  <version/>
  <category/>
</coreProperties>
</file>