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EE0C56" w:rsidRDefault="00EE2A9D" w14:paraId="4E6379DC" w14:textId="77777777"/>
        <w:p w:rsidR="00241BB9" w:rsidP="00EE0C56" w:rsidRDefault="002B2351" w14:paraId="5946CF74" w14:textId="77777777">
          <w:pPr>
            <w:spacing w:line="240" w:lineRule="auto"/>
          </w:pPr>
        </w:p>
      </w:sdtContent>
    </w:sdt>
    <w:p w:rsidR="00CD5856" w:rsidP="00EE0C56" w:rsidRDefault="00CD5856" w14:paraId="0C916983" w14:textId="77777777">
      <w:pPr>
        <w:spacing w:line="240" w:lineRule="auto"/>
      </w:pPr>
    </w:p>
    <w:p w:rsidR="00CD5856" w:rsidP="00EE0C56" w:rsidRDefault="00CD5856" w14:paraId="41898E4C" w14:textId="77777777">
      <w:pPr>
        <w:sectPr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Pr="00026634" w:rsidR="00026634" w:rsidP="00EE0C56" w:rsidRDefault="002B2351" w14:paraId="5524CCEE" w14:textId="77777777">
      <w:pPr>
        <w:widowControl/>
        <w:autoSpaceDN/>
        <w:spacing w:after="160" w:line="240" w:lineRule="auto"/>
        <w:textAlignment w:val="auto"/>
        <w:rPr>
          <w:rFonts w:ascii="Calibri" w:hAnsi="Calibri" w:eastAsia="Calibri" w:cs="Calibri"/>
          <w:kern w:val="2"/>
          <w:sz w:val="22"/>
          <w:szCs w:val="22"/>
          <w:lang w:eastAsia="en-US" w:bidi="ar-SA"/>
        </w:rPr>
      </w:pPr>
      <w:r w:rsidRPr="00026634">
        <w:rPr>
          <w:rFonts w:ascii="Calibri" w:hAnsi="Calibri" w:eastAsia="Calibri" w:cs="Calibri"/>
          <w:kern w:val="2"/>
          <w:sz w:val="22"/>
          <w:szCs w:val="22"/>
          <w:lang w:eastAsia="en-US" w:bidi="ar-SA"/>
        </w:rPr>
        <w:t>Geachte voorzitter,</w:t>
      </w:r>
    </w:p>
    <w:p w:rsidRPr="00026634" w:rsidR="00026634" w:rsidP="00EE0C56" w:rsidRDefault="002B2351" w14:paraId="7FD69FB2" w14:textId="77777777">
      <w:pPr>
        <w:widowControl/>
        <w:autoSpaceDN/>
        <w:spacing w:after="160" w:line="240" w:lineRule="auto"/>
        <w:textAlignment w:val="auto"/>
        <w:rPr>
          <w:rFonts w:ascii="Calibri" w:hAnsi="Calibri" w:eastAsia="Calibri" w:cs="Calibri"/>
          <w:kern w:val="2"/>
          <w:sz w:val="22"/>
          <w:szCs w:val="22"/>
          <w:lang w:eastAsia="en-US" w:bidi="ar-SA"/>
        </w:rPr>
      </w:pPr>
      <w:r w:rsidRPr="00026634">
        <w:rPr>
          <w:rFonts w:ascii="Calibri" w:hAnsi="Calibri" w:eastAsia="Calibri" w:cs="Calibri"/>
          <w:kern w:val="2"/>
          <w:sz w:val="22"/>
          <w:szCs w:val="22"/>
          <w:lang w:eastAsia="en-US" w:bidi="ar-SA"/>
        </w:rPr>
        <w:t xml:space="preserve">Als je voor de keuze staat om een behandeling te ondergaan dan wil je weten wat dit betekent voor je kwaliteit van leven. Als je een versleten knie hebt, kan je bijvoorbeeld kiezen voor een </w:t>
      </w:r>
      <w:proofErr w:type="spellStart"/>
      <w:r w:rsidRPr="00026634">
        <w:rPr>
          <w:rFonts w:ascii="Calibri" w:hAnsi="Calibri" w:eastAsia="Calibri" w:cs="Calibri"/>
          <w:kern w:val="2"/>
          <w:sz w:val="22"/>
          <w:szCs w:val="22"/>
          <w:lang w:eastAsia="en-US" w:bidi="ar-SA"/>
        </w:rPr>
        <w:t>knievervangende</w:t>
      </w:r>
      <w:proofErr w:type="spellEnd"/>
      <w:r w:rsidRPr="00026634">
        <w:rPr>
          <w:rFonts w:ascii="Calibri" w:hAnsi="Calibri" w:eastAsia="Calibri" w:cs="Calibri"/>
          <w:kern w:val="2"/>
          <w:sz w:val="22"/>
          <w:szCs w:val="22"/>
          <w:lang w:eastAsia="en-US" w:bidi="ar-SA"/>
        </w:rPr>
        <w:t xml:space="preserve"> operatie</w:t>
      </w:r>
      <w:r w:rsidR="00212DB3">
        <w:rPr>
          <w:rFonts w:ascii="Calibri" w:hAnsi="Calibri" w:eastAsia="Calibri" w:cs="Calibri"/>
          <w:kern w:val="2"/>
          <w:sz w:val="22"/>
          <w:szCs w:val="22"/>
          <w:lang w:eastAsia="en-US" w:bidi="ar-SA"/>
        </w:rPr>
        <w:t>,</w:t>
      </w:r>
      <w:r w:rsidRPr="00026634">
        <w:rPr>
          <w:rFonts w:ascii="Calibri" w:hAnsi="Calibri" w:eastAsia="Calibri" w:cs="Calibri"/>
          <w:kern w:val="2"/>
          <w:sz w:val="22"/>
          <w:szCs w:val="22"/>
          <w:lang w:eastAsia="en-US" w:bidi="ar-SA"/>
        </w:rPr>
        <w:t xml:space="preserve"> of doorgaan met pijnstilling. Als je 50 bent en je werk</w:t>
      </w:r>
      <w:r w:rsidR="00212DB3">
        <w:rPr>
          <w:rFonts w:ascii="Calibri" w:hAnsi="Calibri" w:eastAsia="Calibri" w:cs="Calibri"/>
          <w:kern w:val="2"/>
          <w:sz w:val="22"/>
          <w:szCs w:val="22"/>
          <w:lang w:eastAsia="en-US" w:bidi="ar-SA"/>
        </w:rPr>
        <w:t xml:space="preserve"> </w:t>
      </w:r>
      <w:r w:rsidRPr="00026634">
        <w:rPr>
          <w:rFonts w:ascii="Calibri" w:hAnsi="Calibri" w:eastAsia="Calibri" w:cs="Calibri"/>
          <w:kern w:val="2"/>
          <w:sz w:val="22"/>
          <w:szCs w:val="22"/>
          <w:lang w:eastAsia="en-US" w:bidi="ar-SA"/>
        </w:rPr>
        <w:t xml:space="preserve">als bijvoorbeeld interieurverzorger of timmerman niet meer goed kan uitvoeren, zal je mogelijk een andere keuze maken dan wanneer je 90 bent en nog vooral wilt kunnen genieten van de kleinkinderen. Als er sprake is van </w:t>
      </w:r>
      <w:proofErr w:type="spellStart"/>
      <w:r w:rsidRPr="00026634">
        <w:rPr>
          <w:rFonts w:ascii="Calibri" w:hAnsi="Calibri" w:eastAsia="Calibri" w:cs="Calibri"/>
          <w:kern w:val="2"/>
          <w:sz w:val="22"/>
          <w:szCs w:val="22"/>
          <w:lang w:eastAsia="en-US" w:bidi="ar-SA"/>
        </w:rPr>
        <w:t>nierschade</w:t>
      </w:r>
      <w:proofErr w:type="spellEnd"/>
      <w:r w:rsidR="00212DB3">
        <w:rPr>
          <w:rFonts w:ascii="Calibri" w:hAnsi="Calibri" w:eastAsia="Calibri" w:cs="Calibri"/>
          <w:kern w:val="2"/>
          <w:sz w:val="22"/>
          <w:szCs w:val="22"/>
          <w:lang w:eastAsia="en-US" w:bidi="ar-SA"/>
        </w:rPr>
        <w:t>,</w:t>
      </w:r>
      <w:r w:rsidRPr="00026634">
        <w:rPr>
          <w:rFonts w:ascii="Calibri" w:hAnsi="Calibri" w:eastAsia="Calibri" w:cs="Calibri"/>
          <w:kern w:val="2"/>
          <w:sz w:val="22"/>
          <w:szCs w:val="22"/>
          <w:lang w:eastAsia="en-US" w:bidi="ar-SA"/>
        </w:rPr>
        <w:t xml:space="preserve"> dan kan je als patiënt soms kiezen voor wel of niet dialyseren. Beide opties hebben voor- en nadelen</w:t>
      </w:r>
      <w:r w:rsidR="00212DB3">
        <w:rPr>
          <w:rFonts w:ascii="Calibri" w:hAnsi="Calibri" w:eastAsia="Calibri" w:cs="Calibri"/>
          <w:kern w:val="2"/>
          <w:sz w:val="22"/>
          <w:szCs w:val="22"/>
          <w:lang w:eastAsia="en-US" w:bidi="ar-SA"/>
        </w:rPr>
        <w:t>,</w:t>
      </w:r>
      <w:r w:rsidRPr="00026634">
        <w:rPr>
          <w:rFonts w:ascii="Calibri" w:hAnsi="Calibri" w:eastAsia="Calibri" w:cs="Calibri"/>
          <w:kern w:val="2"/>
          <w:sz w:val="22"/>
          <w:szCs w:val="22"/>
          <w:lang w:eastAsia="en-US" w:bidi="ar-SA"/>
        </w:rPr>
        <w:t xml:space="preserve"> en je keuze zal afhangen van je persoonlijke situatie en voorkeuren. Een behandeling kan medisch </w:t>
      </w:r>
      <w:r w:rsidRPr="00026634">
        <w:rPr>
          <w:rFonts w:ascii="Calibri" w:hAnsi="Calibri" w:eastAsia="Calibri" w:cs="Calibri"/>
          <w:kern w:val="2"/>
          <w:sz w:val="22"/>
          <w:szCs w:val="22"/>
          <w:lang w:eastAsia="en-US" w:bidi="ar-SA"/>
        </w:rPr>
        <w:t>gezien succesvol zijn, maar kan nog steeds voor veel ongemak bij de patiënt zorgen. Bij borstkanker kan de tumor succesvol zijn verwijderd, maar volgt vaak een langere periode van anti-hormonale therapie</w:t>
      </w:r>
      <w:r w:rsidR="00212DB3">
        <w:rPr>
          <w:rFonts w:ascii="Calibri" w:hAnsi="Calibri" w:eastAsia="Calibri" w:cs="Calibri"/>
          <w:kern w:val="2"/>
          <w:sz w:val="22"/>
          <w:szCs w:val="22"/>
          <w:lang w:eastAsia="en-US" w:bidi="ar-SA"/>
        </w:rPr>
        <w:t>,</w:t>
      </w:r>
      <w:r w:rsidRPr="00026634">
        <w:rPr>
          <w:rFonts w:ascii="Calibri" w:hAnsi="Calibri" w:eastAsia="Calibri" w:cs="Calibri"/>
          <w:kern w:val="2"/>
          <w:sz w:val="22"/>
          <w:szCs w:val="22"/>
          <w:lang w:eastAsia="en-US" w:bidi="ar-SA"/>
        </w:rPr>
        <w:t xml:space="preserve"> om het risico te verkleinen dat de borstkanker terugkomt. Deze behandeling heeft bijwerkingen. Ik vind dat patiënten moeten weten wat het effect van een behandeling op hun kwaliteit van leven is</w:t>
      </w:r>
      <w:r w:rsidR="00212DB3">
        <w:rPr>
          <w:rFonts w:ascii="Calibri" w:hAnsi="Calibri" w:eastAsia="Calibri" w:cs="Calibri"/>
          <w:kern w:val="2"/>
          <w:sz w:val="22"/>
          <w:szCs w:val="22"/>
          <w:lang w:eastAsia="en-US" w:bidi="ar-SA"/>
        </w:rPr>
        <w:t>,</w:t>
      </w:r>
      <w:r w:rsidRPr="00026634">
        <w:rPr>
          <w:rFonts w:ascii="Calibri" w:hAnsi="Calibri" w:eastAsia="Calibri" w:cs="Calibri"/>
          <w:kern w:val="2"/>
          <w:sz w:val="22"/>
          <w:szCs w:val="22"/>
          <w:lang w:eastAsia="en-US" w:bidi="ar-SA"/>
        </w:rPr>
        <w:t xml:space="preserve"> voordat ze kiezen voor een behandeling. Dit is nu vaak niet zo en ik kan mij voorstellen dat dit voor patiënten</w:t>
      </w:r>
      <w:r w:rsidRPr="00026634">
        <w:rPr>
          <w:rFonts w:ascii="Calibri" w:hAnsi="Calibri" w:eastAsia="Calibri" w:cs="Calibri"/>
          <w:kern w:val="2"/>
          <w:sz w:val="22"/>
          <w:szCs w:val="22"/>
          <w:lang w:eastAsia="en-US" w:bidi="ar-SA"/>
        </w:rPr>
        <w:t xml:space="preserve"> erg frustrerend is en voor veel onzekerheid zorgt. Ik vind dat patiënten op basis van de juiste informatie</w:t>
      </w:r>
      <w:r w:rsidR="00212DB3">
        <w:rPr>
          <w:rFonts w:ascii="Calibri" w:hAnsi="Calibri" w:eastAsia="Calibri" w:cs="Calibri"/>
          <w:kern w:val="2"/>
          <w:sz w:val="22"/>
          <w:szCs w:val="22"/>
          <w:lang w:eastAsia="en-US" w:bidi="ar-SA"/>
        </w:rPr>
        <w:t>,</w:t>
      </w:r>
      <w:r w:rsidRPr="00026634">
        <w:rPr>
          <w:rFonts w:ascii="Calibri" w:hAnsi="Calibri" w:eastAsia="Calibri" w:cs="Calibri"/>
          <w:kern w:val="2"/>
          <w:sz w:val="22"/>
          <w:szCs w:val="22"/>
          <w:lang w:eastAsia="en-US" w:bidi="ar-SA"/>
        </w:rPr>
        <w:t xml:space="preserve"> samen met hun zorgverlener moeten kunnen beslissen over welke behandeling het beste past. Ik ben verontwaardigd dat deze informatie eind 2024 voor patiënten niet standaard beschikbaar is. </w:t>
      </w:r>
    </w:p>
    <w:p w:rsidRPr="00026634" w:rsidR="00026634" w:rsidP="00EE0C56" w:rsidRDefault="002B2351" w14:paraId="67B97CAD" w14:textId="77777777">
      <w:pPr>
        <w:widowControl/>
        <w:autoSpaceDN/>
        <w:spacing w:after="160" w:line="240" w:lineRule="auto"/>
        <w:textAlignment w:val="auto"/>
        <w:rPr>
          <w:rFonts w:ascii="Calibri" w:hAnsi="Calibri" w:eastAsia="Calibri" w:cs="Calibri"/>
          <w:kern w:val="2"/>
          <w:sz w:val="22"/>
          <w:szCs w:val="22"/>
          <w:lang w:eastAsia="en-US" w:bidi="ar-SA"/>
        </w:rPr>
      </w:pPr>
      <w:r w:rsidRPr="00026634">
        <w:rPr>
          <w:rFonts w:ascii="Calibri" w:hAnsi="Calibri" w:eastAsia="Calibri" w:cs="Calibri"/>
          <w:kern w:val="2"/>
          <w:sz w:val="22"/>
          <w:szCs w:val="22"/>
          <w:lang w:eastAsia="en-US" w:bidi="ar-SA"/>
        </w:rPr>
        <w:t>Om er voor te zorgen dat de patiënt voor de best passende behandeling kan kiezen moet veel gebeuren. Zo is er informatie nodig over de kwaliteit van leven ná een behandeling. Zoals de kans op beperkingen, het innemen van medicijnen, maar ook wat de impact is op (dagelijkse) activiteiten. Er is veel bekend over veel ziektes en behandelingen, maar relatief weinig over de gevolgen van die behandelingen voor de patiënt. Het programma Uitkomstgerichte Zorg is er op gericht om deze informatie voor de patiënt besc</w:t>
      </w:r>
      <w:r w:rsidRPr="00026634">
        <w:rPr>
          <w:rFonts w:ascii="Calibri" w:hAnsi="Calibri" w:eastAsia="Calibri" w:cs="Calibri"/>
          <w:kern w:val="2"/>
          <w:sz w:val="22"/>
          <w:szCs w:val="22"/>
          <w:lang w:eastAsia="en-US" w:bidi="ar-SA"/>
        </w:rPr>
        <w:t>hikbaar te maken. Ik informeer u over de voortgang van het programma Uitkomstgerichte Zorg</w:t>
      </w:r>
      <w:r w:rsidR="00212DB3">
        <w:rPr>
          <w:rFonts w:ascii="Calibri" w:hAnsi="Calibri" w:eastAsia="Calibri" w:cs="Calibri"/>
          <w:kern w:val="2"/>
          <w:sz w:val="22"/>
          <w:szCs w:val="22"/>
          <w:lang w:eastAsia="en-US" w:bidi="ar-SA"/>
        </w:rPr>
        <w:t>,</w:t>
      </w:r>
      <w:r w:rsidRPr="00026634">
        <w:rPr>
          <w:rFonts w:ascii="Calibri" w:hAnsi="Calibri" w:eastAsia="Calibri" w:cs="Calibri"/>
          <w:kern w:val="2"/>
          <w:sz w:val="22"/>
          <w:szCs w:val="22"/>
          <w:lang w:eastAsia="en-US" w:bidi="ar-SA"/>
        </w:rPr>
        <w:t xml:space="preserve"> met de bijgevoegde voortgangsrapportage.</w:t>
      </w:r>
    </w:p>
    <w:p w:rsidRPr="00026634" w:rsidR="00026634" w:rsidP="00EE0C56" w:rsidRDefault="002B2351" w14:paraId="51F0F35B" w14:textId="77777777">
      <w:pPr>
        <w:widowControl/>
        <w:autoSpaceDN/>
        <w:spacing w:after="160" w:line="240" w:lineRule="auto"/>
        <w:textAlignment w:val="auto"/>
        <w:rPr>
          <w:rFonts w:ascii="Calibri" w:hAnsi="Calibri" w:eastAsia="Calibri" w:cs="Times New Roman"/>
          <w:kern w:val="2"/>
          <w:sz w:val="22"/>
          <w:szCs w:val="22"/>
          <w:lang w:eastAsia="en-US" w:bidi="ar-SA"/>
        </w:rPr>
      </w:pPr>
      <w:r w:rsidRPr="00026634">
        <w:rPr>
          <w:rFonts w:ascii="Calibri" w:hAnsi="Calibri" w:eastAsia="Calibri" w:cs="Calibri"/>
          <w:kern w:val="2"/>
          <w:sz w:val="22"/>
          <w:szCs w:val="22"/>
          <w:lang w:eastAsia="en-US" w:bidi="ar-SA"/>
        </w:rPr>
        <w:lastRenderedPageBreak/>
        <w:t xml:space="preserve">Het programma Uitkomstgerichte Zorg heeft als doel om tot de best passende behandeling voor de patiënt te komen. Het programma zorgt voor meer inzicht in welke uitkomsten van een behandeling belangrijk zijn voor de patiënt. Ook stimuleert het programma dat deze inzichten worden gebruikt voor samen beslissen in de spreekkamer. </w:t>
      </w:r>
      <w:r w:rsidRPr="00026634">
        <w:rPr>
          <w:rFonts w:ascii="Calibri" w:hAnsi="Calibri" w:eastAsia="Calibri" w:cs="Times New Roman"/>
          <w:kern w:val="2"/>
          <w:sz w:val="22"/>
          <w:szCs w:val="22"/>
          <w:lang w:eastAsia="en-US" w:bidi="ar-SA"/>
        </w:rPr>
        <w:t xml:space="preserve">De afgelopen jaren is een begin gemaakt met </w:t>
      </w:r>
      <w:r w:rsidRPr="00026634">
        <w:rPr>
          <w:rFonts w:ascii="Calibri" w:hAnsi="Calibri" w:eastAsia="Calibri" w:cs="Calibri"/>
          <w:kern w:val="2"/>
          <w:sz w:val="22"/>
          <w:szCs w:val="22"/>
          <w:lang w:eastAsia="en-US" w:bidi="ar-SA"/>
        </w:rPr>
        <w:t>meer inzicht in uitkomsten van zorg die er voor de patiënt echt toe doen.</w:t>
      </w:r>
      <w:r>
        <w:rPr>
          <w:rFonts w:ascii="Calibri" w:hAnsi="Calibri" w:eastAsia="Calibri" w:cs="Calibri"/>
          <w:kern w:val="2"/>
          <w:sz w:val="22"/>
          <w:szCs w:val="22"/>
          <w:vertAlign w:val="superscript"/>
          <w:lang w:eastAsia="en-US" w:bidi="ar-SA"/>
        </w:rPr>
        <w:footnoteReference w:id="1"/>
      </w:r>
      <w:r w:rsidRPr="00026634">
        <w:rPr>
          <w:rFonts w:ascii="Calibri" w:hAnsi="Calibri" w:eastAsia="Calibri" w:cs="Calibri"/>
          <w:kern w:val="2"/>
          <w:sz w:val="22"/>
          <w:szCs w:val="22"/>
          <w:lang w:eastAsia="en-US" w:bidi="ar-SA"/>
        </w:rPr>
        <w:t xml:space="preserve"> </w:t>
      </w:r>
      <w:r w:rsidRPr="00026634">
        <w:rPr>
          <w:rFonts w:ascii="Calibri" w:hAnsi="Calibri" w:eastAsia="Calibri" w:cs="Times New Roman"/>
          <w:kern w:val="2"/>
          <w:sz w:val="22"/>
          <w:szCs w:val="22"/>
          <w:lang w:eastAsia="en-US" w:bidi="ar-SA"/>
        </w:rPr>
        <w:t>Om dit te versnellen is in het Integraal Zorgakkoord (IZA) afgesproken dat het programma Uitkomstgerichte Zorg met kracht wordt voortgezet. Er zijn de afgelopen jaren veel stappen gezet om meer inzicht in uitkomsten</w:t>
      </w:r>
      <w:r w:rsidR="00212DB3">
        <w:rPr>
          <w:rFonts w:ascii="Calibri" w:hAnsi="Calibri" w:eastAsia="Calibri" w:cs="Times New Roman"/>
          <w:kern w:val="2"/>
          <w:sz w:val="22"/>
          <w:szCs w:val="22"/>
          <w:lang w:eastAsia="en-US" w:bidi="ar-SA"/>
        </w:rPr>
        <w:t xml:space="preserve"> van zorg</w:t>
      </w:r>
      <w:r w:rsidRPr="00026634">
        <w:rPr>
          <w:rFonts w:ascii="Calibri" w:hAnsi="Calibri" w:eastAsia="Calibri" w:cs="Times New Roman"/>
          <w:kern w:val="2"/>
          <w:sz w:val="22"/>
          <w:szCs w:val="22"/>
          <w:lang w:eastAsia="en-US" w:bidi="ar-SA"/>
        </w:rPr>
        <w:t xml:space="preserve"> te creëren. Dit moet nu verder toegepast worden in de praktijk. Ik vind dat het de regel en niet de uitzondering moet zijn dat een zorgverlener met de patiënt samen beslist over een behandeling. Niet alle instellingen lukt het om uitkomstgericht werken op te starten</w:t>
      </w:r>
      <w:r w:rsidR="00212DB3">
        <w:rPr>
          <w:rFonts w:ascii="Calibri" w:hAnsi="Calibri" w:eastAsia="Calibri" w:cs="Times New Roman"/>
          <w:kern w:val="2"/>
          <w:sz w:val="22"/>
          <w:szCs w:val="22"/>
          <w:lang w:eastAsia="en-US" w:bidi="ar-SA"/>
        </w:rPr>
        <w:t>,</w:t>
      </w:r>
      <w:r w:rsidRPr="00026634">
        <w:rPr>
          <w:rFonts w:ascii="Calibri" w:hAnsi="Calibri" w:eastAsia="Calibri" w:cs="Times New Roman"/>
          <w:kern w:val="2"/>
          <w:sz w:val="22"/>
          <w:szCs w:val="22"/>
          <w:lang w:eastAsia="en-US" w:bidi="ar-SA"/>
        </w:rPr>
        <w:t xml:space="preserve"> of voort te zetten</w:t>
      </w:r>
      <w:r w:rsidRPr="00026634">
        <w:rPr>
          <w:rFonts w:ascii="Calibri" w:hAnsi="Calibri" w:eastAsia="Calibri" w:cs="Times New Roman"/>
          <w:kern w:val="2"/>
          <w:sz w:val="22"/>
          <w:szCs w:val="22"/>
          <w:lang w:eastAsia="en-US" w:bidi="ar-SA"/>
        </w:rPr>
        <w:t xml:space="preserve">. Het programma Uitkomstgerichte Zorg heeft daarom een digitale vragenlijst, de zogeheten </w:t>
      </w:r>
      <w:proofErr w:type="spellStart"/>
      <w:r w:rsidRPr="00026634">
        <w:rPr>
          <w:rFonts w:ascii="Calibri" w:hAnsi="Calibri" w:eastAsia="Calibri" w:cs="Times New Roman"/>
          <w:kern w:val="2"/>
          <w:sz w:val="22"/>
          <w:szCs w:val="22"/>
          <w:lang w:eastAsia="en-US" w:bidi="ar-SA"/>
        </w:rPr>
        <w:t>WensenScan</w:t>
      </w:r>
      <w:proofErr w:type="spellEnd"/>
      <w:r w:rsidRPr="00026634">
        <w:rPr>
          <w:rFonts w:ascii="Calibri" w:hAnsi="Calibri" w:eastAsia="Calibri" w:cs="Times New Roman"/>
          <w:kern w:val="2"/>
          <w:sz w:val="22"/>
          <w:szCs w:val="22"/>
          <w:lang w:eastAsia="en-US" w:bidi="ar-SA"/>
        </w:rPr>
        <w:t xml:space="preserve"> ontwikkeld voor (academische) ziekenhuizen en zelfstandige klinieken. Instellingen kunnen hierin aangeven </w:t>
      </w:r>
      <w:r w:rsidRPr="00026634">
        <w:rPr>
          <w:rFonts w:ascii="Calibri" w:hAnsi="Calibri" w:eastAsia="Calibri" w:cs="Calibri"/>
          <w:kern w:val="2"/>
          <w:sz w:val="22"/>
          <w:szCs w:val="22"/>
          <w:lang w:eastAsia="en-US" w:bidi="ar-SA"/>
        </w:rPr>
        <w:t>waar de ondersteuningsbehoefte van de instelling ligt wat betreft de eigen ambities van samen beslissen en werken met uitkomstinformatie. Het programma biedt hulp door zorginstellingen te faciliteren in de onderdelen van samen beslissen</w:t>
      </w:r>
      <w:r w:rsidR="00212DB3">
        <w:rPr>
          <w:rFonts w:ascii="Calibri" w:hAnsi="Calibri" w:eastAsia="Calibri" w:cs="Calibri"/>
          <w:kern w:val="2"/>
          <w:sz w:val="22"/>
          <w:szCs w:val="22"/>
          <w:lang w:eastAsia="en-US" w:bidi="ar-SA"/>
        </w:rPr>
        <w:t>,</w:t>
      </w:r>
      <w:r w:rsidRPr="00026634">
        <w:rPr>
          <w:rFonts w:ascii="Calibri" w:hAnsi="Calibri" w:eastAsia="Calibri" w:cs="Calibri"/>
          <w:kern w:val="2"/>
          <w:sz w:val="22"/>
          <w:szCs w:val="22"/>
          <w:lang w:eastAsia="en-US" w:bidi="ar-SA"/>
        </w:rPr>
        <w:t xml:space="preserve"> en werken met uitkomstinformatie waarvan zij aangeven een ondersteu</w:t>
      </w:r>
      <w:r w:rsidRPr="00026634">
        <w:rPr>
          <w:rFonts w:ascii="Calibri" w:hAnsi="Calibri" w:eastAsia="Calibri" w:cs="Calibri"/>
          <w:kern w:val="2"/>
          <w:sz w:val="22"/>
          <w:szCs w:val="22"/>
          <w:lang w:eastAsia="en-US" w:bidi="ar-SA"/>
        </w:rPr>
        <w:t>ningsbehoefte hebben. Ik roep zorginstellingen op gebruik te maken van deze mogelijkheid en de ‘</w:t>
      </w:r>
      <w:proofErr w:type="spellStart"/>
      <w:r w:rsidRPr="00026634">
        <w:rPr>
          <w:rFonts w:ascii="Calibri" w:hAnsi="Calibri" w:eastAsia="Calibri" w:cs="Calibri"/>
          <w:kern w:val="2"/>
          <w:sz w:val="22"/>
          <w:szCs w:val="22"/>
          <w:lang w:eastAsia="en-US" w:bidi="ar-SA"/>
        </w:rPr>
        <w:t>WensenScan</w:t>
      </w:r>
      <w:proofErr w:type="spellEnd"/>
      <w:r w:rsidRPr="00026634">
        <w:rPr>
          <w:rFonts w:ascii="Calibri" w:hAnsi="Calibri" w:eastAsia="Calibri" w:cs="Calibri"/>
          <w:kern w:val="2"/>
          <w:sz w:val="22"/>
          <w:szCs w:val="22"/>
          <w:lang w:eastAsia="en-US" w:bidi="ar-SA"/>
        </w:rPr>
        <w:t>’ in te vullen.</w:t>
      </w:r>
    </w:p>
    <w:p w:rsidRPr="00026634" w:rsidR="00026634" w:rsidP="00EE0C56" w:rsidRDefault="002B2351" w14:paraId="23B4C33A" w14:textId="77777777">
      <w:pPr>
        <w:widowControl/>
        <w:autoSpaceDN/>
        <w:spacing w:after="160" w:line="240" w:lineRule="auto"/>
        <w:textAlignment w:val="auto"/>
        <w:rPr>
          <w:rFonts w:ascii="Calibri" w:hAnsi="Calibri" w:eastAsia="Calibri" w:cs="Calibri"/>
          <w:kern w:val="2"/>
          <w:sz w:val="22"/>
          <w:szCs w:val="22"/>
          <w:lang w:eastAsia="en-US" w:bidi="ar-SA"/>
        </w:rPr>
      </w:pPr>
      <w:r w:rsidRPr="00026634">
        <w:rPr>
          <w:rFonts w:ascii="Calibri" w:hAnsi="Calibri" w:eastAsia="Calibri" w:cs="Calibri"/>
          <w:kern w:val="2"/>
          <w:sz w:val="22"/>
          <w:szCs w:val="22"/>
          <w:lang w:eastAsia="en-US" w:bidi="ar-SA"/>
        </w:rPr>
        <w:t>Het is duidelijk dat patiënten inzicht in uitkomsten van zorg nodig hebben om voor de best passende behandeling te kunnen kiezen. Het programma Uitkomstgericht Zorg werkt aan het verzamelen van deze uitkomsten. Per aandoening wordt een set ontwikkeld met uitkomsten die belangrijk zijn voor de patiënt. Bijvoorbeeld hoeveel pijn een patiënt na de behandeling had. In de afgelopen jaren zijn voor 33 aandoeningen sets ontwikkeld. Ik vind het belangrijk dat deze sets worden gebruikt. Dit gebeurt al geleidelijk. I</w:t>
      </w:r>
      <w:r w:rsidRPr="00026634">
        <w:rPr>
          <w:rFonts w:ascii="Calibri" w:hAnsi="Calibri" w:eastAsia="Calibri" w:cs="Calibri"/>
          <w:kern w:val="2"/>
          <w:sz w:val="22"/>
          <w:szCs w:val="22"/>
          <w:lang w:eastAsia="en-US" w:bidi="ar-SA"/>
        </w:rPr>
        <w:t xml:space="preserve">n 2025 wordt gestart met het in gebruik nemen van 3 geprioriteerde sets. Dit wordt gedaan binnen instellingen die al ervaring hebben met uitkomstgericht werken. Ik wil de instellingen die tot deze groep behoren complimenteren voor hun inzet en bereidwilligheid om met de patiënt voor ogen deze stappen te zetten. </w:t>
      </w:r>
    </w:p>
    <w:p w:rsidRPr="00026634" w:rsidR="00026634" w:rsidP="00EE0C56" w:rsidRDefault="002B2351" w14:paraId="68B24163" w14:textId="77777777">
      <w:pPr>
        <w:widowControl/>
        <w:autoSpaceDN/>
        <w:spacing w:after="160" w:line="240" w:lineRule="auto"/>
        <w:textAlignment w:val="auto"/>
        <w:rPr>
          <w:rFonts w:ascii="Calibri" w:hAnsi="Calibri" w:eastAsia="Calibri" w:cs="Calibri"/>
          <w:kern w:val="2"/>
          <w:sz w:val="22"/>
          <w:szCs w:val="22"/>
          <w:lang w:eastAsia="en-US" w:bidi="ar-SA"/>
        </w:rPr>
      </w:pPr>
      <w:r w:rsidRPr="00026634">
        <w:rPr>
          <w:rFonts w:ascii="Calibri" w:hAnsi="Calibri" w:eastAsia="Calibri" w:cs="Calibri"/>
          <w:kern w:val="2"/>
          <w:sz w:val="22"/>
          <w:szCs w:val="22"/>
          <w:lang w:eastAsia="en-US" w:bidi="ar-SA"/>
        </w:rPr>
        <w:t xml:space="preserve">Ik vind het belangrijk dat we weten aan welke informatie de patiënt per behandeling behoefte heeft. Daarnaast vind ik dat er aandacht moet zijn voor hoe we deze informatie verzamelen, opslaan, beheren en toegankelijk maken. Het programma Uitkomstgerichte Zorg richt zich daarom ook op databeschikbaarheid. Betere databeschikbaarheid maakt het mogelijk om uitkomsten te meten, te begrijpen en te verbeteren. Daarmee is databeschikbaarheid een voorwaarde om de uitkomsten van zorg inzichtelijke voor de patiënt te </w:t>
      </w:r>
      <w:r w:rsidRPr="00026634">
        <w:rPr>
          <w:rFonts w:ascii="Calibri" w:hAnsi="Calibri" w:eastAsia="Calibri" w:cs="Calibri"/>
          <w:kern w:val="2"/>
          <w:sz w:val="22"/>
          <w:szCs w:val="22"/>
          <w:lang w:eastAsia="en-US" w:bidi="ar-SA"/>
        </w:rPr>
        <w:t xml:space="preserve">krijgen. </w:t>
      </w:r>
    </w:p>
    <w:p w:rsidRPr="00026634" w:rsidR="00026634" w:rsidP="00EE0C56" w:rsidRDefault="002B2351" w14:paraId="19837172" w14:textId="77777777">
      <w:pPr>
        <w:widowControl/>
        <w:autoSpaceDN/>
        <w:spacing w:after="160" w:line="240" w:lineRule="auto"/>
        <w:textAlignment w:val="auto"/>
        <w:rPr>
          <w:rFonts w:ascii="Calibri" w:hAnsi="Calibri" w:eastAsia="Calibri" w:cs="Calibri"/>
          <w:kern w:val="2"/>
          <w:sz w:val="22"/>
          <w:szCs w:val="22"/>
          <w:lang w:eastAsia="en-US" w:bidi="ar-SA"/>
        </w:rPr>
      </w:pPr>
      <w:r w:rsidRPr="00026634">
        <w:rPr>
          <w:rFonts w:ascii="Calibri" w:hAnsi="Calibri" w:eastAsia="Calibri" w:cs="Calibri"/>
          <w:kern w:val="2"/>
          <w:sz w:val="22"/>
          <w:szCs w:val="22"/>
          <w:lang w:eastAsia="en-US" w:bidi="ar-SA"/>
        </w:rPr>
        <w:t xml:space="preserve">Partijen in de </w:t>
      </w:r>
      <w:r w:rsidR="00212DB3">
        <w:rPr>
          <w:rFonts w:ascii="Calibri" w:hAnsi="Calibri" w:eastAsia="Calibri" w:cs="Calibri"/>
          <w:kern w:val="2"/>
          <w:sz w:val="22"/>
          <w:szCs w:val="22"/>
          <w:lang w:eastAsia="en-US" w:bidi="ar-SA"/>
        </w:rPr>
        <w:t xml:space="preserve">medisch specialistische zorg (MSZ) </w:t>
      </w:r>
      <w:r w:rsidRPr="00026634">
        <w:rPr>
          <w:rFonts w:ascii="Calibri" w:hAnsi="Calibri" w:eastAsia="Calibri" w:cs="Calibri"/>
          <w:kern w:val="2"/>
          <w:sz w:val="22"/>
          <w:szCs w:val="22"/>
          <w:lang w:eastAsia="en-US" w:bidi="ar-SA"/>
        </w:rPr>
        <w:t>werken nauw met elkaar en</w:t>
      </w:r>
      <w:r w:rsidR="00212DB3">
        <w:rPr>
          <w:rFonts w:ascii="Calibri" w:hAnsi="Calibri" w:eastAsia="Calibri" w:cs="Calibri"/>
          <w:kern w:val="2"/>
          <w:sz w:val="22"/>
          <w:szCs w:val="22"/>
          <w:lang w:eastAsia="en-US" w:bidi="ar-SA"/>
        </w:rPr>
        <w:t xml:space="preserve"> het ministerie van</w:t>
      </w:r>
      <w:r w:rsidRPr="00026634">
        <w:rPr>
          <w:rFonts w:ascii="Calibri" w:hAnsi="Calibri" w:eastAsia="Calibri" w:cs="Calibri"/>
          <w:kern w:val="2"/>
          <w:sz w:val="22"/>
          <w:szCs w:val="22"/>
          <w:lang w:eastAsia="en-US" w:bidi="ar-SA"/>
        </w:rPr>
        <w:t xml:space="preserve"> VWS samen om uitkomstgericht werken te bevorderen. Ik wil partijen bedanken voor alle inzet nu en in de afgelopen jaren. Ondanks alle inzet is er nog een lange weg te gaan. Ik vind het onvoorstelbaar dat patiënten nu vaak geen bewuste keuze voor een behandeling of instelling kunnen maken, omdat deze </w:t>
      </w:r>
      <w:r w:rsidRPr="00026634">
        <w:rPr>
          <w:rFonts w:ascii="Calibri" w:hAnsi="Calibri" w:eastAsia="Calibri" w:cs="Calibri"/>
          <w:kern w:val="2"/>
          <w:sz w:val="22"/>
          <w:szCs w:val="22"/>
          <w:lang w:eastAsia="en-US" w:bidi="ar-SA"/>
        </w:rPr>
        <w:lastRenderedPageBreak/>
        <w:t>informatie mist, niet vindbaar</w:t>
      </w:r>
      <w:r w:rsidR="00212DB3">
        <w:rPr>
          <w:rFonts w:ascii="Calibri" w:hAnsi="Calibri" w:eastAsia="Calibri" w:cs="Calibri"/>
          <w:kern w:val="2"/>
          <w:sz w:val="22"/>
          <w:szCs w:val="22"/>
          <w:lang w:eastAsia="en-US" w:bidi="ar-SA"/>
        </w:rPr>
        <w:t>,</w:t>
      </w:r>
      <w:r w:rsidRPr="00026634">
        <w:rPr>
          <w:rFonts w:ascii="Calibri" w:hAnsi="Calibri" w:eastAsia="Calibri" w:cs="Calibri"/>
          <w:kern w:val="2"/>
          <w:sz w:val="22"/>
          <w:szCs w:val="22"/>
          <w:lang w:eastAsia="en-US" w:bidi="ar-SA"/>
        </w:rPr>
        <w:t xml:space="preserve"> of onbegrijpelijk is voor patiënten. Informatie die er voor de patiënt toe doet, moet op een begrij</w:t>
      </w:r>
      <w:r w:rsidRPr="00026634">
        <w:rPr>
          <w:rFonts w:ascii="Calibri" w:hAnsi="Calibri" w:eastAsia="Calibri" w:cs="Calibri"/>
          <w:kern w:val="2"/>
          <w:sz w:val="22"/>
          <w:szCs w:val="22"/>
          <w:lang w:eastAsia="en-US" w:bidi="ar-SA"/>
        </w:rPr>
        <w:t>pelijke manier beschikbaar zijn. Daarom roep ik partijen in de MSZ en zorgverleners op</w:t>
      </w:r>
      <w:r w:rsidR="00212DB3">
        <w:rPr>
          <w:rFonts w:ascii="Calibri" w:hAnsi="Calibri" w:eastAsia="Calibri" w:cs="Calibri"/>
          <w:kern w:val="2"/>
          <w:sz w:val="22"/>
          <w:szCs w:val="22"/>
          <w:lang w:eastAsia="en-US" w:bidi="ar-SA"/>
        </w:rPr>
        <w:t>,</w:t>
      </w:r>
      <w:r w:rsidRPr="00026634">
        <w:rPr>
          <w:rFonts w:ascii="Calibri" w:hAnsi="Calibri" w:eastAsia="Calibri" w:cs="Calibri"/>
          <w:kern w:val="2"/>
          <w:sz w:val="22"/>
          <w:szCs w:val="22"/>
          <w:lang w:eastAsia="en-US" w:bidi="ar-SA"/>
        </w:rPr>
        <w:t xml:space="preserve"> om gezamenlijk te versnellen en samen beslissen en werken met uitkomstinformatie de regel</w:t>
      </w:r>
      <w:r w:rsidR="00212DB3">
        <w:rPr>
          <w:rFonts w:ascii="Calibri" w:hAnsi="Calibri" w:eastAsia="Calibri" w:cs="Calibri"/>
          <w:kern w:val="2"/>
          <w:sz w:val="22"/>
          <w:szCs w:val="22"/>
          <w:lang w:eastAsia="en-US" w:bidi="ar-SA"/>
        </w:rPr>
        <w:t>,</w:t>
      </w:r>
      <w:r w:rsidRPr="00026634">
        <w:rPr>
          <w:rFonts w:ascii="Calibri" w:hAnsi="Calibri" w:eastAsia="Calibri" w:cs="Calibri"/>
          <w:kern w:val="2"/>
          <w:sz w:val="22"/>
          <w:szCs w:val="22"/>
          <w:lang w:eastAsia="en-US" w:bidi="ar-SA"/>
        </w:rPr>
        <w:t xml:space="preserve"> en niet de uitzondering te maken. Om deze versnelling te starten, </w:t>
      </w:r>
      <w:r w:rsidR="002362CB">
        <w:rPr>
          <w:rFonts w:ascii="Calibri" w:hAnsi="Calibri" w:eastAsia="Calibri" w:cs="Calibri"/>
          <w:kern w:val="2"/>
          <w:sz w:val="22"/>
          <w:szCs w:val="22"/>
          <w:lang w:eastAsia="en-US" w:bidi="ar-SA"/>
        </w:rPr>
        <w:t>vraag</w:t>
      </w:r>
      <w:r w:rsidRPr="00026634">
        <w:rPr>
          <w:rFonts w:ascii="Calibri" w:hAnsi="Calibri" w:eastAsia="Calibri" w:cs="Calibri"/>
          <w:kern w:val="2"/>
          <w:sz w:val="22"/>
          <w:szCs w:val="22"/>
          <w:lang w:eastAsia="en-US" w:bidi="ar-SA"/>
        </w:rPr>
        <w:t xml:space="preserve"> ik zorginstellingen de hierboven genoemde ‘</w:t>
      </w:r>
      <w:proofErr w:type="spellStart"/>
      <w:r w:rsidRPr="00026634">
        <w:rPr>
          <w:rFonts w:ascii="Calibri" w:hAnsi="Calibri" w:eastAsia="Calibri" w:cs="Calibri"/>
          <w:kern w:val="2"/>
          <w:sz w:val="22"/>
          <w:szCs w:val="22"/>
          <w:lang w:eastAsia="en-US" w:bidi="ar-SA"/>
        </w:rPr>
        <w:t>WensenScan</w:t>
      </w:r>
      <w:proofErr w:type="spellEnd"/>
      <w:r w:rsidRPr="00026634">
        <w:rPr>
          <w:rFonts w:ascii="Calibri" w:hAnsi="Calibri" w:eastAsia="Calibri" w:cs="Calibri"/>
          <w:kern w:val="2"/>
          <w:sz w:val="22"/>
          <w:szCs w:val="22"/>
          <w:lang w:eastAsia="en-US" w:bidi="ar-SA"/>
        </w:rPr>
        <w:t xml:space="preserve">’ in te vullen. Dit is nodig voor de patiënt, zodat zij samen met de zorgverlener de best passende behandeling kunnen kiezen. </w:t>
      </w:r>
    </w:p>
    <w:p w:rsidRPr="009A31BF" w:rsidR="00CD5856" w:rsidP="00EE0C56" w:rsidRDefault="002B2351" w14:paraId="62A3ED44" w14:textId="77777777">
      <w:pPr>
        <w:pStyle w:val="Huisstijl-Slotzin"/>
      </w:pPr>
      <w:r>
        <w:t>Hoogachtend,</w:t>
      </w:r>
    </w:p>
    <w:p w:rsidR="00BC481F" w:rsidP="00EE0C56" w:rsidRDefault="00BC481F" w14:paraId="45D23526" w14:textId="77777777">
      <w:pPr>
        <w:spacing w:line="240" w:lineRule="auto"/>
        <w:rPr>
          <w:noProof/>
        </w:rPr>
      </w:pPr>
    </w:p>
    <w:p w:rsidR="00EE0C56" w:rsidP="00EE0C56" w:rsidRDefault="00EE0C56" w14:paraId="2C4DDEC7" w14:textId="77777777">
      <w:pPr>
        <w:spacing w:line="240" w:lineRule="atLeast"/>
        <w:jc w:val="both"/>
      </w:pPr>
      <w:r>
        <w:t xml:space="preserve">de minister van Volksgezondheid, </w:t>
      </w:r>
    </w:p>
    <w:p w:rsidR="00C62B6C" w:rsidP="00EE0C56" w:rsidRDefault="002B2351" w14:paraId="42684851" w14:textId="77777777">
      <w:pPr>
        <w:spacing w:line="240" w:lineRule="atLeast"/>
        <w:jc w:val="both"/>
        <w:rPr>
          <w:szCs w:val="18"/>
        </w:rPr>
      </w:pPr>
      <w:r>
        <w:t>Welzijn en Sport</w:t>
      </w:r>
      <w:r>
        <w:rPr>
          <w:szCs w:val="18"/>
        </w:rPr>
        <w:t>,</w:t>
      </w:r>
    </w:p>
    <w:p w:rsidRPr="007B6A41" w:rsidR="00C62B6C" w:rsidP="00EE0C56" w:rsidRDefault="00C62B6C" w14:paraId="35AB24F7" w14:textId="77777777">
      <w:pPr>
        <w:spacing w:line="240" w:lineRule="atLeast"/>
        <w:rPr>
          <w:szCs w:val="18"/>
        </w:rPr>
      </w:pPr>
      <w:bookmarkStart w:name="bmkHandtekening" w:id="1"/>
    </w:p>
    <w:bookmarkEnd w:id="1"/>
    <w:p w:rsidR="00C62B6C" w:rsidP="00EE0C56" w:rsidRDefault="002B2351" w14:paraId="01B5F3E5" w14:textId="77777777">
      <w:pPr>
        <w:spacing w:line="240" w:lineRule="atLeast"/>
      </w:pPr>
      <w:r>
        <w:cr/>
      </w:r>
      <w:r>
        <w:cr/>
      </w:r>
    </w:p>
    <w:p w:rsidR="00EE0C56" w:rsidP="00EE0C56" w:rsidRDefault="00EE0C56" w14:paraId="3C5A5BB4" w14:textId="77777777">
      <w:pPr>
        <w:spacing w:line="240" w:lineRule="atLeast"/>
      </w:pPr>
    </w:p>
    <w:p w:rsidRPr="007B6A41" w:rsidR="00EE0C56" w:rsidP="00EE0C56" w:rsidRDefault="00EE0C56" w14:paraId="717CD51E" w14:textId="77777777">
      <w:pPr>
        <w:spacing w:line="240" w:lineRule="atLeast"/>
        <w:rPr>
          <w:szCs w:val="18"/>
        </w:rPr>
      </w:pPr>
    </w:p>
    <w:p w:rsidRPr="007B6A41" w:rsidR="00C62B6C" w:rsidP="00EE0C56" w:rsidRDefault="002B2351" w14:paraId="5D08D0BD" w14:textId="77777777">
      <w:pPr>
        <w:spacing w:line="240" w:lineRule="atLeast"/>
        <w:jc w:val="both"/>
        <w:rPr>
          <w:szCs w:val="18"/>
        </w:rPr>
      </w:pPr>
      <w:r>
        <w:t xml:space="preserve">Fleur </w:t>
      </w:r>
      <w:proofErr w:type="spellStart"/>
      <w:r>
        <w:t>Agema</w:t>
      </w:r>
      <w:proofErr w:type="spellEnd"/>
    </w:p>
    <w:p w:rsidR="00C95CA9" w:rsidP="00EE0C56" w:rsidRDefault="00C95CA9" w14:paraId="363CD1C8" w14:textId="77777777">
      <w:pPr>
        <w:spacing w:line="240" w:lineRule="auto"/>
        <w:rPr>
          <w:noProof/>
        </w:rPr>
      </w:pPr>
    </w:p>
    <w:p w:rsidR="00235AED" w:rsidP="00EE0C56" w:rsidRDefault="00235AED" w14:paraId="5648A771" w14:textId="77777777">
      <w:pPr>
        <w:spacing w:line="240" w:lineRule="auto"/>
        <w:rPr>
          <w:noProof/>
        </w:rPr>
      </w:pPr>
    </w:p>
    <w:sectPr w:rsidR="00235AED"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9C9D" w14:textId="77777777" w:rsidR="00065A93" w:rsidRDefault="00065A93">
      <w:pPr>
        <w:spacing w:line="240" w:lineRule="auto"/>
      </w:pPr>
      <w:r>
        <w:separator/>
      </w:r>
    </w:p>
  </w:endnote>
  <w:endnote w:type="continuationSeparator" w:id="0">
    <w:p w14:paraId="5C4AB7CE" w14:textId="77777777" w:rsidR="00065A93" w:rsidRDefault="00065A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06B2" w14:textId="77777777" w:rsidR="002B2351" w:rsidRDefault="002B23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0323" w14:textId="77777777" w:rsidR="00DC7639" w:rsidRDefault="002B2351">
    <w:pPr>
      <w:pStyle w:val="Voettekst"/>
    </w:pPr>
    <w:r>
      <w:rPr>
        <w:noProof/>
        <w:lang w:val="en-US" w:eastAsia="en-US" w:bidi="ar-SA"/>
      </w:rPr>
      <w:pict w14:anchorId="7B736D29">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4800369C" w14:textId="77777777" w:rsidR="00DC7639" w:rsidRDefault="002B2351"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6725" w14:textId="77777777" w:rsidR="002B2351" w:rsidRDefault="002B23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C8653" w14:textId="77777777" w:rsidR="00065A93" w:rsidRDefault="00065A93">
      <w:pPr>
        <w:spacing w:line="240" w:lineRule="auto"/>
      </w:pPr>
      <w:r>
        <w:separator/>
      </w:r>
    </w:p>
  </w:footnote>
  <w:footnote w:type="continuationSeparator" w:id="0">
    <w:p w14:paraId="02309FFF" w14:textId="77777777" w:rsidR="00065A93" w:rsidRDefault="00065A93">
      <w:pPr>
        <w:spacing w:line="240" w:lineRule="auto"/>
      </w:pPr>
      <w:r>
        <w:continuationSeparator/>
      </w:r>
    </w:p>
  </w:footnote>
  <w:footnote w:id="1">
    <w:p w14:paraId="4AF9E43F" w14:textId="77777777" w:rsidR="00026634" w:rsidRPr="00A2305B" w:rsidRDefault="002B2351" w:rsidP="00026634">
      <w:pPr>
        <w:pStyle w:val="Voetnoottekst"/>
        <w:rPr>
          <w:sz w:val="18"/>
          <w:szCs w:val="18"/>
        </w:rPr>
      </w:pPr>
      <w:r w:rsidRPr="00A2305B">
        <w:rPr>
          <w:rStyle w:val="Voetnootmarkering"/>
          <w:sz w:val="18"/>
          <w:szCs w:val="18"/>
        </w:rPr>
        <w:footnoteRef/>
      </w:r>
      <w:r w:rsidRPr="00A2305B">
        <w:rPr>
          <w:sz w:val="18"/>
          <w:szCs w:val="18"/>
        </w:rPr>
        <w:t xml:space="preserve"> Kamerstukken II, 2018-2019, 31476, nr. 28; Kamerstukken II, 2020-2021, 31476, nr. 31; Kamerstukken II, 2021-2022, 31476, nr. 38; Kamerstukken II, 2022-2023, 31476, nr.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6236" w14:textId="77777777" w:rsidR="002B2351" w:rsidRDefault="002B23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0755" w14:textId="77777777" w:rsidR="00CD5856" w:rsidRDefault="002B2351">
    <w:pPr>
      <w:pStyle w:val="Koptekst"/>
    </w:pPr>
    <w:r>
      <w:rPr>
        <w:noProof/>
        <w:lang w:eastAsia="nl-NL" w:bidi="ar-SA"/>
      </w:rPr>
      <w:drawing>
        <wp:anchor distT="0" distB="0" distL="114300" distR="114300" simplePos="0" relativeHeight="251652096" behindDoc="1" locked="0" layoutInCell="1" allowOverlap="1" wp14:anchorId="6C1F189D">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00002012">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1FDB0EB5">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3A1BA7DA" w14:textId="77777777" w:rsidR="00CD5856" w:rsidRDefault="002B2351">
                <w:pPr>
                  <w:pStyle w:val="Huisstijl-AfzendgegevensW1"/>
                </w:pPr>
                <w:r>
                  <w:t>Bezoekadres</w:t>
                </w:r>
              </w:p>
              <w:p w14:paraId="520337FA" w14:textId="77777777" w:rsidR="00CD5856" w:rsidRDefault="002B2351">
                <w:pPr>
                  <w:pStyle w:val="Huisstijl-Afzendgegevens"/>
                </w:pPr>
                <w:r>
                  <w:t>Parnassusplein 5</w:t>
                </w:r>
              </w:p>
              <w:p w14:paraId="60874D3B" w14:textId="77777777" w:rsidR="00CD5856" w:rsidRDefault="002B2351">
                <w:pPr>
                  <w:pStyle w:val="Huisstijl-Afzendgegevens"/>
                </w:pPr>
                <w:r>
                  <w:t>2511</w:t>
                </w:r>
                <w:r w:rsidR="008D59C5" w:rsidRPr="008D59C5">
                  <w:t xml:space="preserve"> </w:t>
                </w:r>
                <w:r>
                  <w:t>VX</w:t>
                </w:r>
                <w:r w:rsidR="00E1490C">
                  <w:t xml:space="preserve">  </w:t>
                </w:r>
                <w:r w:rsidR="008D59C5" w:rsidRPr="008D59C5">
                  <w:t>Den Haag</w:t>
                </w:r>
              </w:p>
              <w:p w14:paraId="41AAC15A" w14:textId="77777777" w:rsidR="00CD5856" w:rsidRDefault="002B2351">
                <w:pPr>
                  <w:pStyle w:val="Huisstijl-Afzendgegevens"/>
                </w:pPr>
                <w:r w:rsidRPr="008D59C5">
                  <w:t>www.rijksoverheid.nl</w:t>
                </w:r>
              </w:p>
              <w:p w14:paraId="4EC86945" w14:textId="77777777" w:rsidR="00CD5856" w:rsidRDefault="002B2351">
                <w:pPr>
                  <w:pStyle w:val="Huisstijl-ReferentiegegevenskopW2"/>
                </w:pPr>
                <w:r w:rsidRPr="008D59C5">
                  <w:t>Kenmerk</w:t>
                </w:r>
              </w:p>
              <w:p w14:paraId="797B5228" w14:textId="77777777" w:rsidR="00CD5856" w:rsidRDefault="002B2351">
                <w:pPr>
                  <w:pStyle w:val="Huisstijl-Referentiegegevens"/>
                </w:pPr>
                <w:bookmarkStart w:id="0" w:name="_Hlk117784077"/>
                <w:r>
                  <w:t>4013210-1075719-PZO</w:t>
                </w:r>
              </w:p>
              <w:p w14:paraId="0B0BBD6C" w14:textId="77777777" w:rsidR="00EE0C56" w:rsidRDefault="00EE0C56">
                <w:pPr>
                  <w:pStyle w:val="Huisstijl-Referentiegegevens"/>
                </w:pPr>
              </w:p>
              <w:bookmarkEnd w:id="0"/>
              <w:p w14:paraId="5C6E997F" w14:textId="77777777" w:rsidR="00CD5856" w:rsidRPr="002B504F" w:rsidRDefault="002B2351">
                <w:pPr>
                  <w:pStyle w:val="Huisstijl-ReferentiegegevenskopW1"/>
                </w:pPr>
                <w:r w:rsidRPr="008D59C5">
                  <w:t>Bijlage(n)</w:t>
                </w:r>
              </w:p>
              <w:p w14:paraId="1A037EFF" w14:textId="77777777" w:rsidR="001D075A" w:rsidRPr="001D075A" w:rsidRDefault="00EE0C56" w:rsidP="001D075A">
                <w:pPr>
                  <w:pStyle w:val="Huisstijl-ReferentiegegevenskopW1"/>
                  <w:rPr>
                    <w:b w:val="0"/>
                    <w:bCs/>
                  </w:rPr>
                </w:pPr>
                <w:r>
                  <w:rPr>
                    <w:b w:val="0"/>
                    <w:bCs/>
                  </w:rPr>
                  <w:t>1</w:t>
                </w:r>
              </w:p>
              <w:p w14:paraId="132BB8A8" w14:textId="77777777" w:rsidR="00CD5856" w:rsidRDefault="00CD5856">
                <w:pPr>
                  <w:pStyle w:val="Huisstijl-Referentiegegevens"/>
                </w:pPr>
              </w:p>
              <w:p w14:paraId="0F57CB78" w14:textId="77777777" w:rsidR="00CD5856" w:rsidRDefault="002B2351">
                <w:pPr>
                  <w:pStyle w:val="Huisstijl-Algemenevoorwaarden"/>
                </w:pPr>
                <w:r>
                  <w:t xml:space="preserve">Correspondentie uitsluitend richten aan het retouradres met vermelding van de datum en het kenmerk van deze </w:t>
                </w:r>
                <w:r>
                  <w:t>brief.</w:t>
                </w:r>
              </w:p>
              <w:p w14:paraId="3625642E" w14:textId="77777777" w:rsidR="00CD5856" w:rsidRDefault="00CD5856"/>
            </w:txbxContent>
          </v:textbox>
          <w10:wrap anchorx="page" anchory="page"/>
        </v:shape>
      </w:pict>
    </w:r>
    <w:r>
      <w:rPr>
        <w:lang w:eastAsia="nl-NL" w:bidi="ar-SA"/>
      </w:rPr>
      <w:pict w14:anchorId="31D00A20">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189AA971" w14:textId="76645789" w:rsidR="00CD5856" w:rsidRDefault="002B2351">
                <w:pPr>
                  <w:pStyle w:val="Huisstijl-Datumenbetreft"/>
                  <w:tabs>
                    <w:tab w:val="clear" w:pos="737"/>
                    <w:tab w:val="left" w:pos="-5954"/>
                    <w:tab w:val="left" w:pos="-5670"/>
                    <w:tab w:val="left" w:pos="1134"/>
                  </w:tabs>
                </w:pPr>
                <w:r>
                  <w:t>Datum</w:t>
                </w:r>
                <w:r w:rsidR="00E1490C">
                  <w:tab/>
                </w:r>
                <w:r>
                  <w:t>17 december 2024</w:t>
                </w:r>
              </w:p>
              <w:p w14:paraId="00631731" w14:textId="77777777" w:rsidR="00CD5856" w:rsidRDefault="002B2351">
                <w:pPr>
                  <w:pStyle w:val="Huisstijl-Datumenbetreft"/>
                  <w:tabs>
                    <w:tab w:val="clear" w:pos="737"/>
                    <w:tab w:val="left" w:pos="-5954"/>
                    <w:tab w:val="left" w:pos="-5670"/>
                    <w:tab w:val="left" w:pos="1134"/>
                  </w:tabs>
                </w:pPr>
                <w:r>
                  <w:t>Betreft</w:t>
                </w:r>
                <w:r w:rsidR="00E1490C">
                  <w:tab/>
                </w:r>
                <w:r w:rsidR="00026634">
                  <w:t>Voortgangsrapportage Uitkomstgerichte Zorg Fase II</w:t>
                </w:r>
              </w:p>
              <w:p w14:paraId="747D5CAF"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1521431F">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6F906200" w14:textId="77777777" w:rsidR="00CD5856" w:rsidRDefault="00CD5856">
                <w:pPr>
                  <w:pStyle w:val="Huisstijl-Toezendgegevens"/>
                </w:pPr>
              </w:p>
            </w:txbxContent>
          </v:textbox>
          <w10:wrap anchorx="page" anchory="page"/>
        </v:shape>
      </w:pict>
    </w:r>
    <w:r>
      <w:rPr>
        <w:lang w:eastAsia="nl-NL" w:bidi="ar-SA"/>
      </w:rPr>
      <w:pict w14:anchorId="3818B967">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279F1B71" w14:textId="77777777" w:rsidR="00CD5856" w:rsidRDefault="002B2351">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278D86A7">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14502842" w14:textId="77777777" w:rsidR="00CD5856" w:rsidRDefault="002B2351">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1597" w14:textId="77777777" w:rsidR="002B2351" w:rsidRDefault="002B2351">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2F8C" w14:textId="77777777" w:rsidR="00CD5856" w:rsidRDefault="002B2351">
    <w:pPr>
      <w:pStyle w:val="Koptekst"/>
    </w:pPr>
    <w:r>
      <w:rPr>
        <w:lang w:eastAsia="nl-NL" w:bidi="ar-SA"/>
      </w:rPr>
      <w:pict w14:anchorId="162FBC74">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534F7B5B" w14:textId="77777777" w:rsidR="00CD5856" w:rsidRDefault="002B2351">
                <w:pPr>
                  <w:pStyle w:val="Huisstijl-ReferentiegegevenskopW2"/>
                </w:pPr>
                <w:r w:rsidRPr="008D59C5">
                  <w:t>Kenmerk</w:t>
                </w:r>
              </w:p>
              <w:p w14:paraId="2B3C2348" w14:textId="77777777" w:rsidR="00C95CA9" w:rsidRPr="00C95CA9" w:rsidRDefault="002B2351" w:rsidP="00C95CA9">
                <w:pPr>
                  <w:pStyle w:val="Huisstijl-Referentiegegevens"/>
                </w:pPr>
                <w:r w:rsidRPr="00C95CA9">
                  <w:t>4013210-1075719-PZO</w:t>
                </w:r>
              </w:p>
              <w:p w14:paraId="3D225719" w14:textId="77777777" w:rsidR="00CD5856" w:rsidRDefault="00CD5856">
                <w:pPr>
                  <w:pStyle w:val="Huisstijl-Referentiegegevens"/>
                </w:pPr>
              </w:p>
            </w:txbxContent>
          </v:textbox>
          <w10:wrap anchorx="page" anchory="page"/>
        </v:shape>
      </w:pict>
    </w:r>
    <w:r>
      <w:rPr>
        <w:lang w:eastAsia="nl-NL" w:bidi="ar-SA"/>
      </w:rPr>
      <w:pict w14:anchorId="405D59AD">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2BEFBFC7" w14:textId="49EE7F3D" w:rsidR="00CD5856" w:rsidRDefault="002B2351">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212DB3">
                  <w:fldChar w:fldCharType="begin"/>
                </w:r>
                <w:r>
                  <w:instrText xml:space="preserve"> SECTIONPAGES  \* Arabic  \* MERGEFORMAT </w:instrText>
                </w:r>
                <w:r w:rsidR="00212DB3">
                  <w:fldChar w:fldCharType="separate"/>
                </w:r>
                <w:r>
                  <w:rPr>
                    <w:noProof/>
                  </w:rPr>
                  <w:t>3</w:t>
                </w:r>
                <w:r w:rsidR="00212DB3">
                  <w:rPr>
                    <w:noProof/>
                  </w:rPr>
                  <w:fldChar w:fldCharType="end"/>
                </w:r>
              </w:p>
              <w:p w14:paraId="279CF00A" w14:textId="77777777" w:rsidR="00CD5856" w:rsidRDefault="00CD5856"/>
              <w:p w14:paraId="4AB172B1" w14:textId="77777777" w:rsidR="00CD5856" w:rsidRDefault="00CD5856">
                <w:pPr>
                  <w:pStyle w:val="Huisstijl-Paginanummer"/>
                </w:pPr>
              </w:p>
              <w:p w14:paraId="1489DFF2" w14:textId="77777777" w:rsidR="00CD5856" w:rsidRDefault="00CD5856">
                <w:pPr>
                  <w:pStyle w:val="Huisstijl-Paginanummer"/>
                </w:pPr>
              </w:p>
            </w:txbxContent>
          </v:textbox>
          <w10:wrap anchorx="page" anchory="page"/>
          <w10:anchorlock/>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C291" w14:textId="77777777" w:rsidR="00CD5856" w:rsidRDefault="002B2351">
    <w:pPr>
      <w:pStyle w:val="Koptekst"/>
    </w:pPr>
    <w:r>
      <w:rPr>
        <w:lang w:eastAsia="nl-NL" w:bidi="ar-SA"/>
      </w:rPr>
      <w:pict w14:anchorId="584609C7">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0F273553" w14:textId="77777777" w:rsidR="00CD5856" w:rsidRDefault="002B2351">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EE0C56">
                      <w:t>26 juni 2014</w:t>
                    </w:r>
                  </w:sdtContent>
                </w:sdt>
              </w:p>
              <w:p w14:paraId="6E35794E" w14:textId="77777777" w:rsidR="00CD5856" w:rsidRDefault="002B2351">
                <w:pPr>
                  <w:pStyle w:val="Huisstijl-Datumenbetreft"/>
                  <w:tabs>
                    <w:tab w:val="left" w:pos="-5954"/>
                    <w:tab w:val="left" w:pos="-5670"/>
                  </w:tabs>
                </w:pPr>
                <w:r>
                  <w:t>Betreft</w:t>
                </w:r>
                <w:r>
                  <w:tab/>
                </w:r>
                <w:proofErr w:type="spellStart"/>
                <w:r w:rsidR="008D59C5">
                  <w:t>BETREFT</w:t>
                </w:r>
                <w:proofErr w:type="spellEnd"/>
              </w:p>
              <w:p w14:paraId="147BA278"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11F1FF85">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0BE45E32">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52FE6593">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3ED53273" w14:textId="77777777" w:rsidR="00CD5856" w:rsidRDefault="002B2351">
                <w:pPr>
                  <w:pStyle w:val="Huisstijl-Afzendgegevens"/>
                </w:pPr>
                <w:r w:rsidRPr="008D59C5">
                  <w:t>Rijnstraat 50</w:t>
                </w:r>
              </w:p>
              <w:p w14:paraId="13FD42C4" w14:textId="77777777" w:rsidR="00CD5856" w:rsidRDefault="002B2351">
                <w:pPr>
                  <w:pStyle w:val="Huisstijl-Afzendgegevens"/>
                </w:pPr>
                <w:r w:rsidRPr="008D59C5">
                  <w:t>Den Haag</w:t>
                </w:r>
              </w:p>
              <w:p w14:paraId="75F71CA3" w14:textId="77777777" w:rsidR="00CD5856" w:rsidRDefault="002B2351">
                <w:pPr>
                  <w:pStyle w:val="Huisstijl-Afzendgegevens"/>
                </w:pPr>
                <w:r w:rsidRPr="008D59C5">
                  <w:t>www.rijksoverheid.nl</w:t>
                </w:r>
              </w:p>
              <w:p w14:paraId="24128557" w14:textId="77777777" w:rsidR="00CD5856" w:rsidRDefault="002B2351">
                <w:pPr>
                  <w:pStyle w:val="Huisstijl-AfzendgegevenskopW1"/>
                </w:pPr>
                <w:r>
                  <w:t>Contactpersoon</w:t>
                </w:r>
              </w:p>
              <w:p w14:paraId="75921246" w14:textId="77777777" w:rsidR="00CD5856" w:rsidRDefault="002B2351">
                <w:pPr>
                  <w:pStyle w:val="Huisstijl-Afzendgegevens"/>
                </w:pPr>
                <w:r w:rsidRPr="008D59C5">
                  <w:t>ing. J.A. Ramlal</w:t>
                </w:r>
              </w:p>
              <w:p w14:paraId="7FD4060E" w14:textId="77777777" w:rsidR="00CD5856" w:rsidRDefault="002B2351">
                <w:pPr>
                  <w:pStyle w:val="Huisstijl-Afzendgegevens"/>
                </w:pPr>
                <w:r w:rsidRPr="008D59C5">
                  <w:t>ja.ramlal@minvws.nl</w:t>
                </w:r>
              </w:p>
              <w:p w14:paraId="03F94665" w14:textId="77777777" w:rsidR="00CD5856" w:rsidRDefault="002B2351">
                <w:pPr>
                  <w:pStyle w:val="Huisstijl-ReferentiegegevenskopW2"/>
                </w:pPr>
                <w:r>
                  <w:t>Ons kenmerk</w:t>
                </w:r>
              </w:p>
              <w:p w14:paraId="0D0E352F" w14:textId="77777777" w:rsidR="00CD5856" w:rsidRDefault="002B2351">
                <w:pPr>
                  <w:pStyle w:val="Huisstijl-Referentiegegevens"/>
                </w:pPr>
                <w:r>
                  <w:t>KENMERK</w:t>
                </w:r>
              </w:p>
              <w:p w14:paraId="751B1128" w14:textId="77777777" w:rsidR="00CD5856" w:rsidRDefault="002B2351">
                <w:pPr>
                  <w:pStyle w:val="Huisstijl-ReferentiegegevenskopW1"/>
                </w:pPr>
                <w:r>
                  <w:t>Uw kenmerk</w:t>
                </w:r>
              </w:p>
              <w:p w14:paraId="2A6E1781" w14:textId="77777777" w:rsidR="00CD5856" w:rsidRDefault="002B2351">
                <w:pPr>
                  <w:pStyle w:val="Huisstijl-Referentiegegevens"/>
                </w:pPr>
                <w:r>
                  <w:t>UW BRIEF</w:t>
                </w:r>
              </w:p>
            </w:txbxContent>
          </v:textbox>
          <w10:wrap anchorx="page" anchory="page"/>
        </v:shape>
      </w:pict>
    </w:r>
    <w:r>
      <w:rPr>
        <w:lang w:eastAsia="nl-NL" w:bidi="ar-SA"/>
      </w:rPr>
      <w:pict w14:anchorId="048BA833">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7BA1E0DF" w14:textId="77777777" w:rsidR="00CD5856" w:rsidRDefault="002B2351">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7CC0604D">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1307D1D6" w14:textId="77777777" w:rsidR="00CD5856" w:rsidRDefault="002B2351">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7B3B5784">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439410B3" w14:textId="77777777" w:rsidR="00CD5856" w:rsidRDefault="00CD5856">
                <w:pPr>
                  <w:pStyle w:val="Huisstijl-Toezendgegevens"/>
                </w:pPr>
              </w:p>
            </w:txbxContent>
          </v:textbox>
          <w10:wrap anchorx="page" anchory="page"/>
        </v:shape>
      </w:pict>
    </w:r>
    <w:r>
      <w:rPr>
        <w:lang w:eastAsia="nl-NL" w:bidi="ar-SA"/>
      </w:rPr>
      <w:pict w14:anchorId="2E99525F">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2A4D0C8A" w14:textId="77777777" w:rsidR="00CD5856" w:rsidRDefault="002B2351">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E2082"/>
    <w:multiLevelType w:val="hybridMultilevel"/>
    <w:tmpl w:val="C3CACCDE"/>
    <w:lvl w:ilvl="0" w:tplc="7AEE8EEE">
      <w:numFmt w:val="bullet"/>
      <w:lvlText w:val="-"/>
      <w:lvlJc w:val="left"/>
      <w:pPr>
        <w:ind w:left="720" w:hanging="360"/>
      </w:pPr>
      <w:rPr>
        <w:rFonts w:ascii="Verdana" w:eastAsia="DejaVu Sans" w:hAnsi="Verdana" w:cs="Lohit Hindi" w:hint="default"/>
      </w:rPr>
    </w:lvl>
    <w:lvl w:ilvl="1" w:tplc="E8E6537C" w:tentative="1">
      <w:start w:val="1"/>
      <w:numFmt w:val="bullet"/>
      <w:lvlText w:val="o"/>
      <w:lvlJc w:val="left"/>
      <w:pPr>
        <w:ind w:left="1440" w:hanging="360"/>
      </w:pPr>
      <w:rPr>
        <w:rFonts w:ascii="Courier New" w:hAnsi="Courier New" w:cs="Courier New" w:hint="default"/>
      </w:rPr>
    </w:lvl>
    <w:lvl w:ilvl="2" w:tplc="56B248D4" w:tentative="1">
      <w:start w:val="1"/>
      <w:numFmt w:val="bullet"/>
      <w:lvlText w:val=""/>
      <w:lvlJc w:val="left"/>
      <w:pPr>
        <w:ind w:left="2160" w:hanging="360"/>
      </w:pPr>
      <w:rPr>
        <w:rFonts w:ascii="Wingdings" w:hAnsi="Wingdings" w:hint="default"/>
      </w:rPr>
    </w:lvl>
    <w:lvl w:ilvl="3" w:tplc="5520191C" w:tentative="1">
      <w:start w:val="1"/>
      <w:numFmt w:val="bullet"/>
      <w:lvlText w:val=""/>
      <w:lvlJc w:val="left"/>
      <w:pPr>
        <w:ind w:left="2880" w:hanging="360"/>
      </w:pPr>
      <w:rPr>
        <w:rFonts w:ascii="Symbol" w:hAnsi="Symbol" w:hint="default"/>
      </w:rPr>
    </w:lvl>
    <w:lvl w:ilvl="4" w:tplc="A6F6A640" w:tentative="1">
      <w:start w:val="1"/>
      <w:numFmt w:val="bullet"/>
      <w:lvlText w:val="o"/>
      <w:lvlJc w:val="left"/>
      <w:pPr>
        <w:ind w:left="3600" w:hanging="360"/>
      </w:pPr>
      <w:rPr>
        <w:rFonts w:ascii="Courier New" w:hAnsi="Courier New" w:cs="Courier New" w:hint="default"/>
      </w:rPr>
    </w:lvl>
    <w:lvl w:ilvl="5" w:tplc="73EC8788" w:tentative="1">
      <w:start w:val="1"/>
      <w:numFmt w:val="bullet"/>
      <w:lvlText w:val=""/>
      <w:lvlJc w:val="left"/>
      <w:pPr>
        <w:ind w:left="4320" w:hanging="360"/>
      </w:pPr>
      <w:rPr>
        <w:rFonts w:ascii="Wingdings" w:hAnsi="Wingdings" w:hint="default"/>
      </w:rPr>
    </w:lvl>
    <w:lvl w:ilvl="6" w:tplc="DBEC84CE" w:tentative="1">
      <w:start w:val="1"/>
      <w:numFmt w:val="bullet"/>
      <w:lvlText w:val=""/>
      <w:lvlJc w:val="left"/>
      <w:pPr>
        <w:ind w:left="5040" w:hanging="360"/>
      </w:pPr>
      <w:rPr>
        <w:rFonts w:ascii="Symbol" w:hAnsi="Symbol" w:hint="default"/>
      </w:rPr>
    </w:lvl>
    <w:lvl w:ilvl="7" w:tplc="349E02EC" w:tentative="1">
      <w:start w:val="1"/>
      <w:numFmt w:val="bullet"/>
      <w:lvlText w:val="o"/>
      <w:lvlJc w:val="left"/>
      <w:pPr>
        <w:ind w:left="5760" w:hanging="360"/>
      </w:pPr>
      <w:rPr>
        <w:rFonts w:ascii="Courier New" w:hAnsi="Courier New" w:cs="Courier New" w:hint="default"/>
      </w:rPr>
    </w:lvl>
    <w:lvl w:ilvl="8" w:tplc="5FF6DC40" w:tentative="1">
      <w:start w:val="1"/>
      <w:numFmt w:val="bullet"/>
      <w:lvlText w:val=""/>
      <w:lvlJc w:val="left"/>
      <w:pPr>
        <w:ind w:left="6480" w:hanging="360"/>
      </w:pPr>
      <w:rPr>
        <w:rFonts w:ascii="Wingdings" w:hAnsi="Wingdings" w:hint="default"/>
      </w:rPr>
    </w:lvl>
  </w:abstractNum>
  <w:abstractNum w:abstractNumId="1" w15:restartNumberingAfterBreak="0">
    <w:nsid w:val="558A576F"/>
    <w:multiLevelType w:val="hybridMultilevel"/>
    <w:tmpl w:val="DB8AF5D4"/>
    <w:lvl w:ilvl="0" w:tplc="2F7AC950">
      <w:numFmt w:val="bullet"/>
      <w:lvlText w:val=""/>
      <w:lvlJc w:val="left"/>
      <w:pPr>
        <w:ind w:left="720" w:hanging="360"/>
      </w:pPr>
      <w:rPr>
        <w:rFonts w:ascii="Wingdings" w:eastAsia="DejaVu Sans" w:hAnsi="Wingdings" w:cs="Lohit Hindi" w:hint="default"/>
      </w:rPr>
    </w:lvl>
    <w:lvl w:ilvl="1" w:tplc="7D967F48" w:tentative="1">
      <w:start w:val="1"/>
      <w:numFmt w:val="bullet"/>
      <w:lvlText w:val="o"/>
      <w:lvlJc w:val="left"/>
      <w:pPr>
        <w:ind w:left="1440" w:hanging="360"/>
      </w:pPr>
      <w:rPr>
        <w:rFonts w:ascii="Courier New" w:hAnsi="Courier New" w:cs="Courier New" w:hint="default"/>
      </w:rPr>
    </w:lvl>
    <w:lvl w:ilvl="2" w:tplc="7536FBEA" w:tentative="1">
      <w:start w:val="1"/>
      <w:numFmt w:val="bullet"/>
      <w:lvlText w:val=""/>
      <w:lvlJc w:val="left"/>
      <w:pPr>
        <w:ind w:left="2160" w:hanging="360"/>
      </w:pPr>
      <w:rPr>
        <w:rFonts w:ascii="Wingdings" w:hAnsi="Wingdings" w:hint="default"/>
      </w:rPr>
    </w:lvl>
    <w:lvl w:ilvl="3" w:tplc="E1E82514" w:tentative="1">
      <w:start w:val="1"/>
      <w:numFmt w:val="bullet"/>
      <w:lvlText w:val=""/>
      <w:lvlJc w:val="left"/>
      <w:pPr>
        <w:ind w:left="2880" w:hanging="360"/>
      </w:pPr>
      <w:rPr>
        <w:rFonts w:ascii="Symbol" w:hAnsi="Symbol" w:hint="default"/>
      </w:rPr>
    </w:lvl>
    <w:lvl w:ilvl="4" w:tplc="FBACB15E" w:tentative="1">
      <w:start w:val="1"/>
      <w:numFmt w:val="bullet"/>
      <w:lvlText w:val="o"/>
      <w:lvlJc w:val="left"/>
      <w:pPr>
        <w:ind w:left="3600" w:hanging="360"/>
      </w:pPr>
      <w:rPr>
        <w:rFonts w:ascii="Courier New" w:hAnsi="Courier New" w:cs="Courier New" w:hint="default"/>
      </w:rPr>
    </w:lvl>
    <w:lvl w:ilvl="5" w:tplc="CFC093F6" w:tentative="1">
      <w:start w:val="1"/>
      <w:numFmt w:val="bullet"/>
      <w:lvlText w:val=""/>
      <w:lvlJc w:val="left"/>
      <w:pPr>
        <w:ind w:left="4320" w:hanging="360"/>
      </w:pPr>
      <w:rPr>
        <w:rFonts w:ascii="Wingdings" w:hAnsi="Wingdings" w:hint="default"/>
      </w:rPr>
    </w:lvl>
    <w:lvl w:ilvl="6" w:tplc="B774629C" w:tentative="1">
      <w:start w:val="1"/>
      <w:numFmt w:val="bullet"/>
      <w:lvlText w:val=""/>
      <w:lvlJc w:val="left"/>
      <w:pPr>
        <w:ind w:left="5040" w:hanging="360"/>
      </w:pPr>
      <w:rPr>
        <w:rFonts w:ascii="Symbol" w:hAnsi="Symbol" w:hint="default"/>
      </w:rPr>
    </w:lvl>
    <w:lvl w:ilvl="7" w:tplc="53E85F9A" w:tentative="1">
      <w:start w:val="1"/>
      <w:numFmt w:val="bullet"/>
      <w:lvlText w:val="o"/>
      <w:lvlJc w:val="left"/>
      <w:pPr>
        <w:ind w:left="5760" w:hanging="360"/>
      </w:pPr>
      <w:rPr>
        <w:rFonts w:ascii="Courier New" w:hAnsi="Courier New" w:cs="Courier New" w:hint="default"/>
      </w:rPr>
    </w:lvl>
    <w:lvl w:ilvl="8" w:tplc="130869D8" w:tentative="1">
      <w:start w:val="1"/>
      <w:numFmt w:val="bullet"/>
      <w:lvlText w:val=""/>
      <w:lvlJc w:val="left"/>
      <w:pPr>
        <w:ind w:left="6480" w:hanging="360"/>
      </w:pPr>
      <w:rPr>
        <w:rFonts w:ascii="Wingdings" w:hAnsi="Wingdings" w:hint="default"/>
      </w:rPr>
    </w:lvl>
  </w:abstractNum>
  <w:num w:numId="1" w16cid:durableId="1176849149">
    <w:abstractNumId w:val="1"/>
  </w:num>
  <w:num w:numId="2" w16cid:durableId="185657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26634"/>
    <w:rsid w:val="00034261"/>
    <w:rsid w:val="000344CB"/>
    <w:rsid w:val="00050D5B"/>
    <w:rsid w:val="00065A93"/>
    <w:rsid w:val="000B1832"/>
    <w:rsid w:val="000B45B1"/>
    <w:rsid w:val="000C29E1"/>
    <w:rsid w:val="000D0CCB"/>
    <w:rsid w:val="000D6D8A"/>
    <w:rsid w:val="000E2F12"/>
    <w:rsid w:val="000E54B6"/>
    <w:rsid w:val="00113778"/>
    <w:rsid w:val="00125BDF"/>
    <w:rsid w:val="00172CD9"/>
    <w:rsid w:val="001B41E1"/>
    <w:rsid w:val="001B7303"/>
    <w:rsid w:val="001D075A"/>
    <w:rsid w:val="00212DB3"/>
    <w:rsid w:val="00215CB5"/>
    <w:rsid w:val="00235AED"/>
    <w:rsid w:val="002362CB"/>
    <w:rsid w:val="00241BB9"/>
    <w:rsid w:val="00297795"/>
    <w:rsid w:val="002B1D9F"/>
    <w:rsid w:val="002B2351"/>
    <w:rsid w:val="002B504F"/>
    <w:rsid w:val="002F4886"/>
    <w:rsid w:val="00334C45"/>
    <w:rsid w:val="003451E2"/>
    <w:rsid w:val="00347F1B"/>
    <w:rsid w:val="003518F3"/>
    <w:rsid w:val="00363CBE"/>
    <w:rsid w:val="003B287C"/>
    <w:rsid w:val="003B48D4"/>
    <w:rsid w:val="003C472B"/>
    <w:rsid w:val="003C6ED5"/>
    <w:rsid w:val="003C700C"/>
    <w:rsid w:val="003C7185"/>
    <w:rsid w:val="003D27F8"/>
    <w:rsid w:val="003F3A47"/>
    <w:rsid w:val="0043480A"/>
    <w:rsid w:val="00437B5F"/>
    <w:rsid w:val="004509BE"/>
    <w:rsid w:val="0045486D"/>
    <w:rsid w:val="00463DBC"/>
    <w:rsid w:val="004934A8"/>
    <w:rsid w:val="004F0B09"/>
    <w:rsid w:val="00516D6A"/>
    <w:rsid w:val="00523C02"/>
    <w:rsid w:val="00544135"/>
    <w:rsid w:val="005600D7"/>
    <w:rsid w:val="005677D6"/>
    <w:rsid w:val="00582E97"/>
    <w:rsid w:val="00587714"/>
    <w:rsid w:val="005C3CD4"/>
    <w:rsid w:val="005D327A"/>
    <w:rsid w:val="0063555A"/>
    <w:rsid w:val="00686885"/>
    <w:rsid w:val="006922AC"/>
    <w:rsid w:val="00697032"/>
    <w:rsid w:val="006B16C1"/>
    <w:rsid w:val="0074764C"/>
    <w:rsid w:val="00763E81"/>
    <w:rsid w:val="00776965"/>
    <w:rsid w:val="007814DE"/>
    <w:rsid w:val="007A4F37"/>
    <w:rsid w:val="007B028B"/>
    <w:rsid w:val="007B6A41"/>
    <w:rsid w:val="007D0F21"/>
    <w:rsid w:val="007D23C6"/>
    <w:rsid w:val="007E36BA"/>
    <w:rsid w:val="007F380D"/>
    <w:rsid w:val="007F4A98"/>
    <w:rsid w:val="0087691C"/>
    <w:rsid w:val="00893C24"/>
    <w:rsid w:val="008A21F4"/>
    <w:rsid w:val="008D59C5"/>
    <w:rsid w:val="008D618A"/>
    <w:rsid w:val="008E210E"/>
    <w:rsid w:val="008E4B89"/>
    <w:rsid w:val="008F33AD"/>
    <w:rsid w:val="00960E2B"/>
    <w:rsid w:val="00985A65"/>
    <w:rsid w:val="009A31BF"/>
    <w:rsid w:val="009B2459"/>
    <w:rsid w:val="009C4777"/>
    <w:rsid w:val="009D3C77"/>
    <w:rsid w:val="009D7D63"/>
    <w:rsid w:val="009F419D"/>
    <w:rsid w:val="00A2305B"/>
    <w:rsid w:val="00A52DBE"/>
    <w:rsid w:val="00A83BE3"/>
    <w:rsid w:val="00AA61EA"/>
    <w:rsid w:val="00AF6BEC"/>
    <w:rsid w:val="00B8296E"/>
    <w:rsid w:val="00B82F43"/>
    <w:rsid w:val="00BA7566"/>
    <w:rsid w:val="00BC481F"/>
    <w:rsid w:val="00BD75C1"/>
    <w:rsid w:val="00C3438D"/>
    <w:rsid w:val="00C62B6C"/>
    <w:rsid w:val="00C81260"/>
    <w:rsid w:val="00C95CA9"/>
    <w:rsid w:val="00CA061B"/>
    <w:rsid w:val="00CD4AED"/>
    <w:rsid w:val="00CD5856"/>
    <w:rsid w:val="00CF0F2E"/>
    <w:rsid w:val="00CF3E82"/>
    <w:rsid w:val="00D54679"/>
    <w:rsid w:val="00D67BAF"/>
    <w:rsid w:val="00DA15A1"/>
    <w:rsid w:val="00DC7639"/>
    <w:rsid w:val="00E1490C"/>
    <w:rsid w:val="00E37122"/>
    <w:rsid w:val="00E85195"/>
    <w:rsid w:val="00EA275E"/>
    <w:rsid w:val="00EE0C56"/>
    <w:rsid w:val="00EE23CE"/>
    <w:rsid w:val="00EE2A9D"/>
    <w:rsid w:val="00F32EA9"/>
    <w:rsid w:val="00F56EBE"/>
    <w:rsid w:val="00F72360"/>
    <w:rsid w:val="00F847BF"/>
    <w:rsid w:val="00F87E88"/>
    <w:rsid w:val="00FC776C"/>
    <w:rsid w:val="00FC7BE7"/>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5FD4F0EB"/>
  <w15:docId w15:val="{65017785-7C75-4BD5-8C87-6CDC1723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026634"/>
    <w:pPr>
      <w:widowControl/>
      <w:suppressAutoHyphens w:val="0"/>
      <w:autoSpaceDN/>
      <w:spacing w:line="240" w:lineRule="auto"/>
      <w:textAlignment w:val="auto"/>
    </w:pPr>
    <w:rPr>
      <w:rFonts w:ascii="Calibri" w:eastAsia="Calibri" w:hAnsi="Calibri" w:cs="Times New Roman"/>
      <w:kern w:val="2"/>
      <w:sz w:val="20"/>
      <w:szCs w:val="20"/>
      <w:lang w:eastAsia="en-US" w:bidi="ar-SA"/>
    </w:rPr>
  </w:style>
  <w:style w:type="character" w:customStyle="1" w:styleId="VoetnoottekstChar">
    <w:name w:val="Voetnoottekst Char"/>
    <w:basedOn w:val="Standaardalinea-lettertype"/>
    <w:link w:val="Voetnoottekst"/>
    <w:uiPriority w:val="99"/>
    <w:semiHidden/>
    <w:rsid w:val="00026634"/>
    <w:rPr>
      <w:rFonts w:ascii="Calibri" w:eastAsia="Calibri" w:hAnsi="Calibri" w:cs="Times New Roman"/>
      <w:kern w:val="2"/>
      <w:sz w:val="20"/>
      <w:szCs w:val="20"/>
      <w:lang w:eastAsia="en-US" w:bidi="ar-SA"/>
    </w:rPr>
  </w:style>
  <w:style w:type="character" w:styleId="Voetnootmarkering">
    <w:name w:val="footnote reference"/>
    <w:basedOn w:val="Standaardalinea-lettertype"/>
    <w:uiPriority w:val="99"/>
    <w:semiHidden/>
    <w:unhideWhenUsed/>
    <w:rsid w:val="000266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948</ap:Words>
  <ap:Characters>5219</ap:Characters>
  <ap:DocSecurity>0</ap:DocSecurity>
  <ap:Lines>43</ap:Lines>
  <ap:Paragraphs>12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6155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2024-12-16T08:24:00.0000000Z</lastPrinted>
  <dcterms:created xsi:type="dcterms:W3CDTF">2014-06-26T12:56:00.0000000Z</dcterms:created>
  <dcterms:modified xsi:type="dcterms:W3CDTF">2024-12-17T11:22:00.0000000Z</dcterms:modified>
  <dc:creator/>
  <dc:description>------------------------</dc:description>
  <dc:subject/>
  <dc:title/>
  <keywords/>
  <version/>
  <category/>
</coreProperties>
</file>