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1958" w:rsidR="00097AE2" w:rsidP="00097AE2" w:rsidRDefault="00097AE2" w14:paraId="0AAD4B04" w14:textId="77777777">
      <w:pPr>
        <w:rPr>
          <w:b/>
        </w:rPr>
      </w:pPr>
    </w:p>
    <w:p w:rsidRPr="00091958" w:rsidR="000A2B05" w:rsidP="00F7763B" w:rsidRDefault="0087411D" w14:paraId="286BA12A" w14:textId="4D5223B8">
      <w:pPr>
        <w:rPr>
          <w:b/>
        </w:rPr>
      </w:pPr>
      <w:r>
        <w:rPr>
          <w:b/>
        </w:rPr>
        <w:t xml:space="preserve">Wet tot uitvoering van verordening (EU) 2022/2560 van het Europees Parlement en de Raad van 14 december 2022 betreffende buitenlandse subsidies die de interne markt verstoren (Uitvoeringswet verordening buitenlandse subsidies) </w:t>
      </w:r>
    </w:p>
    <w:p w:rsidR="00EF6664" w:rsidP="005A3069" w:rsidRDefault="00EF6664" w14:paraId="4412A206" w14:textId="77777777">
      <w:pPr>
        <w:rPr>
          <w:b/>
        </w:rPr>
      </w:pPr>
    </w:p>
    <w:p w:rsidR="00DC5478" w:rsidP="005A3069" w:rsidRDefault="0087411D" w14:paraId="089CA6FE" w14:textId="44B43D19">
      <w:pPr>
        <w:rPr>
          <w:b/>
        </w:rPr>
      </w:pPr>
      <w:r w:rsidRPr="008734C5">
        <w:rPr>
          <w:b/>
        </w:rPr>
        <w:t>VOORSTEL VAN WET</w:t>
      </w:r>
      <w:r>
        <w:rPr>
          <w:b/>
        </w:rPr>
        <w:tab/>
      </w:r>
    </w:p>
    <w:p w:rsidRPr="008734C5" w:rsidR="00DC5478" w:rsidP="005A3069" w:rsidRDefault="00DC5478" w14:paraId="46F0DD41" w14:textId="77777777">
      <w:pPr>
        <w:rPr>
          <w:b/>
        </w:rPr>
      </w:pPr>
    </w:p>
    <w:p w:rsidRPr="008734C5" w:rsidR="00A26183" w:rsidP="005A3069" w:rsidRDefault="0087411D" w14:paraId="4F3E1F64" w14:textId="77777777">
      <w:pPr>
        <w:ind w:firstLine="284"/>
      </w:pPr>
      <w:r w:rsidRPr="008734C5">
        <w:t>Wij Willem-Alexander, bij de gratie Gods, Koning der Nederlanden, Prins van Oranje-Nassau, enz. enz. enz.</w:t>
      </w:r>
    </w:p>
    <w:p w:rsidRPr="008734C5" w:rsidR="00A26183" w:rsidP="005A3069" w:rsidRDefault="00A26183" w14:paraId="1D472C47" w14:textId="77777777"/>
    <w:p w:rsidR="00A26183" w:rsidP="005A3069" w:rsidRDefault="0087411D" w14:paraId="4E7A5750" w14:textId="77777777">
      <w:pPr>
        <w:ind w:firstLine="284"/>
      </w:pPr>
      <w:r w:rsidRPr="008734C5">
        <w:t>Allen, die deze zullen zien of horen lezen, saluut! doen te weten:</w:t>
      </w:r>
    </w:p>
    <w:p w:rsidR="00A26183" w:rsidP="005A3069" w:rsidRDefault="0087411D" w14:paraId="467488C1" w14:textId="77777777">
      <w:pPr>
        <w:ind w:firstLine="284"/>
        <w:rPr>
          <w:szCs w:val="18"/>
        </w:rPr>
      </w:pPr>
      <w:r w:rsidRPr="008734C5">
        <w:t>Alzo Wij in overweging genomen hebben, dat</w:t>
      </w:r>
      <w:r>
        <w:t xml:space="preserve"> </w:t>
      </w:r>
      <w:r>
        <w:rPr>
          <w:szCs w:val="18"/>
        </w:rPr>
        <w:t>het noodzakelijk is regels te stellen ter implementatie van richtlijn nr. ;</w:t>
      </w:r>
    </w:p>
    <w:p w:rsidRPr="008734C5" w:rsidR="00A26183" w:rsidP="005A3069" w:rsidRDefault="0087411D" w14:paraId="7FAF3524" w14:textId="77777777">
      <w:pPr>
        <w:ind w:firstLine="284"/>
      </w:pPr>
      <w:r w:rsidRPr="008734C5">
        <w:t>Zo is het, dat Wij, de Afdeling advisering van de Raad van State gehoord</w:t>
      </w:r>
      <w:r>
        <w:t>,</w:t>
      </w:r>
      <w:r w:rsidRPr="008734C5">
        <w:t xml:space="preserve"> en met gemeen overleg der Staten-Generaal, hebben goedgevonden en verstaan, gelijk Wij goedvinden en verstaan bij deze:</w:t>
      </w:r>
    </w:p>
    <w:p w:rsidRPr="007D510D" w:rsidR="007D510D" w:rsidP="007D510D" w:rsidRDefault="007D510D" w14:paraId="4BA7145E" w14:textId="77777777">
      <w:pPr>
        <w:tabs>
          <w:tab w:val="left" w:pos="284"/>
        </w:tabs>
        <w:rPr>
          <w:b/>
          <w:bCs/>
        </w:rPr>
      </w:pPr>
    </w:p>
    <w:p w:rsidRPr="007D510D" w:rsidR="007D510D" w:rsidP="007D510D" w:rsidRDefault="007D510D" w14:paraId="63C5431F" w14:textId="77777777">
      <w:pPr>
        <w:tabs>
          <w:tab w:val="left" w:pos="284"/>
        </w:tabs>
        <w:rPr>
          <w:b/>
          <w:bCs/>
        </w:rPr>
      </w:pPr>
    </w:p>
    <w:p w:rsidRPr="007D510D" w:rsidR="007D510D" w:rsidP="007D510D" w:rsidRDefault="007D510D" w14:paraId="21ACE876" w14:textId="77777777">
      <w:pPr>
        <w:tabs>
          <w:tab w:val="left" w:pos="284"/>
        </w:tabs>
        <w:rPr>
          <w:b/>
          <w:bCs/>
        </w:rPr>
      </w:pPr>
      <w:r w:rsidRPr="007D510D">
        <w:rPr>
          <w:b/>
          <w:bCs/>
        </w:rPr>
        <w:t>Artikel 1 (begripsbepalingen)</w:t>
      </w:r>
    </w:p>
    <w:p w:rsidRPr="007D510D" w:rsidR="007D510D" w:rsidP="007D510D" w:rsidRDefault="007D510D" w14:paraId="015EB570" w14:textId="77777777">
      <w:pPr>
        <w:tabs>
          <w:tab w:val="left" w:pos="284"/>
        </w:tabs>
        <w:rPr>
          <w:bCs/>
        </w:rPr>
      </w:pPr>
      <w:r w:rsidRPr="007D510D">
        <w:rPr>
          <w:bCs/>
        </w:rPr>
        <w:tab/>
      </w:r>
    </w:p>
    <w:p w:rsidRPr="007D510D" w:rsidR="007D510D" w:rsidP="007D510D" w:rsidRDefault="007D510D" w14:paraId="29633081" w14:textId="77777777">
      <w:pPr>
        <w:tabs>
          <w:tab w:val="left" w:pos="284"/>
        </w:tabs>
        <w:rPr>
          <w:bCs/>
        </w:rPr>
      </w:pPr>
      <w:r w:rsidRPr="007D510D">
        <w:rPr>
          <w:bCs/>
        </w:rPr>
        <w:tab/>
        <w:t xml:space="preserve">In deze wet wordt verstaan onder: </w:t>
      </w:r>
    </w:p>
    <w:p w:rsidRPr="007D510D" w:rsidR="007D510D" w:rsidP="007D510D" w:rsidRDefault="007D510D" w14:paraId="40C1B8D5" w14:textId="0D6C1104">
      <w:pPr>
        <w:tabs>
          <w:tab w:val="left" w:pos="284"/>
        </w:tabs>
        <w:ind w:left="284"/>
        <w:rPr>
          <w:bCs/>
          <w:i/>
        </w:rPr>
      </w:pPr>
      <w:r w:rsidRPr="007D510D">
        <w:rPr>
          <w:bCs/>
          <w:i/>
        </w:rPr>
        <w:t>Autoriteit Consument en Markt</w:t>
      </w:r>
      <w:r w:rsidRPr="007D510D">
        <w:rPr>
          <w:bCs/>
          <w:iCs/>
        </w:rPr>
        <w:t>: Autoriteit Consument en Markt, genoemd in artikel 2, eerste lid, van de Instellingswet Autoriteit Consument en Markt;</w:t>
      </w:r>
    </w:p>
    <w:p w:rsidRPr="007D510D" w:rsidR="007D510D" w:rsidP="007D510D" w:rsidRDefault="007D510D" w14:paraId="413E04E9" w14:textId="049B3751">
      <w:pPr>
        <w:tabs>
          <w:tab w:val="left" w:pos="284"/>
        </w:tabs>
        <w:ind w:left="284"/>
        <w:rPr>
          <w:bCs/>
        </w:rPr>
      </w:pPr>
      <w:r w:rsidRPr="007D510D">
        <w:rPr>
          <w:bCs/>
          <w:i/>
          <w:iCs/>
        </w:rPr>
        <w:t>verordening buitenlandse subsidies</w:t>
      </w:r>
      <w:r w:rsidRPr="007D510D">
        <w:rPr>
          <w:bCs/>
        </w:rPr>
        <w:t xml:space="preserve">: </w:t>
      </w:r>
      <w:bookmarkStart w:name="_Hlk138398321" w:id="0"/>
      <w:bookmarkStart w:name="_Hlk130194622" w:id="1"/>
      <w:r w:rsidRPr="007D510D">
        <w:rPr>
          <w:bCs/>
        </w:rPr>
        <w:t>verordening (EU) 2022/2560 van het Europees Parlement en de Raad van 14 december 2022 betreffende buitenlandse subsidies die de interne markt verstoren (</w:t>
      </w:r>
      <w:proofErr w:type="spellStart"/>
      <w:r w:rsidRPr="007D510D">
        <w:rPr>
          <w:bCs/>
        </w:rPr>
        <w:t>PbEU</w:t>
      </w:r>
      <w:proofErr w:type="spellEnd"/>
      <w:r w:rsidRPr="007D510D">
        <w:rPr>
          <w:bCs/>
        </w:rPr>
        <w:t xml:space="preserve"> 2022, L 330/1)</w:t>
      </w:r>
      <w:bookmarkEnd w:id="0"/>
      <w:r w:rsidRPr="007D510D">
        <w:rPr>
          <w:bCs/>
        </w:rPr>
        <w:t>.</w:t>
      </w:r>
      <w:bookmarkEnd w:id="1"/>
    </w:p>
    <w:p w:rsidRPr="007D510D" w:rsidR="007D510D" w:rsidP="007D510D" w:rsidRDefault="007D510D" w14:paraId="034F23E2" w14:textId="77777777">
      <w:pPr>
        <w:tabs>
          <w:tab w:val="left" w:pos="284"/>
        </w:tabs>
        <w:rPr>
          <w:b/>
          <w:bCs/>
        </w:rPr>
      </w:pPr>
    </w:p>
    <w:p w:rsidRPr="007D510D" w:rsidR="007D510D" w:rsidP="007D510D" w:rsidRDefault="007D510D" w14:paraId="0E204249" w14:textId="77777777">
      <w:pPr>
        <w:tabs>
          <w:tab w:val="left" w:pos="284"/>
        </w:tabs>
        <w:rPr>
          <w:b/>
          <w:bCs/>
        </w:rPr>
      </w:pPr>
      <w:r w:rsidRPr="007D510D">
        <w:rPr>
          <w:b/>
          <w:bCs/>
        </w:rPr>
        <w:t>Artikel 2 (bijstand aan Europese Commissie bij inspectie)</w:t>
      </w:r>
    </w:p>
    <w:p w:rsidRPr="007D510D" w:rsidR="007D510D" w:rsidP="007D510D" w:rsidRDefault="007D510D" w14:paraId="069BB24F" w14:textId="77777777">
      <w:pPr>
        <w:tabs>
          <w:tab w:val="left" w:pos="284"/>
        </w:tabs>
        <w:rPr>
          <w:bCs/>
        </w:rPr>
      </w:pPr>
      <w:r w:rsidRPr="007D510D">
        <w:rPr>
          <w:bCs/>
        </w:rPr>
        <w:tab/>
      </w:r>
    </w:p>
    <w:p w:rsidRPr="007D510D" w:rsidR="007D510D" w:rsidP="007D510D" w:rsidRDefault="007D510D" w14:paraId="1E142544" w14:textId="77777777">
      <w:pPr>
        <w:tabs>
          <w:tab w:val="left" w:pos="284"/>
        </w:tabs>
        <w:rPr>
          <w:bCs/>
        </w:rPr>
      </w:pPr>
      <w:r w:rsidRPr="007D510D">
        <w:rPr>
          <w:bCs/>
        </w:rPr>
        <w:t xml:space="preserve">1. Met het verlenen van bijstand bij een inspectie op grond van artikel 14, vijfde lid, van de verordening </w:t>
      </w:r>
      <w:bookmarkStart w:name="_Hlk130825886" w:id="2"/>
      <w:r w:rsidRPr="007D510D">
        <w:rPr>
          <w:bCs/>
        </w:rPr>
        <w:t xml:space="preserve">buitenlandse subsidies </w:t>
      </w:r>
      <w:bookmarkEnd w:id="2"/>
      <w:r w:rsidRPr="007D510D">
        <w:rPr>
          <w:bCs/>
        </w:rPr>
        <w:t>door de Europese Commissie zijn belast de ambtenaren, aangewezen krachtens artikel 12a, eerste lid, van de Instellingswet Autoriteit Consument en Markt.</w:t>
      </w:r>
    </w:p>
    <w:p w:rsidRPr="007D510D" w:rsidR="007D510D" w:rsidP="007D510D" w:rsidRDefault="007D510D" w14:paraId="05E66DC2" w14:textId="77777777">
      <w:pPr>
        <w:tabs>
          <w:tab w:val="left" w:pos="284"/>
        </w:tabs>
        <w:rPr>
          <w:bCs/>
        </w:rPr>
      </w:pPr>
    </w:p>
    <w:p w:rsidRPr="007D510D" w:rsidR="007D510D" w:rsidP="007D510D" w:rsidRDefault="007D510D" w14:paraId="740D6CF6" w14:textId="77777777">
      <w:pPr>
        <w:tabs>
          <w:tab w:val="left" w:pos="284"/>
        </w:tabs>
        <w:rPr>
          <w:bCs/>
        </w:rPr>
      </w:pPr>
      <w:r w:rsidRPr="007D510D">
        <w:rPr>
          <w:bCs/>
        </w:rPr>
        <w:t>2. Bij verzet tegen een inspectie op grond van de verordening buitenlandse subsidies door de Europese Commissie, verlenen de ambtenaren, bedoeld in het eerste lid, de nodige bijstand om de Europese Commissie in staat te stellen de inspectie te verrichten, zo nodig met behulp van de sterke arm.</w:t>
      </w:r>
    </w:p>
    <w:p w:rsidRPr="007D510D" w:rsidR="007D510D" w:rsidP="007D510D" w:rsidRDefault="007D510D" w14:paraId="421A1021" w14:textId="77777777">
      <w:pPr>
        <w:tabs>
          <w:tab w:val="left" w:pos="284"/>
        </w:tabs>
        <w:rPr>
          <w:bCs/>
        </w:rPr>
      </w:pPr>
    </w:p>
    <w:p w:rsidRPr="007D510D" w:rsidR="007D510D" w:rsidP="007D510D" w:rsidRDefault="007D510D" w14:paraId="7CE99814" w14:textId="77777777">
      <w:pPr>
        <w:tabs>
          <w:tab w:val="left" w:pos="284"/>
        </w:tabs>
        <w:rPr>
          <w:bCs/>
        </w:rPr>
      </w:pPr>
      <w:r w:rsidRPr="007D510D">
        <w:rPr>
          <w:bCs/>
        </w:rPr>
        <w:t>3. Artikel 5:12 van de Algemene wet bestuursrecht is van overeenkomstige toepassing.</w:t>
      </w:r>
    </w:p>
    <w:p w:rsidRPr="007D510D" w:rsidR="007D510D" w:rsidP="007D510D" w:rsidRDefault="007D510D" w14:paraId="287C2C28" w14:textId="77777777">
      <w:pPr>
        <w:tabs>
          <w:tab w:val="left" w:pos="284"/>
        </w:tabs>
        <w:rPr>
          <w:b/>
          <w:bCs/>
        </w:rPr>
      </w:pPr>
    </w:p>
    <w:p w:rsidRPr="007D510D" w:rsidR="007D510D" w:rsidP="007D510D" w:rsidRDefault="007D510D" w14:paraId="3EB6BBCB" w14:textId="77777777">
      <w:pPr>
        <w:tabs>
          <w:tab w:val="left" w:pos="284"/>
        </w:tabs>
        <w:rPr>
          <w:b/>
          <w:bCs/>
        </w:rPr>
      </w:pPr>
      <w:r w:rsidRPr="007D510D">
        <w:rPr>
          <w:b/>
          <w:bCs/>
        </w:rPr>
        <w:t>Artikel 3 (uitvoering geven aan verzoek  Europese Commissie tot uitvoering inspectie of ander feitenonderzoek)</w:t>
      </w:r>
    </w:p>
    <w:p w:rsidRPr="007D510D" w:rsidR="007D510D" w:rsidP="007D510D" w:rsidRDefault="007D510D" w14:paraId="034F3C9B" w14:textId="77777777">
      <w:pPr>
        <w:tabs>
          <w:tab w:val="left" w:pos="284"/>
        </w:tabs>
        <w:rPr>
          <w:bCs/>
        </w:rPr>
      </w:pPr>
    </w:p>
    <w:p w:rsidRPr="007D510D" w:rsidR="007D510D" w:rsidP="007D510D" w:rsidRDefault="007D510D" w14:paraId="11D4C254" w14:textId="77777777">
      <w:pPr>
        <w:tabs>
          <w:tab w:val="left" w:pos="284"/>
        </w:tabs>
        <w:rPr>
          <w:bCs/>
        </w:rPr>
      </w:pPr>
      <w:r w:rsidRPr="007D510D">
        <w:rPr>
          <w:bCs/>
        </w:rPr>
        <w:t xml:space="preserve">1. De Autoriteit Consument en Markt geeft uitvoering aan een verzoek van de Europese Commissie tot </w:t>
      </w:r>
      <w:bookmarkStart w:name="_Hlk151972910" w:id="3"/>
      <w:r w:rsidRPr="007D510D">
        <w:rPr>
          <w:bCs/>
        </w:rPr>
        <w:t>inspectie of ander feitenonderzoek als bedoeld in artikel 14, zevende lid, van de verordening buitenlandse subsidies</w:t>
      </w:r>
      <w:bookmarkEnd w:id="3"/>
      <w:r w:rsidRPr="007D510D">
        <w:rPr>
          <w:bCs/>
        </w:rPr>
        <w:t>.</w:t>
      </w:r>
    </w:p>
    <w:p w:rsidRPr="007D510D" w:rsidR="007D510D" w:rsidP="007D510D" w:rsidRDefault="007D510D" w14:paraId="2A2FD6F4" w14:textId="77777777">
      <w:pPr>
        <w:tabs>
          <w:tab w:val="left" w:pos="284"/>
        </w:tabs>
        <w:rPr>
          <w:bCs/>
        </w:rPr>
      </w:pPr>
    </w:p>
    <w:p w:rsidRPr="007D510D" w:rsidR="007D510D" w:rsidP="007D510D" w:rsidRDefault="007D510D" w14:paraId="08560F3C" w14:textId="77777777">
      <w:pPr>
        <w:tabs>
          <w:tab w:val="left" w:pos="284"/>
        </w:tabs>
        <w:rPr>
          <w:bCs/>
        </w:rPr>
      </w:pPr>
      <w:r w:rsidRPr="007D510D">
        <w:rPr>
          <w:bCs/>
        </w:rPr>
        <w:t xml:space="preserve">2. Met de uitvoering van een inspectie of ander feitenonderzoek als bedoeld in het eerste lid zijn belast de ambtenaren, aangewezen krachtens artikel 12a, eerste lid, van de Instellingswet Autoriteit Consument en Markt. </w:t>
      </w:r>
    </w:p>
    <w:p w:rsidRPr="007D510D" w:rsidR="007D510D" w:rsidP="007D510D" w:rsidRDefault="007D510D" w14:paraId="689313F0" w14:textId="77777777">
      <w:pPr>
        <w:tabs>
          <w:tab w:val="left" w:pos="284"/>
        </w:tabs>
        <w:rPr>
          <w:bCs/>
        </w:rPr>
      </w:pPr>
    </w:p>
    <w:p w:rsidRPr="007D510D" w:rsidR="007D510D" w:rsidP="007D510D" w:rsidRDefault="007D510D" w14:paraId="6D70BF4B" w14:textId="77777777">
      <w:pPr>
        <w:tabs>
          <w:tab w:val="left" w:pos="284"/>
        </w:tabs>
        <w:rPr>
          <w:bCs/>
        </w:rPr>
      </w:pPr>
      <w:r w:rsidRPr="007D510D">
        <w:rPr>
          <w:bCs/>
        </w:rPr>
        <w:t xml:space="preserve">3. De ambtenaren, bedoeld in het tweede lid, beschikken bij een inspectie of ander feitenonderzoek als bedoeld in het eerste lid over de bevoegdheden, genoemd in artikel 14, tweede lid, van de verordening buitenlandse subsidies. </w:t>
      </w:r>
    </w:p>
    <w:p w:rsidRPr="007D510D" w:rsidR="007D510D" w:rsidP="007D510D" w:rsidRDefault="007D510D" w14:paraId="196789AC" w14:textId="77777777">
      <w:pPr>
        <w:tabs>
          <w:tab w:val="left" w:pos="284"/>
        </w:tabs>
        <w:rPr>
          <w:bCs/>
        </w:rPr>
      </w:pPr>
    </w:p>
    <w:p w:rsidRPr="007D510D" w:rsidR="007D510D" w:rsidP="007D510D" w:rsidRDefault="007D510D" w14:paraId="341954D7" w14:textId="77777777">
      <w:pPr>
        <w:tabs>
          <w:tab w:val="left" w:pos="284"/>
        </w:tabs>
        <w:rPr>
          <w:bCs/>
        </w:rPr>
      </w:pPr>
      <w:r w:rsidRPr="007D510D">
        <w:rPr>
          <w:bCs/>
        </w:rPr>
        <w:t xml:space="preserve">4. De ambtenaren, bedoeld in het tweede lid, voeren een inspectie of feitenonderzoek als bedoeld in het eerste lid zo nodig uit met behulp van de sterke arm. </w:t>
      </w:r>
    </w:p>
    <w:p w:rsidRPr="007D510D" w:rsidR="007D510D" w:rsidP="007D510D" w:rsidRDefault="007D510D" w14:paraId="4AD88F47" w14:textId="77777777">
      <w:pPr>
        <w:tabs>
          <w:tab w:val="left" w:pos="284"/>
        </w:tabs>
        <w:rPr>
          <w:bCs/>
        </w:rPr>
      </w:pPr>
    </w:p>
    <w:p w:rsidRPr="007D510D" w:rsidR="007D510D" w:rsidP="007D510D" w:rsidRDefault="007D510D" w14:paraId="70FD6218" w14:textId="77777777">
      <w:pPr>
        <w:tabs>
          <w:tab w:val="left" w:pos="284"/>
        </w:tabs>
        <w:rPr>
          <w:bCs/>
        </w:rPr>
      </w:pPr>
      <w:r w:rsidRPr="007D510D">
        <w:rPr>
          <w:bCs/>
        </w:rPr>
        <w:lastRenderedPageBreak/>
        <w:t>5. Artikel 5:12 van de Algemene wet bestuursrecht is van overeenkomstige toepassing.</w:t>
      </w:r>
    </w:p>
    <w:p w:rsidRPr="007D510D" w:rsidR="007D510D" w:rsidP="007D510D" w:rsidRDefault="007D510D" w14:paraId="43A9219D" w14:textId="77777777">
      <w:pPr>
        <w:tabs>
          <w:tab w:val="left" w:pos="284"/>
        </w:tabs>
        <w:rPr>
          <w:bCs/>
          <w:i/>
          <w:iCs/>
        </w:rPr>
      </w:pPr>
    </w:p>
    <w:p w:rsidRPr="007D510D" w:rsidR="007D510D" w:rsidP="007D510D" w:rsidRDefault="007D510D" w14:paraId="4A7B5748" w14:textId="77777777">
      <w:pPr>
        <w:tabs>
          <w:tab w:val="left" w:pos="284"/>
        </w:tabs>
        <w:rPr>
          <w:b/>
          <w:bCs/>
        </w:rPr>
      </w:pPr>
      <w:r w:rsidRPr="007D510D">
        <w:rPr>
          <w:b/>
          <w:bCs/>
        </w:rPr>
        <w:t>Artikel 4 (wijziging Aanbestedingswet)</w:t>
      </w:r>
    </w:p>
    <w:p w:rsidRPr="007D510D" w:rsidR="007D510D" w:rsidP="007D510D" w:rsidRDefault="007D510D" w14:paraId="78D0376D" w14:textId="77777777">
      <w:pPr>
        <w:tabs>
          <w:tab w:val="left" w:pos="284"/>
        </w:tabs>
        <w:rPr>
          <w:b/>
          <w:bCs/>
        </w:rPr>
      </w:pPr>
    </w:p>
    <w:p w:rsidRPr="007D510D" w:rsidR="007D510D" w:rsidP="007D510D" w:rsidRDefault="007D510D" w14:paraId="66EB3B5E" w14:textId="77777777">
      <w:pPr>
        <w:tabs>
          <w:tab w:val="left" w:pos="284"/>
        </w:tabs>
        <w:rPr>
          <w:bCs/>
        </w:rPr>
      </w:pPr>
      <w:r w:rsidRPr="007D510D">
        <w:rPr>
          <w:bCs/>
        </w:rPr>
        <w:t>De Aanbestedingswet 2012 wordt als volgt gewijzigd:</w:t>
      </w:r>
    </w:p>
    <w:p w:rsidRPr="007D510D" w:rsidR="007D510D" w:rsidP="007D510D" w:rsidRDefault="007D510D" w14:paraId="69517F34" w14:textId="77777777">
      <w:pPr>
        <w:tabs>
          <w:tab w:val="left" w:pos="284"/>
        </w:tabs>
        <w:rPr>
          <w:bCs/>
        </w:rPr>
      </w:pPr>
    </w:p>
    <w:p w:rsidRPr="007D510D" w:rsidR="007D510D" w:rsidP="007D510D" w:rsidRDefault="007D510D" w14:paraId="7689E9F8" w14:textId="77777777">
      <w:pPr>
        <w:tabs>
          <w:tab w:val="left" w:pos="284"/>
        </w:tabs>
        <w:rPr>
          <w:bCs/>
        </w:rPr>
      </w:pPr>
      <w:r w:rsidRPr="007D510D">
        <w:rPr>
          <w:bCs/>
        </w:rPr>
        <w:t>A</w:t>
      </w:r>
    </w:p>
    <w:p w:rsidRPr="007D510D" w:rsidR="007D510D" w:rsidP="007D510D" w:rsidRDefault="007D510D" w14:paraId="23E1C781" w14:textId="77777777">
      <w:pPr>
        <w:tabs>
          <w:tab w:val="left" w:pos="284"/>
        </w:tabs>
        <w:rPr>
          <w:bCs/>
        </w:rPr>
      </w:pPr>
    </w:p>
    <w:p w:rsidRPr="007D510D" w:rsidR="007D510D" w:rsidP="007D510D" w:rsidRDefault="007D510D" w14:paraId="27AF75CF" w14:textId="77777777">
      <w:pPr>
        <w:tabs>
          <w:tab w:val="left" w:pos="284"/>
        </w:tabs>
        <w:rPr>
          <w:bCs/>
        </w:rPr>
      </w:pPr>
      <w:r w:rsidRPr="007D510D">
        <w:rPr>
          <w:bCs/>
        </w:rPr>
        <w:t>Artikel 1.1 wordt als volgt gewijzigd:</w:t>
      </w:r>
    </w:p>
    <w:p w:rsidRPr="007D510D" w:rsidR="007D510D" w:rsidP="007D510D" w:rsidRDefault="007D510D" w14:paraId="114746CA" w14:textId="77777777">
      <w:pPr>
        <w:tabs>
          <w:tab w:val="left" w:pos="284"/>
        </w:tabs>
        <w:rPr>
          <w:bCs/>
        </w:rPr>
      </w:pPr>
    </w:p>
    <w:p w:rsidRPr="007D510D" w:rsidR="007D510D" w:rsidP="007D510D" w:rsidRDefault="007D510D" w14:paraId="76737CE2" w14:textId="77777777">
      <w:pPr>
        <w:tabs>
          <w:tab w:val="left" w:pos="284"/>
        </w:tabs>
        <w:rPr>
          <w:bCs/>
        </w:rPr>
      </w:pPr>
      <w:r w:rsidRPr="007D510D">
        <w:rPr>
          <w:bCs/>
        </w:rPr>
        <w:t>1. In de begripsbepaling speciale-sectorbedrijf wordt na ‘verleend,’ ingevoegd ‘indien dat recht niet is verleend door middel van een procedure waarbij:</w:t>
      </w:r>
    </w:p>
    <w:p w:rsidRPr="007D510D" w:rsidR="007D510D" w:rsidP="007D510D" w:rsidRDefault="007D510D" w14:paraId="478AF192" w14:textId="77777777">
      <w:pPr>
        <w:tabs>
          <w:tab w:val="left" w:pos="284"/>
        </w:tabs>
        <w:rPr>
          <w:bCs/>
        </w:rPr>
      </w:pPr>
      <w:r w:rsidRPr="007D510D">
        <w:rPr>
          <w:bCs/>
        </w:rPr>
        <w:t>a. voor voldoende publiciteit is gezorgd; en</w:t>
      </w:r>
    </w:p>
    <w:p w:rsidRPr="007D510D" w:rsidR="007D510D" w:rsidP="007D510D" w:rsidRDefault="007D510D" w14:paraId="38625777" w14:textId="77777777">
      <w:pPr>
        <w:tabs>
          <w:tab w:val="left" w:pos="284"/>
        </w:tabs>
        <w:rPr>
          <w:bCs/>
        </w:rPr>
      </w:pPr>
      <w:r w:rsidRPr="007D510D">
        <w:rPr>
          <w:bCs/>
        </w:rPr>
        <w:t>b. de verlening van dat recht gebaseerd was op objectieve criteria,’.</w:t>
      </w:r>
    </w:p>
    <w:p w:rsidRPr="007D510D" w:rsidR="007D510D" w:rsidP="007D510D" w:rsidRDefault="007D510D" w14:paraId="2FC23983" w14:textId="77777777">
      <w:pPr>
        <w:tabs>
          <w:tab w:val="left" w:pos="284"/>
        </w:tabs>
        <w:rPr>
          <w:bCs/>
        </w:rPr>
      </w:pPr>
    </w:p>
    <w:p w:rsidRPr="007D510D" w:rsidR="007D510D" w:rsidP="007D510D" w:rsidRDefault="007D510D" w14:paraId="492522CB" w14:textId="77777777">
      <w:pPr>
        <w:tabs>
          <w:tab w:val="left" w:pos="284"/>
        </w:tabs>
        <w:rPr>
          <w:bCs/>
        </w:rPr>
      </w:pPr>
      <w:r w:rsidRPr="007D510D">
        <w:rPr>
          <w:bCs/>
        </w:rPr>
        <w:t>2. In de alfabetische volgorde worden de volgende begripsbepalingen ingevoegd:</w:t>
      </w:r>
    </w:p>
    <w:p w:rsidRPr="007D510D" w:rsidR="007D510D" w:rsidP="007D510D" w:rsidRDefault="007D510D" w14:paraId="30B4952C" w14:textId="77777777">
      <w:pPr>
        <w:tabs>
          <w:tab w:val="left" w:pos="284"/>
        </w:tabs>
        <w:rPr>
          <w:bCs/>
          <w:i/>
          <w:iCs/>
        </w:rPr>
      </w:pPr>
    </w:p>
    <w:p w:rsidRPr="007D510D" w:rsidR="007D510D" w:rsidP="007D510D" w:rsidRDefault="007D510D" w14:paraId="1ACB8125" w14:textId="77777777">
      <w:pPr>
        <w:tabs>
          <w:tab w:val="left" w:pos="284"/>
        </w:tabs>
        <w:rPr>
          <w:bCs/>
        </w:rPr>
      </w:pPr>
      <w:r w:rsidRPr="007D510D">
        <w:rPr>
          <w:bCs/>
          <w:i/>
          <w:iCs/>
        </w:rPr>
        <w:t>postdiensten</w:t>
      </w:r>
      <w:r w:rsidRPr="007D510D">
        <w:rPr>
          <w:bCs/>
        </w:rPr>
        <w:t>: diensten die bestaan in het ophalen, sorteren, vervoeren of bestellen van postzendingen;</w:t>
      </w:r>
    </w:p>
    <w:p w:rsidRPr="007D510D" w:rsidR="007D510D" w:rsidP="007D510D" w:rsidRDefault="007D510D" w14:paraId="0C2618D9" w14:textId="77777777">
      <w:pPr>
        <w:tabs>
          <w:tab w:val="left" w:pos="284"/>
        </w:tabs>
        <w:rPr>
          <w:bCs/>
          <w:i/>
          <w:iCs/>
        </w:rPr>
      </w:pPr>
    </w:p>
    <w:p w:rsidRPr="007D510D" w:rsidR="007D510D" w:rsidP="007D510D" w:rsidRDefault="007D510D" w14:paraId="2C93FD59" w14:textId="77777777">
      <w:pPr>
        <w:tabs>
          <w:tab w:val="left" w:pos="284"/>
        </w:tabs>
        <w:rPr>
          <w:bCs/>
        </w:rPr>
      </w:pPr>
      <w:r w:rsidRPr="007D510D">
        <w:rPr>
          <w:bCs/>
          <w:i/>
          <w:iCs/>
        </w:rPr>
        <w:t>postzendingen</w:t>
      </w:r>
      <w:r w:rsidRPr="007D510D">
        <w:rPr>
          <w:bCs/>
        </w:rPr>
        <w:t xml:space="preserve">: geadresseerde zendingen in de definitieve vorm waarin zij moeten worden verstuurd, ongeacht het gewicht;. </w:t>
      </w:r>
    </w:p>
    <w:p w:rsidRPr="007D510D" w:rsidR="007D510D" w:rsidP="007D510D" w:rsidRDefault="007D510D" w14:paraId="446B01DE" w14:textId="77777777">
      <w:pPr>
        <w:tabs>
          <w:tab w:val="left" w:pos="284"/>
        </w:tabs>
        <w:rPr>
          <w:bCs/>
        </w:rPr>
      </w:pPr>
    </w:p>
    <w:p w:rsidRPr="007D510D" w:rsidR="007D510D" w:rsidP="007D510D" w:rsidRDefault="007D510D" w14:paraId="583386E0" w14:textId="77777777">
      <w:pPr>
        <w:tabs>
          <w:tab w:val="left" w:pos="284"/>
        </w:tabs>
        <w:rPr>
          <w:bCs/>
        </w:rPr>
      </w:pPr>
      <w:r w:rsidRPr="007D510D">
        <w:rPr>
          <w:bCs/>
        </w:rPr>
        <w:t>B</w:t>
      </w:r>
    </w:p>
    <w:p w:rsidRPr="007D510D" w:rsidR="007D510D" w:rsidP="007D510D" w:rsidRDefault="007D510D" w14:paraId="4BCA286D" w14:textId="77777777">
      <w:pPr>
        <w:tabs>
          <w:tab w:val="left" w:pos="284"/>
        </w:tabs>
        <w:rPr>
          <w:bCs/>
        </w:rPr>
      </w:pPr>
    </w:p>
    <w:p w:rsidRPr="007D510D" w:rsidR="007D510D" w:rsidP="007D510D" w:rsidRDefault="007D510D" w14:paraId="257DAA67" w14:textId="77777777">
      <w:pPr>
        <w:tabs>
          <w:tab w:val="left" w:pos="284"/>
        </w:tabs>
        <w:rPr>
          <w:bCs/>
        </w:rPr>
      </w:pPr>
      <w:r w:rsidRPr="007D510D">
        <w:rPr>
          <w:bCs/>
        </w:rPr>
        <w:t>Artikel 3.5 komt te luiden:</w:t>
      </w:r>
    </w:p>
    <w:p w:rsidRPr="007D510D" w:rsidR="007D510D" w:rsidP="007D510D" w:rsidRDefault="007D510D" w14:paraId="60FEEBDC" w14:textId="77777777">
      <w:pPr>
        <w:tabs>
          <w:tab w:val="left" w:pos="284"/>
        </w:tabs>
        <w:rPr>
          <w:b/>
          <w:bCs/>
        </w:rPr>
      </w:pPr>
    </w:p>
    <w:p w:rsidRPr="007D510D" w:rsidR="007D510D" w:rsidP="007D510D" w:rsidRDefault="007D510D" w14:paraId="2EAB4AD6" w14:textId="77777777">
      <w:pPr>
        <w:tabs>
          <w:tab w:val="left" w:pos="284"/>
        </w:tabs>
        <w:rPr>
          <w:b/>
          <w:bCs/>
        </w:rPr>
      </w:pPr>
      <w:r w:rsidRPr="007D510D">
        <w:rPr>
          <w:b/>
          <w:bCs/>
        </w:rPr>
        <w:t>Artikel 3.5</w:t>
      </w:r>
    </w:p>
    <w:p w:rsidRPr="007D510D" w:rsidR="007D510D" w:rsidP="007D510D" w:rsidRDefault="007D510D" w14:paraId="7C62CD81" w14:textId="77777777">
      <w:pPr>
        <w:tabs>
          <w:tab w:val="left" w:pos="284"/>
        </w:tabs>
        <w:rPr>
          <w:b/>
          <w:bCs/>
        </w:rPr>
      </w:pPr>
    </w:p>
    <w:p w:rsidRPr="007D510D" w:rsidR="007D510D" w:rsidP="007D510D" w:rsidRDefault="007D510D" w14:paraId="7572BEED" w14:textId="77777777">
      <w:pPr>
        <w:tabs>
          <w:tab w:val="left" w:pos="284"/>
        </w:tabs>
        <w:rPr>
          <w:bCs/>
        </w:rPr>
      </w:pPr>
      <w:r w:rsidRPr="007D510D">
        <w:rPr>
          <w:bCs/>
        </w:rPr>
        <w:t>1. Het bepaalde bij of krachtens deel 3 van deze wet is van toepassing op het plaatsen van speciale-sectoropdrachten met het oog op het aanbieden van postdiensten.</w:t>
      </w:r>
    </w:p>
    <w:p w:rsidRPr="007D510D" w:rsidR="007D510D" w:rsidP="007D510D" w:rsidRDefault="007D510D" w14:paraId="4E138E0C" w14:textId="77777777">
      <w:pPr>
        <w:tabs>
          <w:tab w:val="left" w:pos="284"/>
        </w:tabs>
        <w:rPr>
          <w:bCs/>
        </w:rPr>
      </w:pPr>
    </w:p>
    <w:p w:rsidRPr="007D510D" w:rsidR="007D510D" w:rsidP="007D510D" w:rsidRDefault="007D510D" w14:paraId="5F3D3740" w14:textId="77777777">
      <w:pPr>
        <w:tabs>
          <w:tab w:val="left" w:pos="284"/>
        </w:tabs>
        <w:rPr>
          <w:bCs/>
        </w:rPr>
      </w:pPr>
      <w:r w:rsidRPr="007D510D">
        <w:rPr>
          <w:bCs/>
        </w:rPr>
        <w:t>2. Het bepaalde bij of krachtens deel 3 van deze wet is tevens van toepassing op:</w:t>
      </w:r>
    </w:p>
    <w:p w:rsidRPr="007D510D" w:rsidR="007D510D" w:rsidP="007D510D" w:rsidRDefault="007D510D" w14:paraId="4A7D8ABC" w14:textId="77777777">
      <w:pPr>
        <w:tabs>
          <w:tab w:val="left" w:pos="284"/>
        </w:tabs>
        <w:rPr>
          <w:bCs/>
        </w:rPr>
      </w:pPr>
      <w:r w:rsidRPr="007D510D">
        <w:rPr>
          <w:bCs/>
        </w:rPr>
        <w:t xml:space="preserve">a. beheer van postdiensten; of </w:t>
      </w:r>
    </w:p>
    <w:p w:rsidRPr="007D510D" w:rsidR="007D510D" w:rsidP="007D510D" w:rsidRDefault="007D510D" w14:paraId="4D402B22" w14:textId="77777777">
      <w:pPr>
        <w:tabs>
          <w:tab w:val="left" w:pos="284"/>
        </w:tabs>
        <w:rPr>
          <w:bCs/>
        </w:rPr>
      </w:pPr>
      <w:r w:rsidRPr="007D510D">
        <w:rPr>
          <w:bCs/>
        </w:rPr>
        <w:t xml:space="preserve">b. diensten die betrekking hebben op zendingen van stukken die niet kunnen worden aangemerkt als postzendingen, </w:t>
      </w:r>
    </w:p>
    <w:p w:rsidRPr="007D510D" w:rsidR="007D510D" w:rsidP="007D510D" w:rsidRDefault="007D510D" w14:paraId="31C39337" w14:textId="77777777">
      <w:pPr>
        <w:tabs>
          <w:tab w:val="left" w:pos="284"/>
        </w:tabs>
        <w:rPr>
          <w:bCs/>
        </w:rPr>
      </w:pPr>
      <w:r w:rsidRPr="007D510D">
        <w:rPr>
          <w:bCs/>
        </w:rPr>
        <w:t>indien dit beheer of deze diensten worden aangeboden door een speciale-sectorbedrijf dat postdiensten aanbiedt.</w:t>
      </w:r>
    </w:p>
    <w:p w:rsidRPr="007D510D" w:rsidR="007D510D" w:rsidP="007D510D" w:rsidRDefault="007D510D" w14:paraId="36F372FB" w14:textId="77777777">
      <w:pPr>
        <w:tabs>
          <w:tab w:val="left" w:pos="284"/>
        </w:tabs>
        <w:rPr>
          <w:b/>
          <w:bCs/>
        </w:rPr>
      </w:pPr>
    </w:p>
    <w:p w:rsidRPr="007D510D" w:rsidR="007D510D" w:rsidP="007D510D" w:rsidRDefault="007D510D" w14:paraId="348EE465" w14:textId="77777777">
      <w:pPr>
        <w:tabs>
          <w:tab w:val="left" w:pos="284"/>
        </w:tabs>
        <w:rPr>
          <w:b/>
          <w:bCs/>
        </w:rPr>
      </w:pPr>
      <w:r w:rsidRPr="007D510D">
        <w:rPr>
          <w:b/>
          <w:bCs/>
        </w:rPr>
        <w:t>Artikel 5 (inwerkingtreding)</w:t>
      </w:r>
    </w:p>
    <w:p w:rsidRPr="007D510D" w:rsidR="007D510D" w:rsidP="007D510D" w:rsidRDefault="007D510D" w14:paraId="68DCCF08" w14:textId="77777777">
      <w:pPr>
        <w:tabs>
          <w:tab w:val="left" w:pos="284"/>
        </w:tabs>
        <w:rPr>
          <w:b/>
          <w:bCs/>
        </w:rPr>
      </w:pPr>
    </w:p>
    <w:p w:rsidRPr="007D510D" w:rsidR="007D510D" w:rsidP="007D510D" w:rsidRDefault="007D510D" w14:paraId="79FF45A9" w14:textId="77777777">
      <w:pPr>
        <w:tabs>
          <w:tab w:val="left" w:pos="284"/>
        </w:tabs>
        <w:rPr>
          <w:bCs/>
        </w:rPr>
      </w:pPr>
      <w:r w:rsidRPr="007D510D">
        <w:rPr>
          <w:bCs/>
        </w:rPr>
        <w:t>Deze wet treedt in werking op een bij koninklijk besluit te bepalen tijdstip.</w:t>
      </w:r>
    </w:p>
    <w:p w:rsidRPr="007D510D" w:rsidR="007D510D" w:rsidP="007D510D" w:rsidRDefault="007D510D" w14:paraId="512069D7" w14:textId="77777777">
      <w:pPr>
        <w:tabs>
          <w:tab w:val="left" w:pos="284"/>
        </w:tabs>
        <w:rPr>
          <w:b/>
          <w:bCs/>
        </w:rPr>
      </w:pPr>
    </w:p>
    <w:p w:rsidRPr="007D510D" w:rsidR="007D510D" w:rsidP="007D510D" w:rsidRDefault="007D510D" w14:paraId="63894A46" w14:textId="77777777">
      <w:pPr>
        <w:tabs>
          <w:tab w:val="left" w:pos="284"/>
        </w:tabs>
        <w:rPr>
          <w:b/>
          <w:bCs/>
        </w:rPr>
      </w:pPr>
      <w:r w:rsidRPr="007D510D">
        <w:rPr>
          <w:b/>
          <w:bCs/>
        </w:rPr>
        <w:t>Artikel 6 (citeertitel)</w:t>
      </w:r>
    </w:p>
    <w:p w:rsidRPr="007D510D" w:rsidR="007D510D" w:rsidP="007D510D" w:rsidRDefault="007D510D" w14:paraId="24F35239" w14:textId="77777777">
      <w:pPr>
        <w:tabs>
          <w:tab w:val="left" w:pos="284"/>
        </w:tabs>
        <w:rPr>
          <w:bCs/>
        </w:rPr>
      </w:pPr>
    </w:p>
    <w:p w:rsidRPr="007D510D" w:rsidR="007D510D" w:rsidP="007D510D" w:rsidRDefault="007D510D" w14:paraId="25A612AD" w14:textId="77777777">
      <w:pPr>
        <w:tabs>
          <w:tab w:val="left" w:pos="284"/>
        </w:tabs>
        <w:rPr>
          <w:bCs/>
        </w:rPr>
      </w:pPr>
      <w:r w:rsidRPr="007D510D">
        <w:rPr>
          <w:bCs/>
        </w:rPr>
        <w:t>Deze wet wordt aangehaald als: Uitvoeringswet verordening buitenlandse subsidies.</w:t>
      </w:r>
    </w:p>
    <w:p w:rsidRPr="007D510D" w:rsidR="007D510D" w:rsidP="007D510D" w:rsidRDefault="007D510D" w14:paraId="6F2732A3" w14:textId="77777777">
      <w:pPr>
        <w:tabs>
          <w:tab w:val="left" w:pos="284"/>
        </w:tabs>
        <w:rPr>
          <w:bCs/>
        </w:rPr>
      </w:pPr>
    </w:p>
    <w:p w:rsidR="00B317EC" w:rsidRDefault="00B317EC" w14:paraId="54405787" w14:textId="77777777">
      <w:pPr>
        <w:spacing w:line="240" w:lineRule="auto"/>
        <w:rPr>
          <w:bCs/>
        </w:rPr>
      </w:pPr>
      <w:r>
        <w:rPr>
          <w:bCs/>
        </w:rPr>
        <w:br w:type="page"/>
      </w:r>
    </w:p>
    <w:p w:rsidRPr="007D510D" w:rsidR="007D510D" w:rsidP="007D510D" w:rsidRDefault="007D510D" w14:paraId="4DCE9578" w14:textId="242255BF">
      <w:pPr>
        <w:tabs>
          <w:tab w:val="left" w:pos="284"/>
        </w:tabs>
        <w:rPr>
          <w:bCs/>
        </w:rPr>
      </w:pPr>
      <w:r w:rsidRPr="007D510D">
        <w:rPr>
          <w:bCs/>
        </w:rPr>
        <w:lastRenderedPageBreak/>
        <w:t xml:space="preserve">Lasten en bevelen dat deze in het Staatsblad zal worden geplaatst en dat alle ministeries, autoriteiten, colleges en ambtenaren die zulks aangaat, aan de nauwkeurige uitvoering de hand zullen houden. </w:t>
      </w:r>
    </w:p>
    <w:p w:rsidRPr="007D510D" w:rsidR="007D510D" w:rsidP="007D510D" w:rsidRDefault="007D510D" w14:paraId="0948F8FC" w14:textId="77777777">
      <w:pPr>
        <w:tabs>
          <w:tab w:val="left" w:pos="284"/>
        </w:tabs>
        <w:rPr>
          <w:bCs/>
        </w:rPr>
      </w:pPr>
    </w:p>
    <w:p w:rsidR="00D90DCA" w:rsidRDefault="00D90DCA" w14:paraId="632ABD71" w14:textId="436AB966">
      <w:pPr>
        <w:spacing w:line="240" w:lineRule="auto"/>
      </w:pPr>
    </w:p>
    <w:p w:rsidRPr="008734C5" w:rsidR="00A26183" w:rsidP="005A3069" w:rsidRDefault="0087411D" w14:paraId="73E85F81" w14:textId="49647DB3">
      <w:r w:rsidRPr="008734C5">
        <w:t xml:space="preserve">Gegeven </w:t>
      </w:r>
    </w:p>
    <w:p w:rsidR="00A26183" w:rsidP="005A3069" w:rsidRDefault="00A26183" w14:paraId="34A4BDF4" w14:textId="77777777"/>
    <w:p w:rsidR="00A26183" w:rsidP="005A3069" w:rsidRDefault="00A26183" w14:paraId="2F181308" w14:textId="77777777"/>
    <w:p w:rsidRPr="008734C5" w:rsidR="00A26183" w:rsidP="005A3069" w:rsidRDefault="00A26183" w14:paraId="499EE822" w14:textId="77777777"/>
    <w:p w:rsidR="00A26183" w:rsidP="005A3069" w:rsidRDefault="00A26183" w14:paraId="703C2C1A" w14:textId="77777777"/>
    <w:p w:rsidR="00A26183" w:rsidP="005A3069" w:rsidRDefault="00A26183" w14:paraId="4F74D3C9" w14:textId="77777777"/>
    <w:p w:rsidR="00A26183" w:rsidP="005A3069" w:rsidRDefault="00A26183" w14:paraId="4FEDA70D" w14:textId="77777777"/>
    <w:p w:rsidR="00A26183" w:rsidP="005A3069" w:rsidRDefault="00A26183" w14:paraId="6B2E802D" w14:textId="77777777"/>
    <w:p w:rsidR="00DC5478" w:rsidP="005A3069" w:rsidRDefault="00DC5478" w14:paraId="78FCED7A" w14:textId="77777777"/>
    <w:p w:rsidRPr="008734C5" w:rsidR="00A26183" w:rsidP="005A3069" w:rsidRDefault="00A26183" w14:paraId="71F8321C" w14:textId="77777777"/>
    <w:p w:rsidR="00A26183" w:rsidP="005A3069" w:rsidRDefault="0087411D" w14:paraId="59A74E70" w14:textId="73832EAF">
      <w:r w:rsidRPr="004C19E0">
        <w:t>De Minister van Economische Zaken</w:t>
      </w:r>
      <w:r w:rsidR="00DC3640">
        <w:t>,</w:t>
      </w:r>
    </w:p>
    <w:p w:rsidR="00A26183" w:rsidP="005A3069" w:rsidRDefault="00A26183" w14:paraId="0278F8AE" w14:textId="77777777"/>
    <w:p w:rsidRPr="008734C5" w:rsidR="00A26183" w:rsidP="005A3069" w:rsidRDefault="00A26183" w14:paraId="75E8E474" w14:textId="77777777"/>
    <w:p w:rsidR="00A26183" w:rsidP="005A3069" w:rsidRDefault="00A26183" w14:paraId="5E29ACF3" w14:textId="77777777"/>
    <w:p w:rsidR="00A26183" w:rsidP="005A3069" w:rsidRDefault="00A26183" w14:paraId="7FDCC73B" w14:textId="77777777"/>
    <w:p w:rsidR="00B317EC" w:rsidP="00D90DCA" w:rsidRDefault="00B317EC" w14:paraId="607B5BB7" w14:textId="77777777"/>
    <w:p w:rsidR="00B317EC" w:rsidP="00D90DCA" w:rsidRDefault="00B317EC" w14:paraId="2F35ADC7" w14:textId="77777777"/>
    <w:p w:rsidR="00B317EC" w:rsidP="00D90DCA" w:rsidRDefault="00B317EC" w14:paraId="0F6EEF46" w14:textId="77777777"/>
    <w:p w:rsidR="00D90DCA" w:rsidP="00D90DCA" w:rsidRDefault="00D90DCA" w14:paraId="58781635" w14:textId="7116E725">
      <w:r w:rsidRPr="004C19E0">
        <w:t>De Minister van Economische Zaken,</w:t>
      </w:r>
      <w:r>
        <w:t xml:space="preserve"> </w:t>
      </w:r>
    </w:p>
    <w:p w:rsidR="00A26183" w:rsidP="005A3069" w:rsidRDefault="00A26183" w14:paraId="53D42449" w14:textId="77777777"/>
    <w:p w:rsidRPr="008734C5" w:rsidR="00A26183" w:rsidP="005A3069" w:rsidRDefault="00A26183" w14:paraId="0C80D61F" w14:textId="77777777"/>
    <w:p w:rsidR="00A26183" w:rsidP="005A3069" w:rsidRDefault="00A26183" w14:paraId="45A30F52" w14:textId="79B28598"/>
    <w:p w:rsidR="00A26183" w:rsidP="005A3069" w:rsidRDefault="00A26183" w14:paraId="1B8F8F23" w14:textId="77777777"/>
    <w:sectPr w:rsidR="00A26183" w:rsidSect="007D1E2E">
      <w:footerReference w:type="default" r:id="rId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3936" w14:textId="77777777" w:rsidR="00FB236C" w:rsidRDefault="00FB236C">
      <w:r>
        <w:separator/>
      </w:r>
    </w:p>
    <w:p w14:paraId="2EF978AD" w14:textId="77777777" w:rsidR="00FB236C" w:rsidRDefault="00FB236C"/>
  </w:endnote>
  <w:endnote w:type="continuationSeparator" w:id="0">
    <w:p w14:paraId="4FF8E48B" w14:textId="77777777" w:rsidR="00FB236C" w:rsidRDefault="00FB236C">
      <w:r>
        <w:continuationSeparator/>
      </w:r>
    </w:p>
    <w:p w14:paraId="1A6477FF" w14:textId="77777777" w:rsidR="00FB236C" w:rsidRDefault="00FB2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800292"/>
      <w:docPartObj>
        <w:docPartGallery w:val="Page Numbers (Bottom of Page)"/>
        <w:docPartUnique/>
      </w:docPartObj>
    </w:sdtPr>
    <w:sdtEndPr/>
    <w:sdtContent>
      <w:p w14:paraId="10694B5B" w14:textId="4EA2FED8" w:rsidR="00D90DCA" w:rsidRDefault="00D90DCA">
        <w:pPr>
          <w:pStyle w:val="Voettekst"/>
          <w:jc w:val="right"/>
        </w:pPr>
        <w:r>
          <w:fldChar w:fldCharType="begin"/>
        </w:r>
        <w:r>
          <w:instrText>PAGE   \* MERGEFORMAT</w:instrText>
        </w:r>
        <w:r>
          <w:fldChar w:fldCharType="separate"/>
        </w:r>
        <w:r>
          <w:t>2</w:t>
        </w:r>
        <w:r>
          <w:fldChar w:fldCharType="end"/>
        </w:r>
      </w:p>
    </w:sdtContent>
  </w:sdt>
  <w:p w14:paraId="74251E4F" w14:textId="1E7E3443" w:rsidR="0028188D" w:rsidRPr="00106E0E" w:rsidRDefault="0028188D" w:rsidP="00DC4AB6">
    <w:pPr>
      <w:pStyle w:val="Voettekst"/>
      <w:ind w:right="36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BEDA" w14:textId="77777777" w:rsidR="00FB236C" w:rsidRDefault="00FB236C">
      <w:r>
        <w:separator/>
      </w:r>
    </w:p>
    <w:p w14:paraId="23116A38" w14:textId="77777777" w:rsidR="00FB236C" w:rsidRDefault="00FB236C"/>
  </w:footnote>
  <w:footnote w:type="continuationSeparator" w:id="0">
    <w:p w14:paraId="0E7E2FD5" w14:textId="77777777" w:rsidR="00FB236C" w:rsidRDefault="00FB236C">
      <w:r>
        <w:continuationSeparator/>
      </w:r>
    </w:p>
    <w:p w14:paraId="19FDC20B" w14:textId="77777777" w:rsidR="00FB236C" w:rsidRDefault="00FB23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140FF5"/>
    <w:multiLevelType w:val="hybridMultilevel"/>
    <w:tmpl w:val="194CD348"/>
    <w:lvl w:ilvl="0" w:tplc="5C4AF5D0">
      <w:start w:val="1"/>
      <w:numFmt w:val="bullet"/>
      <w:lvlText w:val=""/>
      <w:lvlJc w:val="left"/>
      <w:pPr>
        <w:ind w:left="720" w:hanging="360"/>
      </w:pPr>
      <w:rPr>
        <w:rFonts w:ascii="Symbol" w:hAnsi="Symbol" w:hint="default"/>
      </w:rPr>
    </w:lvl>
    <w:lvl w:ilvl="1" w:tplc="E9003A54" w:tentative="1">
      <w:start w:val="1"/>
      <w:numFmt w:val="bullet"/>
      <w:lvlText w:val="o"/>
      <w:lvlJc w:val="left"/>
      <w:pPr>
        <w:ind w:left="1440" w:hanging="360"/>
      </w:pPr>
      <w:rPr>
        <w:rFonts w:ascii="Courier New" w:hAnsi="Courier New" w:cs="Courier New" w:hint="default"/>
      </w:rPr>
    </w:lvl>
    <w:lvl w:ilvl="2" w:tplc="204C84CA" w:tentative="1">
      <w:start w:val="1"/>
      <w:numFmt w:val="bullet"/>
      <w:lvlText w:val=""/>
      <w:lvlJc w:val="left"/>
      <w:pPr>
        <w:ind w:left="2160" w:hanging="360"/>
      </w:pPr>
      <w:rPr>
        <w:rFonts w:ascii="Wingdings" w:hAnsi="Wingdings" w:hint="default"/>
      </w:rPr>
    </w:lvl>
    <w:lvl w:ilvl="3" w:tplc="BAC238E6" w:tentative="1">
      <w:start w:val="1"/>
      <w:numFmt w:val="bullet"/>
      <w:lvlText w:val=""/>
      <w:lvlJc w:val="left"/>
      <w:pPr>
        <w:ind w:left="2880" w:hanging="360"/>
      </w:pPr>
      <w:rPr>
        <w:rFonts w:ascii="Symbol" w:hAnsi="Symbol" w:hint="default"/>
      </w:rPr>
    </w:lvl>
    <w:lvl w:ilvl="4" w:tplc="4132ADDC" w:tentative="1">
      <w:start w:val="1"/>
      <w:numFmt w:val="bullet"/>
      <w:lvlText w:val="o"/>
      <w:lvlJc w:val="left"/>
      <w:pPr>
        <w:ind w:left="3600" w:hanging="360"/>
      </w:pPr>
      <w:rPr>
        <w:rFonts w:ascii="Courier New" w:hAnsi="Courier New" w:cs="Courier New" w:hint="default"/>
      </w:rPr>
    </w:lvl>
    <w:lvl w:ilvl="5" w:tplc="3E3A937E" w:tentative="1">
      <w:start w:val="1"/>
      <w:numFmt w:val="bullet"/>
      <w:lvlText w:val=""/>
      <w:lvlJc w:val="left"/>
      <w:pPr>
        <w:ind w:left="4320" w:hanging="360"/>
      </w:pPr>
      <w:rPr>
        <w:rFonts w:ascii="Wingdings" w:hAnsi="Wingdings" w:hint="default"/>
      </w:rPr>
    </w:lvl>
    <w:lvl w:ilvl="6" w:tplc="AE462FB0" w:tentative="1">
      <w:start w:val="1"/>
      <w:numFmt w:val="bullet"/>
      <w:lvlText w:val=""/>
      <w:lvlJc w:val="left"/>
      <w:pPr>
        <w:ind w:left="5040" w:hanging="360"/>
      </w:pPr>
      <w:rPr>
        <w:rFonts w:ascii="Symbol" w:hAnsi="Symbol" w:hint="default"/>
      </w:rPr>
    </w:lvl>
    <w:lvl w:ilvl="7" w:tplc="EFB0EC42" w:tentative="1">
      <w:start w:val="1"/>
      <w:numFmt w:val="bullet"/>
      <w:lvlText w:val="o"/>
      <w:lvlJc w:val="left"/>
      <w:pPr>
        <w:ind w:left="5760" w:hanging="360"/>
      </w:pPr>
      <w:rPr>
        <w:rFonts w:ascii="Courier New" w:hAnsi="Courier New" w:cs="Courier New" w:hint="default"/>
      </w:rPr>
    </w:lvl>
    <w:lvl w:ilvl="8" w:tplc="5B3443D6"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EC840908">
      <w:start w:val="1"/>
      <w:numFmt w:val="bullet"/>
      <w:pStyle w:val="Lijstopsomteken"/>
      <w:lvlText w:val="•"/>
      <w:lvlJc w:val="left"/>
      <w:pPr>
        <w:tabs>
          <w:tab w:val="num" w:pos="227"/>
        </w:tabs>
        <w:ind w:left="227" w:hanging="227"/>
      </w:pPr>
      <w:rPr>
        <w:rFonts w:ascii="Verdana" w:hAnsi="Verdana" w:hint="default"/>
        <w:sz w:val="18"/>
        <w:szCs w:val="18"/>
      </w:rPr>
    </w:lvl>
    <w:lvl w:ilvl="1" w:tplc="F196B124" w:tentative="1">
      <w:start w:val="1"/>
      <w:numFmt w:val="bullet"/>
      <w:lvlText w:val="o"/>
      <w:lvlJc w:val="left"/>
      <w:pPr>
        <w:tabs>
          <w:tab w:val="num" w:pos="1440"/>
        </w:tabs>
        <w:ind w:left="1440" w:hanging="360"/>
      </w:pPr>
      <w:rPr>
        <w:rFonts w:ascii="Courier New" w:hAnsi="Courier New" w:cs="Courier New" w:hint="default"/>
      </w:rPr>
    </w:lvl>
    <w:lvl w:ilvl="2" w:tplc="40B6F7C0" w:tentative="1">
      <w:start w:val="1"/>
      <w:numFmt w:val="bullet"/>
      <w:lvlText w:val=""/>
      <w:lvlJc w:val="left"/>
      <w:pPr>
        <w:tabs>
          <w:tab w:val="num" w:pos="2160"/>
        </w:tabs>
        <w:ind w:left="2160" w:hanging="360"/>
      </w:pPr>
      <w:rPr>
        <w:rFonts w:ascii="Wingdings" w:hAnsi="Wingdings" w:hint="default"/>
      </w:rPr>
    </w:lvl>
    <w:lvl w:ilvl="3" w:tplc="40880230" w:tentative="1">
      <w:start w:val="1"/>
      <w:numFmt w:val="bullet"/>
      <w:lvlText w:val=""/>
      <w:lvlJc w:val="left"/>
      <w:pPr>
        <w:tabs>
          <w:tab w:val="num" w:pos="2880"/>
        </w:tabs>
        <w:ind w:left="2880" w:hanging="360"/>
      </w:pPr>
      <w:rPr>
        <w:rFonts w:ascii="Symbol" w:hAnsi="Symbol" w:hint="default"/>
      </w:rPr>
    </w:lvl>
    <w:lvl w:ilvl="4" w:tplc="56488FE0" w:tentative="1">
      <w:start w:val="1"/>
      <w:numFmt w:val="bullet"/>
      <w:lvlText w:val="o"/>
      <w:lvlJc w:val="left"/>
      <w:pPr>
        <w:tabs>
          <w:tab w:val="num" w:pos="3600"/>
        </w:tabs>
        <w:ind w:left="3600" w:hanging="360"/>
      </w:pPr>
      <w:rPr>
        <w:rFonts w:ascii="Courier New" w:hAnsi="Courier New" w:cs="Courier New" w:hint="default"/>
      </w:rPr>
    </w:lvl>
    <w:lvl w:ilvl="5" w:tplc="03EEFA0A" w:tentative="1">
      <w:start w:val="1"/>
      <w:numFmt w:val="bullet"/>
      <w:lvlText w:val=""/>
      <w:lvlJc w:val="left"/>
      <w:pPr>
        <w:tabs>
          <w:tab w:val="num" w:pos="4320"/>
        </w:tabs>
        <w:ind w:left="4320" w:hanging="360"/>
      </w:pPr>
      <w:rPr>
        <w:rFonts w:ascii="Wingdings" w:hAnsi="Wingdings" w:hint="default"/>
      </w:rPr>
    </w:lvl>
    <w:lvl w:ilvl="6" w:tplc="E2C07992" w:tentative="1">
      <w:start w:val="1"/>
      <w:numFmt w:val="bullet"/>
      <w:lvlText w:val=""/>
      <w:lvlJc w:val="left"/>
      <w:pPr>
        <w:tabs>
          <w:tab w:val="num" w:pos="5040"/>
        </w:tabs>
        <w:ind w:left="5040" w:hanging="360"/>
      </w:pPr>
      <w:rPr>
        <w:rFonts w:ascii="Symbol" w:hAnsi="Symbol" w:hint="default"/>
      </w:rPr>
    </w:lvl>
    <w:lvl w:ilvl="7" w:tplc="3B3E4BA0" w:tentative="1">
      <w:start w:val="1"/>
      <w:numFmt w:val="bullet"/>
      <w:lvlText w:val="o"/>
      <w:lvlJc w:val="left"/>
      <w:pPr>
        <w:tabs>
          <w:tab w:val="num" w:pos="5760"/>
        </w:tabs>
        <w:ind w:left="5760" w:hanging="360"/>
      </w:pPr>
      <w:rPr>
        <w:rFonts w:ascii="Courier New" w:hAnsi="Courier New" w:cs="Courier New" w:hint="default"/>
      </w:rPr>
    </w:lvl>
    <w:lvl w:ilvl="8" w:tplc="D07499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E5D44"/>
    <w:multiLevelType w:val="hybridMultilevel"/>
    <w:tmpl w:val="6B681404"/>
    <w:lvl w:ilvl="0" w:tplc="96920548">
      <w:start w:val="1"/>
      <w:numFmt w:val="bullet"/>
      <w:lvlText w:val=""/>
      <w:lvlJc w:val="left"/>
      <w:pPr>
        <w:ind w:left="1080" w:hanging="360"/>
      </w:pPr>
      <w:rPr>
        <w:rFonts w:ascii="Symbol" w:hAnsi="Symbol" w:hint="default"/>
      </w:rPr>
    </w:lvl>
    <w:lvl w:ilvl="1" w:tplc="13DE8C24" w:tentative="1">
      <w:start w:val="1"/>
      <w:numFmt w:val="bullet"/>
      <w:lvlText w:val="o"/>
      <w:lvlJc w:val="left"/>
      <w:pPr>
        <w:ind w:left="1800" w:hanging="360"/>
      </w:pPr>
      <w:rPr>
        <w:rFonts w:ascii="Courier New" w:hAnsi="Courier New" w:cs="Courier New" w:hint="default"/>
      </w:rPr>
    </w:lvl>
    <w:lvl w:ilvl="2" w:tplc="DCAE9890" w:tentative="1">
      <w:start w:val="1"/>
      <w:numFmt w:val="bullet"/>
      <w:lvlText w:val=""/>
      <w:lvlJc w:val="left"/>
      <w:pPr>
        <w:ind w:left="2520" w:hanging="360"/>
      </w:pPr>
      <w:rPr>
        <w:rFonts w:ascii="Wingdings" w:hAnsi="Wingdings" w:hint="default"/>
      </w:rPr>
    </w:lvl>
    <w:lvl w:ilvl="3" w:tplc="3D10FE64" w:tentative="1">
      <w:start w:val="1"/>
      <w:numFmt w:val="bullet"/>
      <w:lvlText w:val=""/>
      <w:lvlJc w:val="left"/>
      <w:pPr>
        <w:ind w:left="3240" w:hanging="360"/>
      </w:pPr>
      <w:rPr>
        <w:rFonts w:ascii="Symbol" w:hAnsi="Symbol" w:hint="default"/>
      </w:rPr>
    </w:lvl>
    <w:lvl w:ilvl="4" w:tplc="DA16F8A0" w:tentative="1">
      <w:start w:val="1"/>
      <w:numFmt w:val="bullet"/>
      <w:lvlText w:val="o"/>
      <w:lvlJc w:val="left"/>
      <w:pPr>
        <w:ind w:left="3960" w:hanging="360"/>
      </w:pPr>
      <w:rPr>
        <w:rFonts w:ascii="Courier New" w:hAnsi="Courier New" w:cs="Courier New" w:hint="default"/>
      </w:rPr>
    </w:lvl>
    <w:lvl w:ilvl="5" w:tplc="D8721EA6" w:tentative="1">
      <w:start w:val="1"/>
      <w:numFmt w:val="bullet"/>
      <w:lvlText w:val=""/>
      <w:lvlJc w:val="left"/>
      <w:pPr>
        <w:ind w:left="4680" w:hanging="360"/>
      </w:pPr>
      <w:rPr>
        <w:rFonts w:ascii="Wingdings" w:hAnsi="Wingdings" w:hint="default"/>
      </w:rPr>
    </w:lvl>
    <w:lvl w:ilvl="6" w:tplc="1E20040E" w:tentative="1">
      <w:start w:val="1"/>
      <w:numFmt w:val="bullet"/>
      <w:lvlText w:val=""/>
      <w:lvlJc w:val="left"/>
      <w:pPr>
        <w:ind w:left="5400" w:hanging="360"/>
      </w:pPr>
      <w:rPr>
        <w:rFonts w:ascii="Symbol" w:hAnsi="Symbol" w:hint="default"/>
      </w:rPr>
    </w:lvl>
    <w:lvl w:ilvl="7" w:tplc="DC7C00C6" w:tentative="1">
      <w:start w:val="1"/>
      <w:numFmt w:val="bullet"/>
      <w:lvlText w:val="o"/>
      <w:lvlJc w:val="left"/>
      <w:pPr>
        <w:ind w:left="6120" w:hanging="360"/>
      </w:pPr>
      <w:rPr>
        <w:rFonts w:ascii="Courier New" w:hAnsi="Courier New" w:cs="Courier New" w:hint="default"/>
      </w:rPr>
    </w:lvl>
    <w:lvl w:ilvl="8" w:tplc="167C0BC0" w:tentative="1">
      <w:start w:val="1"/>
      <w:numFmt w:val="bullet"/>
      <w:lvlText w:val=""/>
      <w:lvlJc w:val="left"/>
      <w:pPr>
        <w:ind w:left="684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FAA958C">
      <w:start w:val="1"/>
      <w:numFmt w:val="bullet"/>
      <w:pStyle w:val="Lijstopsomteken2"/>
      <w:lvlText w:val="–"/>
      <w:lvlJc w:val="left"/>
      <w:pPr>
        <w:tabs>
          <w:tab w:val="num" w:pos="227"/>
        </w:tabs>
        <w:ind w:left="227" w:firstLine="0"/>
      </w:pPr>
      <w:rPr>
        <w:rFonts w:ascii="Verdana" w:hAnsi="Verdana" w:hint="default"/>
      </w:rPr>
    </w:lvl>
    <w:lvl w:ilvl="1" w:tplc="B58423D8" w:tentative="1">
      <w:start w:val="1"/>
      <w:numFmt w:val="bullet"/>
      <w:lvlText w:val="o"/>
      <w:lvlJc w:val="left"/>
      <w:pPr>
        <w:tabs>
          <w:tab w:val="num" w:pos="1440"/>
        </w:tabs>
        <w:ind w:left="1440" w:hanging="360"/>
      </w:pPr>
      <w:rPr>
        <w:rFonts w:ascii="Courier New" w:hAnsi="Courier New" w:cs="Courier New" w:hint="default"/>
      </w:rPr>
    </w:lvl>
    <w:lvl w:ilvl="2" w:tplc="974CE560" w:tentative="1">
      <w:start w:val="1"/>
      <w:numFmt w:val="bullet"/>
      <w:lvlText w:val=""/>
      <w:lvlJc w:val="left"/>
      <w:pPr>
        <w:tabs>
          <w:tab w:val="num" w:pos="2160"/>
        </w:tabs>
        <w:ind w:left="2160" w:hanging="360"/>
      </w:pPr>
      <w:rPr>
        <w:rFonts w:ascii="Wingdings" w:hAnsi="Wingdings" w:hint="default"/>
      </w:rPr>
    </w:lvl>
    <w:lvl w:ilvl="3" w:tplc="50AC29B0" w:tentative="1">
      <w:start w:val="1"/>
      <w:numFmt w:val="bullet"/>
      <w:lvlText w:val=""/>
      <w:lvlJc w:val="left"/>
      <w:pPr>
        <w:tabs>
          <w:tab w:val="num" w:pos="2880"/>
        </w:tabs>
        <w:ind w:left="2880" w:hanging="360"/>
      </w:pPr>
      <w:rPr>
        <w:rFonts w:ascii="Symbol" w:hAnsi="Symbol" w:hint="default"/>
      </w:rPr>
    </w:lvl>
    <w:lvl w:ilvl="4" w:tplc="A70290E0" w:tentative="1">
      <w:start w:val="1"/>
      <w:numFmt w:val="bullet"/>
      <w:lvlText w:val="o"/>
      <w:lvlJc w:val="left"/>
      <w:pPr>
        <w:tabs>
          <w:tab w:val="num" w:pos="3600"/>
        </w:tabs>
        <w:ind w:left="3600" w:hanging="360"/>
      </w:pPr>
      <w:rPr>
        <w:rFonts w:ascii="Courier New" w:hAnsi="Courier New" w:cs="Courier New" w:hint="default"/>
      </w:rPr>
    </w:lvl>
    <w:lvl w:ilvl="5" w:tplc="6C7A1CC6" w:tentative="1">
      <w:start w:val="1"/>
      <w:numFmt w:val="bullet"/>
      <w:lvlText w:val=""/>
      <w:lvlJc w:val="left"/>
      <w:pPr>
        <w:tabs>
          <w:tab w:val="num" w:pos="4320"/>
        </w:tabs>
        <w:ind w:left="4320" w:hanging="360"/>
      </w:pPr>
      <w:rPr>
        <w:rFonts w:ascii="Wingdings" w:hAnsi="Wingdings" w:hint="default"/>
      </w:rPr>
    </w:lvl>
    <w:lvl w:ilvl="6" w:tplc="56A0B52A" w:tentative="1">
      <w:start w:val="1"/>
      <w:numFmt w:val="bullet"/>
      <w:lvlText w:val=""/>
      <w:lvlJc w:val="left"/>
      <w:pPr>
        <w:tabs>
          <w:tab w:val="num" w:pos="5040"/>
        </w:tabs>
        <w:ind w:left="5040" w:hanging="360"/>
      </w:pPr>
      <w:rPr>
        <w:rFonts w:ascii="Symbol" w:hAnsi="Symbol" w:hint="default"/>
      </w:rPr>
    </w:lvl>
    <w:lvl w:ilvl="7" w:tplc="9DECD790" w:tentative="1">
      <w:start w:val="1"/>
      <w:numFmt w:val="bullet"/>
      <w:lvlText w:val="o"/>
      <w:lvlJc w:val="left"/>
      <w:pPr>
        <w:tabs>
          <w:tab w:val="num" w:pos="5760"/>
        </w:tabs>
        <w:ind w:left="5760" w:hanging="360"/>
      </w:pPr>
      <w:rPr>
        <w:rFonts w:ascii="Courier New" w:hAnsi="Courier New" w:cs="Courier New" w:hint="default"/>
      </w:rPr>
    </w:lvl>
    <w:lvl w:ilvl="8" w:tplc="589CC5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A5343"/>
    <w:multiLevelType w:val="hybridMultilevel"/>
    <w:tmpl w:val="4ABC9254"/>
    <w:lvl w:ilvl="0" w:tplc="A37EB1C0">
      <w:start w:val="1"/>
      <w:numFmt w:val="bullet"/>
      <w:lvlText w:val=""/>
      <w:lvlJc w:val="left"/>
      <w:pPr>
        <w:ind w:left="795" w:hanging="360"/>
      </w:pPr>
      <w:rPr>
        <w:rFonts w:ascii="Symbol" w:hAnsi="Symbol" w:hint="default"/>
      </w:rPr>
    </w:lvl>
    <w:lvl w:ilvl="1" w:tplc="906E497A" w:tentative="1">
      <w:start w:val="1"/>
      <w:numFmt w:val="bullet"/>
      <w:lvlText w:val="o"/>
      <w:lvlJc w:val="left"/>
      <w:pPr>
        <w:ind w:left="1515" w:hanging="360"/>
      </w:pPr>
      <w:rPr>
        <w:rFonts w:ascii="Courier New" w:hAnsi="Courier New" w:hint="default"/>
      </w:rPr>
    </w:lvl>
    <w:lvl w:ilvl="2" w:tplc="38243E42" w:tentative="1">
      <w:start w:val="1"/>
      <w:numFmt w:val="bullet"/>
      <w:lvlText w:val=""/>
      <w:lvlJc w:val="left"/>
      <w:pPr>
        <w:ind w:left="2235" w:hanging="360"/>
      </w:pPr>
      <w:rPr>
        <w:rFonts w:ascii="Wingdings" w:hAnsi="Wingdings" w:hint="default"/>
      </w:rPr>
    </w:lvl>
    <w:lvl w:ilvl="3" w:tplc="E5B0557E" w:tentative="1">
      <w:start w:val="1"/>
      <w:numFmt w:val="bullet"/>
      <w:lvlText w:val=""/>
      <w:lvlJc w:val="left"/>
      <w:pPr>
        <w:ind w:left="2955" w:hanging="360"/>
      </w:pPr>
      <w:rPr>
        <w:rFonts w:ascii="Symbol" w:hAnsi="Symbol" w:hint="default"/>
      </w:rPr>
    </w:lvl>
    <w:lvl w:ilvl="4" w:tplc="224E542C" w:tentative="1">
      <w:start w:val="1"/>
      <w:numFmt w:val="bullet"/>
      <w:lvlText w:val="o"/>
      <w:lvlJc w:val="left"/>
      <w:pPr>
        <w:ind w:left="3675" w:hanging="360"/>
      </w:pPr>
      <w:rPr>
        <w:rFonts w:ascii="Courier New" w:hAnsi="Courier New" w:hint="default"/>
      </w:rPr>
    </w:lvl>
    <w:lvl w:ilvl="5" w:tplc="88FEDF5A" w:tentative="1">
      <w:start w:val="1"/>
      <w:numFmt w:val="bullet"/>
      <w:lvlText w:val=""/>
      <w:lvlJc w:val="left"/>
      <w:pPr>
        <w:ind w:left="4395" w:hanging="360"/>
      </w:pPr>
      <w:rPr>
        <w:rFonts w:ascii="Wingdings" w:hAnsi="Wingdings" w:hint="default"/>
      </w:rPr>
    </w:lvl>
    <w:lvl w:ilvl="6" w:tplc="26421D44" w:tentative="1">
      <w:start w:val="1"/>
      <w:numFmt w:val="bullet"/>
      <w:lvlText w:val=""/>
      <w:lvlJc w:val="left"/>
      <w:pPr>
        <w:ind w:left="5115" w:hanging="360"/>
      </w:pPr>
      <w:rPr>
        <w:rFonts w:ascii="Symbol" w:hAnsi="Symbol" w:hint="default"/>
      </w:rPr>
    </w:lvl>
    <w:lvl w:ilvl="7" w:tplc="269695F0" w:tentative="1">
      <w:start w:val="1"/>
      <w:numFmt w:val="bullet"/>
      <w:lvlText w:val="o"/>
      <w:lvlJc w:val="left"/>
      <w:pPr>
        <w:ind w:left="5835" w:hanging="360"/>
      </w:pPr>
      <w:rPr>
        <w:rFonts w:ascii="Courier New" w:hAnsi="Courier New" w:hint="default"/>
      </w:rPr>
    </w:lvl>
    <w:lvl w:ilvl="8" w:tplc="C3EEFFDA" w:tentative="1">
      <w:start w:val="1"/>
      <w:numFmt w:val="bullet"/>
      <w:lvlText w:val=""/>
      <w:lvlJc w:val="left"/>
      <w:pPr>
        <w:ind w:left="6555"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834AC"/>
    <w:multiLevelType w:val="hybridMultilevel"/>
    <w:tmpl w:val="CF7AF682"/>
    <w:lvl w:ilvl="0" w:tplc="FB86FFFC">
      <w:start w:val="1"/>
      <w:numFmt w:val="bullet"/>
      <w:lvlText w:val=""/>
      <w:lvlJc w:val="left"/>
      <w:pPr>
        <w:ind w:left="720" w:hanging="360"/>
      </w:pPr>
      <w:rPr>
        <w:rFonts w:ascii="Symbol" w:hAnsi="Symbol" w:hint="default"/>
      </w:rPr>
    </w:lvl>
    <w:lvl w:ilvl="1" w:tplc="FB0C853C" w:tentative="1">
      <w:start w:val="1"/>
      <w:numFmt w:val="bullet"/>
      <w:lvlText w:val="o"/>
      <w:lvlJc w:val="left"/>
      <w:pPr>
        <w:ind w:left="1440" w:hanging="360"/>
      </w:pPr>
      <w:rPr>
        <w:rFonts w:ascii="Courier New" w:hAnsi="Courier New" w:cs="Courier New" w:hint="default"/>
      </w:rPr>
    </w:lvl>
    <w:lvl w:ilvl="2" w:tplc="C0841822" w:tentative="1">
      <w:start w:val="1"/>
      <w:numFmt w:val="bullet"/>
      <w:lvlText w:val=""/>
      <w:lvlJc w:val="left"/>
      <w:pPr>
        <w:ind w:left="2160" w:hanging="360"/>
      </w:pPr>
      <w:rPr>
        <w:rFonts w:ascii="Wingdings" w:hAnsi="Wingdings" w:hint="default"/>
      </w:rPr>
    </w:lvl>
    <w:lvl w:ilvl="3" w:tplc="413CF29C" w:tentative="1">
      <w:start w:val="1"/>
      <w:numFmt w:val="bullet"/>
      <w:lvlText w:val=""/>
      <w:lvlJc w:val="left"/>
      <w:pPr>
        <w:ind w:left="2880" w:hanging="360"/>
      </w:pPr>
      <w:rPr>
        <w:rFonts w:ascii="Symbol" w:hAnsi="Symbol" w:hint="default"/>
      </w:rPr>
    </w:lvl>
    <w:lvl w:ilvl="4" w:tplc="F1362A66" w:tentative="1">
      <w:start w:val="1"/>
      <w:numFmt w:val="bullet"/>
      <w:lvlText w:val="o"/>
      <w:lvlJc w:val="left"/>
      <w:pPr>
        <w:ind w:left="3600" w:hanging="360"/>
      </w:pPr>
      <w:rPr>
        <w:rFonts w:ascii="Courier New" w:hAnsi="Courier New" w:cs="Courier New" w:hint="default"/>
      </w:rPr>
    </w:lvl>
    <w:lvl w:ilvl="5" w:tplc="11682956" w:tentative="1">
      <w:start w:val="1"/>
      <w:numFmt w:val="bullet"/>
      <w:lvlText w:val=""/>
      <w:lvlJc w:val="left"/>
      <w:pPr>
        <w:ind w:left="4320" w:hanging="360"/>
      </w:pPr>
      <w:rPr>
        <w:rFonts w:ascii="Wingdings" w:hAnsi="Wingdings" w:hint="default"/>
      </w:rPr>
    </w:lvl>
    <w:lvl w:ilvl="6" w:tplc="3F7859BA" w:tentative="1">
      <w:start w:val="1"/>
      <w:numFmt w:val="bullet"/>
      <w:lvlText w:val=""/>
      <w:lvlJc w:val="left"/>
      <w:pPr>
        <w:ind w:left="5040" w:hanging="360"/>
      </w:pPr>
      <w:rPr>
        <w:rFonts w:ascii="Symbol" w:hAnsi="Symbol" w:hint="default"/>
      </w:rPr>
    </w:lvl>
    <w:lvl w:ilvl="7" w:tplc="9D88D622" w:tentative="1">
      <w:start w:val="1"/>
      <w:numFmt w:val="bullet"/>
      <w:lvlText w:val="o"/>
      <w:lvlJc w:val="left"/>
      <w:pPr>
        <w:ind w:left="5760" w:hanging="360"/>
      </w:pPr>
      <w:rPr>
        <w:rFonts w:ascii="Courier New" w:hAnsi="Courier New" w:cs="Courier New" w:hint="default"/>
      </w:rPr>
    </w:lvl>
    <w:lvl w:ilvl="8" w:tplc="79ECC5B2" w:tentative="1">
      <w:start w:val="1"/>
      <w:numFmt w:val="bullet"/>
      <w:lvlText w:val=""/>
      <w:lvlJc w:val="left"/>
      <w:pPr>
        <w:ind w:left="6480" w:hanging="360"/>
      </w:pPr>
      <w:rPr>
        <w:rFonts w:ascii="Wingdings" w:hAnsi="Wingdings" w:hint="default"/>
      </w:rPr>
    </w:lvl>
  </w:abstractNum>
  <w:abstractNum w:abstractNumId="18" w15:restartNumberingAfterBreak="0">
    <w:nsid w:val="63C54C34"/>
    <w:multiLevelType w:val="hybridMultilevel"/>
    <w:tmpl w:val="7054DF8E"/>
    <w:lvl w:ilvl="0" w:tplc="A2F29BB0">
      <w:start w:val="1"/>
      <w:numFmt w:val="bullet"/>
      <w:lvlText w:val=""/>
      <w:lvlJc w:val="left"/>
      <w:pPr>
        <w:ind w:left="795" w:hanging="360"/>
      </w:pPr>
      <w:rPr>
        <w:rFonts w:ascii="Symbol" w:hAnsi="Symbol" w:hint="default"/>
      </w:rPr>
    </w:lvl>
    <w:lvl w:ilvl="1" w:tplc="4184B7EE" w:tentative="1">
      <w:start w:val="1"/>
      <w:numFmt w:val="bullet"/>
      <w:lvlText w:val="o"/>
      <w:lvlJc w:val="left"/>
      <w:pPr>
        <w:ind w:left="1515" w:hanging="360"/>
      </w:pPr>
      <w:rPr>
        <w:rFonts w:ascii="Courier New" w:hAnsi="Courier New" w:cs="Courier New" w:hint="default"/>
      </w:rPr>
    </w:lvl>
    <w:lvl w:ilvl="2" w:tplc="D6D08DDE" w:tentative="1">
      <w:start w:val="1"/>
      <w:numFmt w:val="bullet"/>
      <w:lvlText w:val=""/>
      <w:lvlJc w:val="left"/>
      <w:pPr>
        <w:ind w:left="2235" w:hanging="360"/>
      </w:pPr>
      <w:rPr>
        <w:rFonts w:ascii="Wingdings" w:hAnsi="Wingdings" w:hint="default"/>
      </w:rPr>
    </w:lvl>
    <w:lvl w:ilvl="3" w:tplc="F38ABE06" w:tentative="1">
      <w:start w:val="1"/>
      <w:numFmt w:val="bullet"/>
      <w:lvlText w:val=""/>
      <w:lvlJc w:val="left"/>
      <w:pPr>
        <w:ind w:left="2955" w:hanging="360"/>
      </w:pPr>
      <w:rPr>
        <w:rFonts w:ascii="Symbol" w:hAnsi="Symbol" w:hint="default"/>
      </w:rPr>
    </w:lvl>
    <w:lvl w:ilvl="4" w:tplc="73841FF6" w:tentative="1">
      <w:start w:val="1"/>
      <w:numFmt w:val="bullet"/>
      <w:lvlText w:val="o"/>
      <w:lvlJc w:val="left"/>
      <w:pPr>
        <w:ind w:left="3675" w:hanging="360"/>
      </w:pPr>
      <w:rPr>
        <w:rFonts w:ascii="Courier New" w:hAnsi="Courier New" w:cs="Courier New" w:hint="default"/>
      </w:rPr>
    </w:lvl>
    <w:lvl w:ilvl="5" w:tplc="89C02C76" w:tentative="1">
      <w:start w:val="1"/>
      <w:numFmt w:val="bullet"/>
      <w:lvlText w:val=""/>
      <w:lvlJc w:val="left"/>
      <w:pPr>
        <w:ind w:left="4395" w:hanging="360"/>
      </w:pPr>
      <w:rPr>
        <w:rFonts w:ascii="Wingdings" w:hAnsi="Wingdings" w:hint="default"/>
      </w:rPr>
    </w:lvl>
    <w:lvl w:ilvl="6" w:tplc="08027E04" w:tentative="1">
      <w:start w:val="1"/>
      <w:numFmt w:val="bullet"/>
      <w:lvlText w:val=""/>
      <w:lvlJc w:val="left"/>
      <w:pPr>
        <w:ind w:left="5115" w:hanging="360"/>
      </w:pPr>
      <w:rPr>
        <w:rFonts w:ascii="Symbol" w:hAnsi="Symbol" w:hint="default"/>
      </w:rPr>
    </w:lvl>
    <w:lvl w:ilvl="7" w:tplc="D94248DC" w:tentative="1">
      <w:start w:val="1"/>
      <w:numFmt w:val="bullet"/>
      <w:lvlText w:val="o"/>
      <w:lvlJc w:val="left"/>
      <w:pPr>
        <w:ind w:left="5835" w:hanging="360"/>
      </w:pPr>
      <w:rPr>
        <w:rFonts w:ascii="Courier New" w:hAnsi="Courier New" w:cs="Courier New" w:hint="default"/>
      </w:rPr>
    </w:lvl>
    <w:lvl w:ilvl="8" w:tplc="723CD4BE" w:tentative="1">
      <w:start w:val="1"/>
      <w:numFmt w:val="bullet"/>
      <w:lvlText w:val=""/>
      <w:lvlJc w:val="left"/>
      <w:pPr>
        <w:ind w:left="6555" w:hanging="360"/>
      </w:pPr>
      <w:rPr>
        <w:rFonts w:ascii="Wingdings" w:hAnsi="Wingdings" w:hint="default"/>
      </w:rPr>
    </w:lvl>
  </w:abstractNum>
  <w:abstractNum w:abstractNumId="19" w15:restartNumberingAfterBreak="0">
    <w:nsid w:val="6EE76B80"/>
    <w:multiLevelType w:val="hybridMultilevel"/>
    <w:tmpl w:val="A1026C90"/>
    <w:lvl w:ilvl="0" w:tplc="296EC346">
      <w:start w:val="1"/>
      <w:numFmt w:val="bullet"/>
      <w:lvlText w:val=""/>
      <w:lvlJc w:val="left"/>
      <w:pPr>
        <w:ind w:left="1146" w:hanging="360"/>
      </w:pPr>
      <w:rPr>
        <w:rFonts w:ascii="Symbol" w:hAnsi="Symbol" w:hint="default"/>
      </w:rPr>
    </w:lvl>
    <w:lvl w:ilvl="1" w:tplc="08E0E81A" w:tentative="1">
      <w:start w:val="1"/>
      <w:numFmt w:val="bullet"/>
      <w:lvlText w:val="o"/>
      <w:lvlJc w:val="left"/>
      <w:pPr>
        <w:ind w:left="1866" w:hanging="360"/>
      </w:pPr>
      <w:rPr>
        <w:rFonts w:ascii="Courier New" w:hAnsi="Courier New" w:cs="Courier New" w:hint="default"/>
      </w:rPr>
    </w:lvl>
    <w:lvl w:ilvl="2" w:tplc="B38A3224" w:tentative="1">
      <w:start w:val="1"/>
      <w:numFmt w:val="bullet"/>
      <w:lvlText w:val=""/>
      <w:lvlJc w:val="left"/>
      <w:pPr>
        <w:ind w:left="2586" w:hanging="360"/>
      </w:pPr>
      <w:rPr>
        <w:rFonts w:ascii="Wingdings" w:hAnsi="Wingdings" w:hint="default"/>
      </w:rPr>
    </w:lvl>
    <w:lvl w:ilvl="3" w:tplc="02B42A58" w:tentative="1">
      <w:start w:val="1"/>
      <w:numFmt w:val="bullet"/>
      <w:lvlText w:val=""/>
      <w:lvlJc w:val="left"/>
      <w:pPr>
        <w:ind w:left="3306" w:hanging="360"/>
      </w:pPr>
      <w:rPr>
        <w:rFonts w:ascii="Symbol" w:hAnsi="Symbol" w:hint="default"/>
      </w:rPr>
    </w:lvl>
    <w:lvl w:ilvl="4" w:tplc="C04CAC9C" w:tentative="1">
      <w:start w:val="1"/>
      <w:numFmt w:val="bullet"/>
      <w:lvlText w:val="o"/>
      <w:lvlJc w:val="left"/>
      <w:pPr>
        <w:ind w:left="4026" w:hanging="360"/>
      </w:pPr>
      <w:rPr>
        <w:rFonts w:ascii="Courier New" w:hAnsi="Courier New" w:cs="Courier New" w:hint="default"/>
      </w:rPr>
    </w:lvl>
    <w:lvl w:ilvl="5" w:tplc="8E025B56" w:tentative="1">
      <w:start w:val="1"/>
      <w:numFmt w:val="bullet"/>
      <w:lvlText w:val=""/>
      <w:lvlJc w:val="left"/>
      <w:pPr>
        <w:ind w:left="4746" w:hanging="360"/>
      </w:pPr>
      <w:rPr>
        <w:rFonts w:ascii="Wingdings" w:hAnsi="Wingdings" w:hint="default"/>
      </w:rPr>
    </w:lvl>
    <w:lvl w:ilvl="6" w:tplc="59904E04" w:tentative="1">
      <w:start w:val="1"/>
      <w:numFmt w:val="bullet"/>
      <w:lvlText w:val=""/>
      <w:lvlJc w:val="left"/>
      <w:pPr>
        <w:ind w:left="5466" w:hanging="360"/>
      </w:pPr>
      <w:rPr>
        <w:rFonts w:ascii="Symbol" w:hAnsi="Symbol" w:hint="default"/>
      </w:rPr>
    </w:lvl>
    <w:lvl w:ilvl="7" w:tplc="6C0EC206" w:tentative="1">
      <w:start w:val="1"/>
      <w:numFmt w:val="bullet"/>
      <w:lvlText w:val="o"/>
      <w:lvlJc w:val="left"/>
      <w:pPr>
        <w:ind w:left="6186" w:hanging="360"/>
      </w:pPr>
      <w:rPr>
        <w:rFonts w:ascii="Courier New" w:hAnsi="Courier New" w:cs="Courier New" w:hint="default"/>
      </w:rPr>
    </w:lvl>
    <w:lvl w:ilvl="8" w:tplc="D93689FA" w:tentative="1">
      <w:start w:val="1"/>
      <w:numFmt w:val="bullet"/>
      <w:lvlText w:val=""/>
      <w:lvlJc w:val="left"/>
      <w:pPr>
        <w:ind w:left="6906" w:hanging="360"/>
      </w:pPr>
      <w:rPr>
        <w:rFonts w:ascii="Wingdings" w:hAnsi="Wingdings" w:hint="default"/>
      </w:rPr>
    </w:lvl>
  </w:abstractNum>
  <w:num w:numId="1" w16cid:durableId="431633939">
    <w:abstractNumId w:val="11"/>
  </w:num>
  <w:num w:numId="2" w16cid:durableId="501744936">
    <w:abstractNumId w:val="7"/>
  </w:num>
  <w:num w:numId="3" w16cid:durableId="89010130">
    <w:abstractNumId w:val="6"/>
  </w:num>
  <w:num w:numId="4" w16cid:durableId="881358798">
    <w:abstractNumId w:val="5"/>
  </w:num>
  <w:num w:numId="5" w16cid:durableId="601693594">
    <w:abstractNumId w:val="4"/>
  </w:num>
  <w:num w:numId="6" w16cid:durableId="626856757">
    <w:abstractNumId w:val="8"/>
  </w:num>
  <w:num w:numId="7" w16cid:durableId="1086921359">
    <w:abstractNumId w:val="3"/>
  </w:num>
  <w:num w:numId="8" w16cid:durableId="1102795351">
    <w:abstractNumId w:val="2"/>
  </w:num>
  <w:num w:numId="9" w16cid:durableId="401760616">
    <w:abstractNumId w:val="1"/>
  </w:num>
  <w:num w:numId="10" w16cid:durableId="1044257681">
    <w:abstractNumId w:val="0"/>
  </w:num>
  <w:num w:numId="11" w16cid:durableId="984354161">
    <w:abstractNumId w:val="10"/>
  </w:num>
  <w:num w:numId="12" w16cid:durableId="1773817503">
    <w:abstractNumId w:val="13"/>
  </w:num>
  <w:num w:numId="13" w16cid:durableId="1397313669">
    <w:abstractNumId w:val="16"/>
  </w:num>
  <w:num w:numId="14" w16cid:durableId="113906739">
    <w:abstractNumId w:val="14"/>
  </w:num>
  <w:num w:numId="15" w16cid:durableId="1648707209">
    <w:abstractNumId w:val="18"/>
  </w:num>
  <w:num w:numId="16" w16cid:durableId="1126267852">
    <w:abstractNumId w:val="9"/>
  </w:num>
  <w:num w:numId="17" w16cid:durableId="1925529920">
    <w:abstractNumId w:val="12"/>
  </w:num>
  <w:num w:numId="18" w16cid:durableId="27266778">
    <w:abstractNumId w:val="17"/>
  </w:num>
  <w:num w:numId="19" w16cid:durableId="1374696737">
    <w:abstractNumId w:val="19"/>
  </w:num>
  <w:num w:numId="20" w16cid:durableId="70228509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CB"/>
    <w:rsid w:val="0000258C"/>
    <w:rsid w:val="00013862"/>
    <w:rsid w:val="00016012"/>
    <w:rsid w:val="00020189"/>
    <w:rsid w:val="00020EE4"/>
    <w:rsid w:val="00023E9A"/>
    <w:rsid w:val="00024D02"/>
    <w:rsid w:val="00033CDD"/>
    <w:rsid w:val="00034A84"/>
    <w:rsid w:val="00035E67"/>
    <w:rsid w:val="000366F3"/>
    <w:rsid w:val="00040768"/>
    <w:rsid w:val="00042EDA"/>
    <w:rsid w:val="00051D6E"/>
    <w:rsid w:val="00057180"/>
    <w:rsid w:val="0006024D"/>
    <w:rsid w:val="0006084C"/>
    <w:rsid w:val="000712F5"/>
    <w:rsid w:val="00071F28"/>
    <w:rsid w:val="00074079"/>
    <w:rsid w:val="00091958"/>
    <w:rsid w:val="00092799"/>
    <w:rsid w:val="00092C5F"/>
    <w:rsid w:val="00096680"/>
    <w:rsid w:val="00097AE2"/>
    <w:rsid w:val="000A0F36"/>
    <w:rsid w:val="000A174A"/>
    <w:rsid w:val="000A1DFE"/>
    <w:rsid w:val="000A2B05"/>
    <w:rsid w:val="000A3E0A"/>
    <w:rsid w:val="000A65AC"/>
    <w:rsid w:val="000B7281"/>
    <w:rsid w:val="000B7FAB"/>
    <w:rsid w:val="000C1BA1"/>
    <w:rsid w:val="000C3EA9"/>
    <w:rsid w:val="000D0225"/>
    <w:rsid w:val="000E1B5D"/>
    <w:rsid w:val="000E7307"/>
    <w:rsid w:val="000E7895"/>
    <w:rsid w:val="000F1446"/>
    <w:rsid w:val="000F161D"/>
    <w:rsid w:val="00101055"/>
    <w:rsid w:val="00106E0E"/>
    <w:rsid w:val="00115820"/>
    <w:rsid w:val="00123704"/>
    <w:rsid w:val="001270C7"/>
    <w:rsid w:val="00131049"/>
    <w:rsid w:val="00132540"/>
    <w:rsid w:val="001365F9"/>
    <w:rsid w:val="001439A5"/>
    <w:rsid w:val="0014786A"/>
    <w:rsid w:val="001516A4"/>
    <w:rsid w:val="00151E5F"/>
    <w:rsid w:val="001569AB"/>
    <w:rsid w:val="0016725C"/>
    <w:rsid w:val="0017207B"/>
    <w:rsid w:val="001726F3"/>
    <w:rsid w:val="00173C51"/>
    <w:rsid w:val="00174CC2"/>
    <w:rsid w:val="00176CC6"/>
    <w:rsid w:val="001777B2"/>
    <w:rsid w:val="00181BE4"/>
    <w:rsid w:val="001839BC"/>
    <w:rsid w:val="00185576"/>
    <w:rsid w:val="00185951"/>
    <w:rsid w:val="00196B8B"/>
    <w:rsid w:val="001A26BC"/>
    <w:rsid w:val="001A2BEA"/>
    <w:rsid w:val="001A6D93"/>
    <w:rsid w:val="001C10CC"/>
    <w:rsid w:val="001C32EC"/>
    <w:rsid w:val="001C38BD"/>
    <w:rsid w:val="001C4D5A"/>
    <w:rsid w:val="001E264F"/>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28E3"/>
    <w:rsid w:val="00260BAF"/>
    <w:rsid w:val="002650F7"/>
    <w:rsid w:val="00266E91"/>
    <w:rsid w:val="00271C1E"/>
    <w:rsid w:val="00273F3B"/>
    <w:rsid w:val="002742CB"/>
    <w:rsid w:val="00274DB7"/>
    <w:rsid w:val="00275984"/>
    <w:rsid w:val="00280F74"/>
    <w:rsid w:val="0028188D"/>
    <w:rsid w:val="00286998"/>
    <w:rsid w:val="00291AB7"/>
    <w:rsid w:val="0029422B"/>
    <w:rsid w:val="002B153C"/>
    <w:rsid w:val="002B52FC"/>
    <w:rsid w:val="002C2830"/>
    <w:rsid w:val="002D001A"/>
    <w:rsid w:val="002D1505"/>
    <w:rsid w:val="002D28E2"/>
    <w:rsid w:val="002D317B"/>
    <w:rsid w:val="002D3587"/>
    <w:rsid w:val="002D502D"/>
    <w:rsid w:val="002D6542"/>
    <w:rsid w:val="002E01BD"/>
    <w:rsid w:val="002E0F69"/>
    <w:rsid w:val="002E6F33"/>
    <w:rsid w:val="002F5147"/>
    <w:rsid w:val="002F7ABD"/>
    <w:rsid w:val="003009E4"/>
    <w:rsid w:val="00312597"/>
    <w:rsid w:val="0031732D"/>
    <w:rsid w:val="00326DAA"/>
    <w:rsid w:val="00327C34"/>
    <w:rsid w:val="00332013"/>
    <w:rsid w:val="00334154"/>
    <w:rsid w:val="003372C4"/>
    <w:rsid w:val="00341ECC"/>
    <w:rsid w:val="00341FA0"/>
    <w:rsid w:val="00343769"/>
    <w:rsid w:val="00344D32"/>
    <w:rsid w:val="00344F3D"/>
    <w:rsid w:val="00345299"/>
    <w:rsid w:val="00351A8D"/>
    <w:rsid w:val="003526BB"/>
    <w:rsid w:val="00352BCF"/>
    <w:rsid w:val="00353932"/>
    <w:rsid w:val="00353C41"/>
    <w:rsid w:val="0035464B"/>
    <w:rsid w:val="003566A4"/>
    <w:rsid w:val="00360FD1"/>
    <w:rsid w:val="0036252A"/>
    <w:rsid w:val="00364D9D"/>
    <w:rsid w:val="00371048"/>
    <w:rsid w:val="003729C9"/>
    <w:rsid w:val="0037396C"/>
    <w:rsid w:val="0037421D"/>
    <w:rsid w:val="00376093"/>
    <w:rsid w:val="00383DA1"/>
    <w:rsid w:val="00385F30"/>
    <w:rsid w:val="0039032B"/>
    <w:rsid w:val="00393696"/>
    <w:rsid w:val="00393963"/>
    <w:rsid w:val="00395575"/>
    <w:rsid w:val="00395672"/>
    <w:rsid w:val="003A02CA"/>
    <w:rsid w:val="003A06C8"/>
    <w:rsid w:val="003A0D7C"/>
    <w:rsid w:val="003A3B27"/>
    <w:rsid w:val="003A48DC"/>
    <w:rsid w:val="003A4DD0"/>
    <w:rsid w:val="003B0155"/>
    <w:rsid w:val="003B1051"/>
    <w:rsid w:val="003B7EE7"/>
    <w:rsid w:val="003C2CCB"/>
    <w:rsid w:val="003D2D83"/>
    <w:rsid w:val="003D39EC"/>
    <w:rsid w:val="003E3DD5"/>
    <w:rsid w:val="003F07C6"/>
    <w:rsid w:val="003F1F6B"/>
    <w:rsid w:val="003F3757"/>
    <w:rsid w:val="003F44B7"/>
    <w:rsid w:val="003F5785"/>
    <w:rsid w:val="004008E9"/>
    <w:rsid w:val="00413D48"/>
    <w:rsid w:val="004249A8"/>
    <w:rsid w:val="004255E8"/>
    <w:rsid w:val="00427C26"/>
    <w:rsid w:val="00441AC2"/>
    <w:rsid w:val="0044249B"/>
    <w:rsid w:val="0045023C"/>
    <w:rsid w:val="00451479"/>
    <w:rsid w:val="00451A5B"/>
    <w:rsid w:val="00452BCD"/>
    <w:rsid w:val="00452CEA"/>
    <w:rsid w:val="00453893"/>
    <w:rsid w:val="00461C49"/>
    <w:rsid w:val="00463ABD"/>
    <w:rsid w:val="00465B52"/>
    <w:rsid w:val="00466D3D"/>
    <w:rsid w:val="0046708E"/>
    <w:rsid w:val="00472A65"/>
    <w:rsid w:val="00474463"/>
    <w:rsid w:val="00474B75"/>
    <w:rsid w:val="00477252"/>
    <w:rsid w:val="00483F0B"/>
    <w:rsid w:val="00486BEE"/>
    <w:rsid w:val="00493C1A"/>
    <w:rsid w:val="00496319"/>
    <w:rsid w:val="00497279"/>
    <w:rsid w:val="004B2F7E"/>
    <w:rsid w:val="004B421D"/>
    <w:rsid w:val="004B5465"/>
    <w:rsid w:val="004B70F0"/>
    <w:rsid w:val="004C19E0"/>
    <w:rsid w:val="004D505E"/>
    <w:rsid w:val="004D5E78"/>
    <w:rsid w:val="004D72CA"/>
    <w:rsid w:val="004E2242"/>
    <w:rsid w:val="004F42FF"/>
    <w:rsid w:val="004F44C2"/>
    <w:rsid w:val="00504FFF"/>
    <w:rsid w:val="00505262"/>
    <w:rsid w:val="00513339"/>
    <w:rsid w:val="00516022"/>
    <w:rsid w:val="005176A9"/>
    <w:rsid w:val="00521CEE"/>
    <w:rsid w:val="005312F6"/>
    <w:rsid w:val="005403C8"/>
    <w:rsid w:val="005429DC"/>
    <w:rsid w:val="00551F17"/>
    <w:rsid w:val="00554CAE"/>
    <w:rsid w:val="005565F9"/>
    <w:rsid w:val="00572382"/>
    <w:rsid w:val="00572744"/>
    <w:rsid w:val="00573041"/>
    <w:rsid w:val="00575B80"/>
    <w:rsid w:val="005819CE"/>
    <w:rsid w:val="0058298D"/>
    <w:rsid w:val="005917F4"/>
    <w:rsid w:val="00593C2B"/>
    <w:rsid w:val="00595231"/>
    <w:rsid w:val="00596166"/>
    <w:rsid w:val="00597F64"/>
    <w:rsid w:val="005A207F"/>
    <w:rsid w:val="005A2F35"/>
    <w:rsid w:val="005A3069"/>
    <w:rsid w:val="005B463E"/>
    <w:rsid w:val="005C34E1"/>
    <w:rsid w:val="005C3FE0"/>
    <w:rsid w:val="005C740C"/>
    <w:rsid w:val="005D084C"/>
    <w:rsid w:val="005D6213"/>
    <w:rsid w:val="005D625B"/>
    <w:rsid w:val="005E2A46"/>
    <w:rsid w:val="005E781C"/>
    <w:rsid w:val="005F39B2"/>
    <w:rsid w:val="005F62D3"/>
    <w:rsid w:val="005F6D11"/>
    <w:rsid w:val="00600CF0"/>
    <w:rsid w:val="006048F4"/>
    <w:rsid w:val="0060660A"/>
    <w:rsid w:val="00613B1D"/>
    <w:rsid w:val="0061788C"/>
    <w:rsid w:val="00617A44"/>
    <w:rsid w:val="006202B6"/>
    <w:rsid w:val="00625CD0"/>
    <w:rsid w:val="0062627D"/>
    <w:rsid w:val="00627432"/>
    <w:rsid w:val="00641B01"/>
    <w:rsid w:val="006448E4"/>
    <w:rsid w:val="00645414"/>
    <w:rsid w:val="00647A0E"/>
    <w:rsid w:val="00653606"/>
    <w:rsid w:val="00657844"/>
    <w:rsid w:val="00660788"/>
    <w:rsid w:val="00661591"/>
    <w:rsid w:val="0066632F"/>
    <w:rsid w:val="00671B31"/>
    <w:rsid w:val="00674A89"/>
    <w:rsid w:val="00674F3D"/>
    <w:rsid w:val="00675CBF"/>
    <w:rsid w:val="006767A5"/>
    <w:rsid w:val="00681AE6"/>
    <w:rsid w:val="00683725"/>
    <w:rsid w:val="00685545"/>
    <w:rsid w:val="006864B3"/>
    <w:rsid w:val="00686DBE"/>
    <w:rsid w:val="00692D64"/>
    <w:rsid w:val="006A10F8"/>
    <w:rsid w:val="006A2100"/>
    <w:rsid w:val="006A34B6"/>
    <w:rsid w:val="006B0BF3"/>
    <w:rsid w:val="006B775E"/>
    <w:rsid w:val="006B7BC7"/>
    <w:rsid w:val="006C2535"/>
    <w:rsid w:val="006C441E"/>
    <w:rsid w:val="006C4B90"/>
    <w:rsid w:val="006C5E46"/>
    <w:rsid w:val="006C7C5F"/>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67234"/>
    <w:rsid w:val="007709EF"/>
    <w:rsid w:val="007774D1"/>
    <w:rsid w:val="007819CA"/>
    <w:rsid w:val="00783559"/>
    <w:rsid w:val="00792213"/>
    <w:rsid w:val="00795AE2"/>
    <w:rsid w:val="00796B12"/>
    <w:rsid w:val="00797AA5"/>
    <w:rsid w:val="007A01D8"/>
    <w:rsid w:val="007A26BD"/>
    <w:rsid w:val="007A4105"/>
    <w:rsid w:val="007A59B5"/>
    <w:rsid w:val="007B4503"/>
    <w:rsid w:val="007B508D"/>
    <w:rsid w:val="007B66D0"/>
    <w:rsid w:val="007C0384"/>
    <w:rsid w:val="007C406E"/>
    <w:rsid w:val="007C5183"/>
    <w:rsid w:val="007C6EA3"/>
    <w:rsid w:val="007C7573"/>
    <w:rsid w:val="007D0EA8"/>
    <w:rsid w:val="007D1E2E"/>
    <w:rsid w:val="007D510D"/>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231"/>
    <w:rsid w:val="00842CD8"/>
    <w:rsid w:val="008431FA"/>
    <w:rsid w:val="00852ECA"/>
    <w:rsid w:val="008547BA"/>
    <w:rsid w:val="008553C7"/>
    <w:rsid w:val="00857FEB"/>
    <w:rsid w:val="008601AF"/>
    <w:rsid w:val="00872271"/>
    <w:rsid w:val="008734C5"/>
    <w:rsid w:val="0087411D"/>
    <w:rsid w:val="00882479"/>
    <w:rsid w:val="00883137"/>
    <w:rsid w:val="0088760E"/>
    <w:rsid w:val="00893030"/>
    <w:rsid w:val="008A1F5D"/>
    <w:rsid w:val="008A28F5"/>
    <w:rsid w:val="008A4045"/>
    <w:rsid w:val="008B1198"/>
    <w:rsid w:val="008B3471"/>
    <w:rsid w:val="008B3929"/>
    <w:rsid w:val="008B4125"/>
    <w:rsid w:val="008B4CB3"/>
    <w:rsid w:val="008B7B24"/>
    <w:rsid w:val="008C01A5"/>
    <w:rsid w:val="008C356D"/>
    <w:rsid w:val="008C7A94"/>
    <w:rsid w:val="008D34A8"/>
    <w:rsid w:val="008D563F"/>
    <w:rsid w:val="008E0B3F"/>
    <w:rsid w:val="008E49AD"/>
    <w:rsid w:val="008E698E"/>
    <w:rsid w:val="008F16C3"/>
    <w:rsid w:val="008F2584"/>
    <w:rsid w:val="008F3246"/>
    <w:rsid w:val="008F3C1B"/>
    <w:rsid w:val="008F508C"/>
    <w:rsid w:val="0090271B"/>
    <w:rsid w:val="009048C2"/>
    <w:rsid w:val="00905A9E"/>
    <w:rsid w:val="00906D76"/>
    <w:rsid w:val="00910642"/>
    <w:rsid w:val="00910DDF"/>
    <w:rsid w:val="009247C5"/>
    <w:rsid w:val="00930B13"/>
    <w:rsid w:val="009311C8"/>
    <w:rsid w:val="00933376"/>
    <w:rsid w:val="00933836"/>
    <w:rsid w:val="00933A2F"/>
    <w:rsid w:val="00941C0A"/>
    <w:rsid w:val="00942F97"/>
    <w:rsid w:val="00950E45"/>
    <w:rsid w:val="00953713"/>
    <w:rsid w:val="00953E0C"/>
    <w:rsid w:val="00966676"/>
    <w:rsid w:val="009716D8"/>
    <w:rsid w:val="009718F9"/>
    <w:rsid w:val="00972FB9"/>
    <w:rsid w:val="009735EE"/>
    <w:rsid w:val="00975112"/>
    <w:rsid w:val="00981768"/>
    <w:rsid w:val="00983E8F"/>
    <w:rsid w:val="009863B4"/>
    <w:rsid w:val="00987887"/>
    <w:rsid w:val="00994FDA"/>
    <w:rsid w:val="009A19AD"/>
    <w:rsid w:val="009A31BF"/>
    <w:rsid w:val="009A3B71"/>
    <w:rsid w:val="009A61BC"/>
    <w:rsid w:val="009B0138"/>
    <w:rsid w:val="009B0FE9"/>
    <w:rsid w:val="009B173A"/>
    <w:rsid w:val="009C3F20"/>
    <w:rsid w:val="009C7CA1"/>
    <w:rsid w:val="009D043D"/>
    <w:rsid w:val="009E06DF"/>
    <w:rsid w:val="009F2DA1"/>
    <w:rsid w:val="009F3259"/>
    <w:rsid w:val="00A056DE"/>
    <w:rsid w:val="00A128AD"/>
    <w:rsid w:val="00A21E76"/>
    <w:rsid w:val="00A23BC8"/>
    <w:rsid w:val="00A25359"/>
    <w:rsid w:val="00A26183"/>
    <w:rsid w:val="00A30E68"/>
    <w:rsid w:val="00A31933"/>
    <w:rsid w:val="00A31DBA"/>
    <w:rsid w:val="00A34AA0"/>
    <w:rsid w:val="00A41FE2"/>
    <w:rsid w:val="00A43163"/>
    <w:rsid w:val="00A46FEF"/>
    <w:rsid w:val="00A47948"/>
    <w:rsid w:val="00A50CF6"/>
    <w:rsid w:val="00A56946"/>
    <w:rsid w:val="00A569BD"/>
    <w:rsid w:val="00A6170E"/>
    <w:rsid w:val="00A63241"/>
    <w:rsid w:val="00A63B8C"/>
    <w:rsid w:val="00A67B54"/>
    <w:rsid w:val="00A715F8"/>
    <w:rsid w:val="00A77F6F"/>
    <w:rsid w:val="00A831FD"/>
    <w:rsid w:val="00A83352"/>
    <w:rsid w:val="00A850A2"/>
    <w:rsid w:val="00A91FA3"/>
    <w:rsid w:val="00A927D3"/>
    <w:rsid w:val="00AA7FC9"/>
    <w:rsid w:val="00AB237D"/>
    <w:rsid w:val="00AB5933"/>
    <w:rsid w:val="00AB7075"/>
    <w:rsid w:val="00AD0822"/>
    <w:rsid w:val="00AD51EB"/>
    <w:rsid w:val="00AD69A3"/>
    <w:rsid w:val="00AE013D"/>
    <w:rsid w:val="00AE11B7"/>
    <w:rsid w:val="00AE7F68"/>
    <w:rsid w:val="00AF2321"/>
    <w:rsid w:val="00AF4A15"/>
    <w:rsid w:val="00AF52F6"/>
    <w:rsid w:val="00AF7237"/>
    <w:rsid w:val="00B0043A"/>
    <w:rsid w:val="00B00D75"/>
    <w:rsid w:val="00B070CB"/>
    <w:rsid w:val="00B12456"/>
    <w:rsid w:val="00B259C8"/>
    <w:rsid w:val="00B26CCF"/>
    <w:rsid w:val="00B30FC2"/>
    <w:rsid w:val="00B317EC"/>
    <w:rsid w:val="00B331A2"/>
    <w:rsid w:val="00B34D0C"/>
    <w:rsid w:val="00B34F7D"/>
    <w:rsid w:val="00B40089"/>
    <w:rsid w:val="00B425F0"/>
    <w:rsid w:val="00B42DFA"/>
    <w:rsid w:val="00B47199"/>
    <w:rsid w:val="00B531DD"/>
    <w:rsid w:val="00B55014"/>
    <w:rsid w:val="00B560FE"/>
    <w:rsid w:val="00B564F8"/>
    <w:rsid w:val="00B62232"/>
    <w:rsid w:val="00B67FDA"/>
    <w:rsid w:val="00B70BF3"/>
    <w:rsid w:val="00B71DC2"/>
    <w:rsid w:val="00B91CFC"/>
    <w:rsid w:val="00B93893"/>
    <w:rsid w:val="00BA7E0A"/>
    <w:rsid w:val="00BC3B53"/>
    <w:rsid w:val="00BC3B96"/>
    <w:rsid w:val="00BC3D08"/>
    <w:rsid w:val="00BC4AE3"/>
    <w:rsid w:val="00BC5B28"/>
    <w:rsid w:val="00BE3F88"/>
    <w:rsid w:val="00BE4756"/>
    <w:rsid w:val="00BE5ED9"/>
    <w:rsid w:val="00BE7B41"/>
    <w:rsid w:val="00C02480"/>
    <w:rsid w:val="00C02A28"/>
    <w:rsid w:val="00C12D8C"/>
    <w:rsid w:val="00C1582A"/>
    <w:rsid w:val="00C15A91"/>
    <w:rsid w:val="00C206F1"/>
    <w:rsid w:val="00C217E1"/>
    <w:rsid w:val="00C219B1"/>
    <w:rsid w:val="00C27337"/>
    <w:rsid w:val="00C34470"/>
    <w:rsid w:val="00C4015B"/>
    <w:rsid w:val="00C40C60"/>
    <w:rsid w:val="00C475CA"/>
    <w:rsid w:val="00C5258E"/>
    <w:rsid w:val="00C5274C"/>
    <w:rsid w:val="00C619A7"/>
    <w:rsid w:val="00C63688"/>
    <w:rsid w:val="00C73D5F"/>
    <w:rsid w:val="00C75E2C"/>
    <w:rsid w:val="00C87FF2"/>
    <w:rsid w:val="00C917D7"/>
    <w:rsid w:val="00C92958"/>
    <w:rsid w:val="00C97C80"/>
    <w:rsid w:val="00CA0BF1"/>
    <w:rsid w:val="00CA2832"/>
    <w:rsid w:val="00CA47D3"/>
    <w:rsid w:val="00CA6533"/>
    <w:rsid w:val="00CA6A25"/>
    <w:rsid w:val="00CA6A3F"/>
    <w:rsid w:val="00CA7C99"/>
    <w:rsid w:val="00CB1BBC"/>
    <w:rsid w:val="00CC1F06"/>
    <w:rsid w:val="00CC6290"/>
    <w:rsid w:val="00CC684E"/>
    <w:rsid w:val="00CD233D"/>
    <w:rsid w:val="00CD362D"/>
    <w:rsid w:val="00CD552D"/>
    <w:rsid w:val="00CE101D"/>
    <w:rsid w:val="00CE1115"/>
    <w:rsid w:val="00CE1C84"/>
    <w:rsid w:val="00CE3888"/>
    <w:rsid w:val="00CE5055"/>
    <w:rsid w:val="00CE5A4A"/>
    <w:rsid w:val="00CE7A6C"/>
    <w:rsid w:val="00CF01E9"/>
    <w:rsid w:val="00CF053F"/>
    <w:rsid w:val="00CF1A17"/>
    <w:rsid w:val="00D0609E"/>
    <w:rsid w:val="00D078E1"/>
    <w:rsid w:val="00D100E9"/>
    <w:rsid w:val="00D14C4B"/>
    <w:rsid w:val="00D21E4B"/>
    <w:rsid w:val="00D23522"/>
    <w:rsid w:val="00D235F1"/>
    <w:rsid w:val="00D25090"/>
    <w:rsid w:val="00D264D6"/>
    <w:rsid w:val="00D31870"/>
    <w:rsid w:val="00D33BF0"/>
    <w:rsid w:val="00D37862"/>
    <w:rsid w:val="00D449BD"/>
    <w:rsid w:val="00D516BE"/>
    <w:rsid w:val="00D5423B"/>
    <w:rsid w:val="00D54F4E"/>
    <w:rsid w:val="00D60BA4"/>
    <w:rsid w:val="00D62419"/>
    <w:rsid w:val="00D77870"/>
    <w:rsid w:val="00D80977"/>
    <w:rsid w:val="00D80CCE"/>
    <w:rsid w:val="00D818EC"/>
    <w:rsid w:val="00D8561F"/>
    <w:rsid w:val="00D87D03"/>
    <w:rsid w:val="00D9055C"/>
    <w:rsid w:val="00D90DCA"/>
    <w:rsid w:val="00D95C88"/>
    <w:rsid w:val="00D97B2E"/>
    <w:rsid w:val="00DB21C2"/>
    <w:rsid w:val="00DB36FE"/>
    <w:rsid w:val="00DB533A"/>
    <w:rsid w:val="00DB6307"/>
    <w:rsid w:val="00DB72B4"/>
    <w:rsid w:val="00DC3640"/>
    <w:rsid w:val="00DC4AB6"/>
    <w:rsid w:val="00DC5478"/>
    <w:rsid w:val="00DD1DCD"/>
    <w:rsid w:val="00DD31A3"/>
    <w:rsid w:val="00DD338F"/>
    <w:rsid w:val="00DD45D8"/>
    <w:rsid w:val="00DD66F2"/>
    <w:rsid w:val="00DE0433"/>
    <w:rsid w:val="00DE3FE0"/>
    <w:rsid w:val="00DE4772"/>
    <w:rsid w:val="00DE578A"/>
    <w:rsid w:val="00DF2583"/>
    <w:rsid w:val="00DF54D9"/>
    <w:rsid w:val="00DF7283"/>
    <w:rsid w:val="00E01A59"/>
    <w:rsid w:val="00E07569"/>
    <w:rsid w:val="00E10DC6"/>
    <w:rsid w:val="00E11F8E"/>
    <w:rsid w:val="00E15881"/>
    <w:rsid w:val="00E16A8F"/>
    <w:rsid w:val="00E2114A"/>
    <w:rsid w:val="00E21DE3"/>
    <w:rsid w:val="00E307D1"/>
    <w:rsid w:val="00E31322"/>
    <w:rsid w:val="00E3731D"/>
    <w:rsid w:val="00E51469"/>
    <w:rsid w:val="00E634E3"/>
    <w:rsid w:val="00E70C8A"/>
    <w:rsid w:val="00E717C4"/>
    <w:rsid w:val="00E71C67"/>
    <w:rsid w:val="00E73016"/>
    <w:rsid w:val="00E7758C"/>
    <w:rsid w:val="00E77F89"/>
    <w:rsid w:val="00E80E71"/>
    <w:rsid w:val="00E850D3"/>
    <w:rsid w:val="00E853D6"/>
    <w:rsid w:val="00E876B9"/>
    <w:rsid w:val="00EA1A8B"/>
    <w:rsid w:val="00EB3567"/>
    <w:rsid w:val="00EC0DFF"/>
    <w:rsid w:val="00EC237D"/>
    <w:rsid w:val="00EC4D0E"/>
    <w:rsid w:val="00EC4E2B"/>
    <w:rsid w:val="00ED04A6"/>
    <w:rsid w:val="00ED072A"/>
    <w:rsid w:val="00ED2CCC"/>
    <w:rsid w:val="00ED539E"/>
    <w:rsid w:val="00EE1B46"/>
    <w:rsid w:val="00EE4A1F"/>
    <w:rsid w:val="00EE4C2D"/>
    <w:rsid w:val="00EE6287"/>
    <w:rsid w:val="00EF1B5A"/>
    <w:rsid w:val="00EF24FB"/>
    <w:rsid w:val="00EF2707"/>
    <w:rsid w:val="00EF2CCA"/>
    <w:rsid w:val="00EF60DC"/>
    <w:rsid w:val="00EF6664"/>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4C71"/>
    <w:rsid w:val="00F66F13"/>
    <w:rsid w:val="00F679BC"/>
    <w:rsid w:val="00F735CC"/>
    <w:rsid w:val="00F74073"/>
    <w:rsid w:val="00F75603"/>
    <w:rsid w:val="00F7763B"/>
    <w:rsid w:val="00F845B4"/>
    <w:rsid w:val="00F865CD"/>
    <w:rsid w:val="00F8713B"/>
    <w:rsid w:val="00F93F9E"/>
    <w:rsid w:val="00FA2CD7"/>
    <w:rsid w:val="00FB06ED"/>
    <w:rsid w:val="00FB236C"/>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29D25"/>
  <w15:docId w15:val="{D91AAD4C-9965-41DE-BC0E-CEFC1902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C92958"/>
    <w:rPr>
      <w:rFonts w:ascii="Tahoma" w:hAnsi="Tahoma" w:cs="Tahoma"/>
      <w:sz w:val="16"/>
      <w:szCs w:val="16"/>
    </w:rPr>
  </w:style>
  <w:style w:type="character" w:styleId="Paginanummer">
    <w:name w:val="page number"/>
    <w:basedOn w:val="Standaardalinea-lettertype"/>
    <w:rsid w:val="00DC4AB6"/>
  </w:style>
  <w:style w:type="paragraph" w:styleId="Lijstalinea">
    <w:name w:val="List Paragraph"/>
    <w:basedOn w:val="Standaard"/>
    <w:uiPriority w:val="34"/>
    <w:qFormat/>
    <w:rsid w:val="00CC1F06"/>
    <w:pPr>
      <w:spacing w:line="280" w:lineRule="atLeast"/>
      <w:ind w:left="720"/>
      <w:contextualSpacing/>
    </w:pPr>
    <w:rPr>
      <w:rFonts w:ascii="Times New Roman" w:hAnsi="Times New Roman"/>
      <w:sz w:val="22"/>
      <w:szCs w:val="20"/>
      <w:lang w:eastAsia="en-US"/>
    </w:rPr>
  </w:style>
  <w:style w:type="paragraph" w:customStyle="1" w:styleId="StijlLijstalinea10pt">
    <w:name w:val="Stijl Lijstalinea + 10 pt"/>
    <w:basedOn w:val="Lijstalinea"/>
    <w:rsid w:val="000E39D9"/>
    <w:rPr>
      <w:sz w:val="20"/>
    </w:rPr>
  </w:style>
  <w:style w:type="character" w:customStyle="1" w:styleId="BallontekstChar">
    <w:name w:val="Ballontekst Char"/>
    <w:basedOn w:val="Standaardalinea-lettertype"/>
    <w:rsid w:val="00A26183"/>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CA665E"/>
    <w:rPr>
      <w:color w:val="808080"/>
    </w:rPr>
  </w:style>
  <w:style w:type="character" w:customStyle="1" w:styleId="BallontekstChar1">
    <w:name w:val="Ballontekst Char1"/>
    <w:basedOn w:val="Standaardalinea-lettertype"/>
    <w:link w:val="Ballontekst"/>
    <w:rsid w:val="004204E2"/>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D90DC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683</ap:Words>
  <ap:Characters>4022</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2024-12-11T12:42:00.0000000Z</lastPrinted>
  <dcterms:created xsi:type="dcterms:W3CDTF">2024-12-11T12:42:00.0000000Z</dcterms:created>
  <dcterms:modified xsi:type="dcterms:W3CDTF">2024-12-11T13:44:00.0000000Z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SparlaM</vt:lpwstr>
  </property>
  <property fmtid="{D5CDD505-2E9C-101B-9397-08002B2CF9AE}" pid="3" name="AUTHOR_ID">
    <vt:lpwstr>SparlaM</vt:lpwstr>
  </property>
  <property fmtid="{D5CDD505-2E9C-101B-9397-08002B2CF9AE}" pid="4" name="A_BASISR_AFD_ID">
    <vt:lpwstr>Persoonlijk</vt:lpwstr>
  </property>
  <property fmtid="{D5CDD505-2E9C-101B-9397-08002B2CF9AE}" pid="5" name="A_BASISR_BEH_ID">
    <vt:lpwstr>Persoonlijk</vt:lpwstr>
  </property>
  <property fmtid="{D5CDD505-2E9C-101B-9397-08002B2CF9AE}" pid="6" name="A_DEP_NAAM">
    <vt:lpwstr>EZK</vt:lpwstr>
  </property>
  <property fmtid="{D5CDD505-2E9C-101B-9397-08002B2CF9AE}" pid="7" name="A_DOC_RICHTING_ID">
    <vt:lpwstr>Uitgaand</vt:lpwstr>
  </property>
  <property fmtid="{D5CDD505-2E9C-101B-9397-08002B2CF9AE}" pid="8" name="Header">
    <vt:lpwstr>Ontwerp wetsvoorstel (nieuw) EZK</vt:lpwstr>
  </property>
  <property fmtid="{D5CDD505-2E9C-101B-9397-08002B2CF9AE}" pid="9" name="HeaderId">
    <vt:lpwstr>1973359F45A946FD9C994756AD9F4D1A</vt:lpwstr>
  </property>
  <property fmtid="{D5CDD505-2E9C-101B-9397-08002B2CF9AE}" pid="10" name="Template">
    <vt:lpwstr>Ontwerp wetsvoorstel (nieuw) EZK</vt:lpwstr>
  </property>
  <property fmtid="{D5CDD505-2E9C-101B-9397-08002B2CF9AE}" pid="11" name="TemplateId">
    <vt:lpwstr>BA1F88B7B9084456A2EA239FB2353935</vt:lpwstr>
  </property>
  <property fmtid="{D5CDD505-2E9C-101B-9397-08002B2CF9AE}" pid="12" name="TYPE_ID">
    <vt:lpwstr>Wetsontwerp</vt:lpwstr>
  </property>
  <property fmtid="{D5CDD505-2E9C-101B-9397-08002B2CF9AE}" pid="13" name="Typist">
    <vt:lpwstr>SparlaM</vt:lpwstr>
  </property>
</Properties>
</file>