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72E37" w:rsidR="006526F1" w:rsidP="006526F1" w:rsidRDefault="006526F1" w14:paraId="73CDA0DF" w14:textId="77777777">
      <w:pPr>
        <w:rPr>
          <w:rFonts w:ascii="Verdana" w:hAnsi="Verdana"/>
          <w:b/>
          <w:bCs/>
          <w:sz w:val="18"/>
          <w:szCs w:val="18"/>
        </w:rPr>
      </w:pPr>
      <w:r w:rsidRPr="00572E37">
        <w:rPr>
          <w:rFonts w:ascii="Verdana" w:hAnsi="Verdana"/>
          <w:b/>
          <w:bCs/>
          <w:sz w:val="18"/>
          <w:szCs w:val="18"/>
        </w:rPr>
        <w:t>Verslag NAVO Foreign Ministers Meeting (FMM) 3 en 4 december 2024</w:t>
      </w:r>
    </w:p>
    <w:p w:rsidRPr="00572E37" w:rsidR="006526F1" w:rsidP="006526F1" w:rsidRDefault="006526F1" w14:paraId="32A17A0E" w14:textId="7C91F3B5">
      <w:pPr>
        <w:rPr>
          <w:rFonts w:ascii="Verdana" w:hAnsi="Verdana"/>
          <w:sz w:val="18"/>
          <w:szCs w:val="18"/>
        </w:rPr>
      </w:pPr>
      <w:r w:rsidRPr="00572E37">
        <w:rPr>
          <w:rFonts w:ascii="Verdana" w:hAnsi="Verdana"/>
          <w:sz w:val="18"/>
          <w:szCs w:val="18"/>
        </w:rPr>
        <w:t xml:space="preserve">Op 3 en 4 </w:t>
      </w:r>
      <w:r w:rsidR="00C036AF">
        <w:rPr>
          <w:rFonts w:ascii="Verdana" w:hAnsi="Verdana"/>
          <w:sz w:val="18"/>
          <w:szCs w:val="18"/>
        </w:rPr>
        <w:t>december</w:t>
      </w:r>
      <w:r w:rsidRPr="00572E37">
        <w:rPr>
          <w:rFonts w:ascii="Verdana" w:hAnsi="Verdana"/>
          <w:sz w:val="18"/>
          <w:szCs w:val="18"/>
        </w:rPr>
        <w:t xml:space="preserve"> 2024 kwamen de NAVO-ministers van Buitenlandse Zaken bijeen op het NAVO</w:t>
      </w:r>
      <w:r w:rsidR="00082ED6">
        <w:rPr>
          <w:rFonts w:ascii="Verdana" w:hAnsi="Verdana"/>
          <w:sz w:val="18"/>
          <w:szCs w:val="18"/>
        </w:rPr>
        <w:t>-</w:t>
      </w:r>
      <w:r w:rsidRPr="00572E37">
        <w:rPr>
          <w:rFonts w:ascii="Verdana" w:hAnsi="Verdana"/>
          <w:sz w:val="18"/>
          <w:szCs w:val="18"/>
        </w:rPr>
        <w:t>hoofdkwartier in Brussel. De</w:t>
      </w:r>
      <w:r>
        <w:rPr>
          <w:rFonts w:ascii="Verdana" w:hAnsi="Verdana"/>
          <w:sz w:val="18"/>
          <w:szCs w:val="18"/>
        </w:rPr>
        <w:t>ze</w:t>
      </w:r>
      <w:r w:rsidRPr="00572E37">
        <w:rPr>
          <w:rFonts w:ascii="Verdana" w:hAnsi="Verdana"/>
          <w:sz w:val="18"/>
          <w:szCs w:val="18"/>
        </w:rPr>
        <w:t xml:space="preserve"> </w:t>
      </w:r>
      <w:r w:rsidRPr="001E7F08">
        <w:rPr>
          <w:rFonts w:ascii="Verdana" w:hAnsi="Verdana"/>
          <w:i/>
          <w:sz w:val="18"/>
          <w:szCs w:val="18"/>
        </w:rPr>
        <w:t>Foreign Ministers Meeting</w:t>
      </w:r>
      <w:r>
        <w:rPr>
          <w:rFonts w:ascii="Verdana" w:hAnsi="Verdana"/>
          <w:sz w:val="18"/>
          <w:szCs w:val="18"/>
        </w:rPr>
        <w:t xml:space="preserve"> </w:t>
      </w:r>
      <w:r w:rsidRPr="00572E37">
        <w:rPr>
          <w:rFonts w:ascii="Verdana" w:hAnsi="Verdana"/>
          <w:sz w:val="18"/>
          <w:szCs w:val="18"/>
        </w:rPr>
        <w:t xml:space="preserve">(FMM) bestond uit drie werksessies. In de eerste werksessie werd stilgestaan bij de situatie </w:t>
      </w:r>
      <w:r>
        <w:rPr>
          <w:rFonts w:ascii="Verdana" w:hAnsi="Verdana"/>
          <w:sz w:val="18"/>
          <w:szCs w:val="18"/>
        </w:rPr>
        <w:t>aan de Zuidflank van de NAVO</w:t>
      </w:r>
      <w:r w:rsidR="00082ED6">
        <w:rPr>
          <w:rFonts w:ascii="Verdana" w:hAnsi="Verdana"/>
          <w:sz w:val="18"/>
          <w:szCs w:val="18"/>
        </w:rPr>
        <w:t>;</w:t>
      </w:r>
      <w:r>
        <w:rPr>
          <w:rFonts w:ascii="Verdana" w:hAnsi="Verdana"/>
          <w:sz w:val="18"/>
          <w:szCs w:val="18"/>
        </w:rPr>
        <w:t xml:space="preserve"> hierbij was tevens </w:t>
      </w:r>
      <w:r w:rsidRPr="00572E37">
        <w:rPr>
          <w:rFonts w:ascii="Verdana" w:hAnsi="Verdana"/>
          <w:sz w:val="18"/>
          <w:szCs w:val="18"/>
        </w:rPr>
        <w:t>Koning van Jordanië Abd</w:t>
      </w:r>
      <w:r>
        <w:rPr>
          <w:rFonts w:ascii="Verdana" w:hAnsi="Verdana"/>
          <w:sz w:val="18"/>
          <w:szCs w:val="18"/>
        </w:rPr>
        <w:t>u</w:t>
      </w:r>
      <w:r w:rsidRPr="00572E37">
        <w:rPr>
          <w:rFonts w:ascii="Verdana" w:hAnsi="Verdana"/>
          <w:sz w:val="18"/>
          <w:szCs w:val="18"/>
        </w:rPr>
        <w:t>llah II</w:t>
      </w:r>
      <w:r>
        <w:rPr>
          <w:rFonts w:ascii="Verdana" w:hAnsi="Verdana"/>
          <w:sz w:val="18"/>
          <w:szCs w:val="18"/>
        </w:rPr>
        <w:t xml:space="preserve"> aanwezig</w:t>
      </w:r>
      <w:r w:rsidRPr="00572E37">
        <w:rPr>
          <w:rFonts w:ascii="Verdana" w:hAnsi="Verdana"/>
          <w:sz w:val="18"/>
          <w:szCs w:val="18"/>
        </w:rPr>
        <w:t xml:space="preserve">. De tweede werksessie betrof een bijeenkomst van de </w:t>
      </w:r>
      <w:r w:rsidRPr="00760258">
        <w:rPr>
          <w:rFonts w:ascii="Verdana" w:hAnsi="Verdana"/>
          <w:i/>
          <w:sz w:val="18"/>
          <w:szCs w:val="18"/>
        </w:rPr>
        <w:t>NATO</w:t>
      </w:r>
      <w:r w:rsidRPr="00760258" w:rsidR="00082ED6">
        <w:rPr>
          <w:rFonts w:ascii="Verdana" w:hAnsi="Verdana"/>
          <w:i/>
          <w:iCs/>
          <w:sz w:val="18"/>
          <w:szCs w:val="18"/>
        </w:rPr>
        <w:t xml:space="preserve"> </w:t>
      </w:r>
      <w:r w:rsidRPr="00760258">
        <w:rPr>
          <w:rFonts w:ascii="Verdana" w:hAnsi="Verdana"/>
          <w:i/>
          <w:sz w:val="18"/>
          <w:szCs w:val="18"/>
        </w:rPr>
        <w:t>Ukraine Council</w:t>
      </w:r>
      <w:r w:rsidRPr="00572E37">
        <w:rPr>
          <w:rFonts w:ascii="Verdana" w:hAnsi="Verdana"/>
          <w:sz w:val="18"/>
          <w:szCs w:val="18"/>
        </w:rPr>
        <w:t xml:space="preserve">, in aanwezigheid van de Oekraïense minister van Buitenlandse Zaken Andrii Sybiha en Hoge Vertegenwoordiger voor buitenlandse zaken en veiligheidsbeleid van de EU (EU HV) Kaja Kallas. De derde werksessie stond in het teken van de strategische uitdagingen van de NAVO. </w:t>
      </w:r>
      <w:r>
        <w:rPr>
          <w:rFonts w:ascii="Verdana" w:hAnsi="Verdana"/>
          <w:sz w:val="18"/>
          <w:szCs w:val="18"/>
        </w:rPr>
        <w:t>Deze FMM dien</w:t>
      </w:r>
      <w:r w:rsidR="0032117B">
        <w:rPr>
          <w:rFonts w:ascii="Verdana" w:hAnsi="Verdana"/>
          <w:sz w:val="18"/>
          <w:szCs w:val="18"/>
        </w:rPr>
        <w:t>de</w:t>
      </w:r>
      <w:r>
        <w:rPr>
          <w:rFonts w:ascii="Verdana" w:hAnsi="Verdana"/>
          <w:sz w:val="18"/>
          <w:szCs w:val="18"/>
        </w:rPr>
        <w:t xml:space="preserve"> tevens als voorbereiding op de </w:t>
      </w:r>
      <w:r w:rsidRPr="00572E37">
        <w:rPr>
          <w:rFonts w:ascii="Verdana" w:hAnsi="Verdana"/>
          <w:sz w:val="18"/>
          <w:szCs w:val="18"/>
        </w:rPr>
        <w:t>NAVO-Top in Den Haag op 24-2</w:t>
      </w:r>
      <w:r>
        <w:rPr>
          <w:rFonts w:ascii="Verdana" w:hAnsi="Verdana"/>
          <w:sz w:val="18"/>
          <w:szCs w:val="18"/>
        </w:rPr>
        <w:t>5</w:t>
      </w:r>
      <w:r w:rsidRPr="00572E37">
        <w:rPr>
          <w:rFonts w:ascii="Verdana" w:hAnsi="Verdana"/>
          <w:sz w:val="18"/>
          <w:szCs w:val="18"/>
        </w:rPr>
        <w:t xml:space="preserve"> juni 2025.</w:t>
      </w:r>
    </w:p>
    <w:p w:rsidRPr="00572E37" w:rsidR="006526F1" w:rsidP="006526F1" w:rsidRDefault="006526F1" w14:paraId="77D44C6A" w14:textId="77777777">
      <w:pPr>
        <w:spacing w:line="276" w:lineRule="auto"/>
        <w:rPr>
          <w:rFonts w:ascii="Verdana" w:hAnsi="Verdana"/>
          <w:b/>
          <w:sz w:val="18"/>
          <w:szCs w:val="18"/>
        </w:rPr>
      </w:pPr>
      <w:r w:rsidRPr="00572E37">
        <w:rPr>
          <w:rFonts w:ascii="Verdana" w:hAnsi="Verdana"/>
          <w:b/>
          <w:sz w:val="18"/>
          <w:szCs w:val="18"/>
        </w:rPr>
        <w:t>Werksessie 1: Bijeenkomst met Z</w:t>
      </w:r>
      <w:r w:rsidRPr="00572E37" w:rsidDel="007906FF">
        <w:rPr>
          <w:rFonts w:ascii="Verdana" w:hAnsi="Verdana"/>
          <w:b/>
          <w:sz w:val="18"/>
          <w:szCs w:val="18"/>
        </w:rPr>
        <w:t>uidelijke buurlanden</w:t>
      </w:r>
    </w:p>
    <w:p w:rsidRPr="00572E37" w:rsidR="006526F1" w:rsidP="00760258" w:rsidRDefault="006526F1" w14:paraId="26847CD7" w14:textId="47BBD708">
      <w:pPr>
        <w:spacing w:after="0"/>
        <w:rPr>
          <w:rFonts w:ascii="Verdana" w:hAnsi="Verdana" w:eastAsia="Times New Roman" w:cstheme="majorHAnsi"/>
          <w:sz w:val="18"/>
          <w:szCs w:val="18"/>
        </w:rPr>
      </w:pPr>
      <w:r w:rsidRPr="00572E37">
        <w:rPr>
          <w:rFonts w:ascii="Verdana" w:hAnsi="Verdana" w:cstheme="majorHAnsi"/>
          <w:sz w:val="18"/>
          <w:szCs w:val="18"/>
        </w:rPr>
        <w:t>Deze werksessie bood</w:t>
      </w:r>
      <w:r>
        <w:rPr>
          <w:rFonts w:ascii="Verdana" w:hAnsi="Verdana" w:cstheme="majorHAnsi"/>
          <w:sz w:val="18"/>
          <w:szCs w:val="18"/>
        </w:rPr>
        <w:t xml:space="preserve"> de</w:t>
      </w:r>
      <w:r w:rsidRPr="00572E37">
        <w:rPr>
          <w:rFonts w:ascii="Verdana" w:hAnsi="Verdana" w:cstheme="majorHAnsi"/>
          <w:sz w:val="18"/>
          <w:szCs w:val="18"/>
        </w:rPr>
        <w:t xml:space="preserve"> gelegenheid uitgebreid stil te staan bij het strategisch partnerschap van de NAVO met Jordanië en de huidige situatie in het Midden-Oosten. NAVO-bondgenoten</w:t>
      </w:r>
      <w:r>
        <w:rPr>
          <w:rFonts w:ascii="Verdana" w:hAnsi="Verdana" w:cstheme="majorHAnsi"/>
          <w:sz w:val="18"/>
          <w:szCs w:val="18"/>
        </w:rPr>
        <w:t xml:space="preserve"> spraken met Koning</w:t>
      </w:r>
      <w:r w:rsidRPr="00572E37">
        <w:rPr>
          <w:rFonts w:ascii="Verdana" w:hAnsi="Verdana" w:cstheme="majorHAnsi"/>
          <w:sz w:val="18"/>
          <w:szCs w:val="18"/>
        </w:rPr>
        <w:t xml:space="preserve"> </w:t>
      </w:r>
      <w:r w:rsidR="0032117B">
        <w:rPr>
          <w:rFonts w:ascii="Verdana" w:hAnsi="Verdana" w:cstheme="majorHAnsi"/>
          <w:sz w:val="18"/>
          <w:szCs w:val="18"/>
        </w:rPr>
        <w:t xml:space="preserve">Abdullah II van Jordanië </w:t>
      </w:r>
      <w:r w:rsidRPr="00572E37">
        <w:rPr>
          <w:rFonts w:ascii="Verdana" w:hAnsi="Verdana" w:cstheme="majorHAnsi"/>
          <w:sz w:val="18"/>
          <w:szCs w:val="18"/>
        </w:rPr>
        <w:t>over de situatie in Gaza</w:t>
      </w:r>
      <w:r>
        <w:rPr>
          <w:rFonts w:ascii="Verdana" w:hAnsi="Verdana" w:cstheme="majorHAnsi"/>
          <w:sz w:val="18"/>
          <w:szCs w:val="18"/>
        </w:rPr>
        <w:t xml:space="preserve"> en de</w:t>
      </w:r>
      <w:r w:rsidRPr="00572E37">
        <w:rPr>
          <w:rFonts w:ascii="Verdana" w:hAnsi="Verdana" w:cstheme="majorHAnsi"/>
          <w:sz w:val="18"/>
          <w:szCs w:val="18"/>
        </w:rPr>
        <w:t xml:space="preserve"> </w:t>
      </w:r>
      <w:r w:rsidRPr="00572E37">
        <w:rPr>
          <w:rFonts w:ascii="Verdana" w:hAnsi="Verdana" w:eastAsia="Times New Roman" w:cstheme="majorHAnsi"/>
          <w:sz w:val="18"/>
          <w:szCs w:val="18"/>
        </w:rPr>
        <w:t>Westelijke Jordaanoever, en de ontwikkelingen in Syrië en Iran. Verschillende bondgenoten</w:t>
      </w:r>
      <w:r>
        <w:rPr>
          <w:rFonts w:ascii="Verdana" w:hAnsi="Verdana" w:eastAsia="Times New Roman" w:cstheme="majorHAnsi"/>
          <w:sz w:val="18"/>
          <w:szCs w:val="18"/>
        </w:rPr>
        <w:t>,</w:t>
      </w:r>
      <w:r w:rsidRPr="00572E37">
        <w:rPr>
          <w:rFonts w:ascii="Verdana" w:hAnsi="Verdana" w:eastAsia="Times New Roman" w:cstheme="majorHAnsi"/>
          <w:sz w:val="18"/>
          <w:szCs w:val="18"/>
        </w:rPr>
        <w:t xml:space="preserve"> waaronder </w:t>
      </w:r>
      <w:r>
        <w:rPr>
          <w:rFonts w:ascii="Verdana" w:hAnsi="Verdana" w:eastAsia="Times New Roman" w:cstheme="majorHAnsi"/>
          <w:sz w:val="18"/>
          <w:szCs w:val="18"/>
        </w:rPr>
        <w:t>de Benelux</w:t>
      </w:r>
      <w:r w:rsidR="00C82CCB">
        <w:rPr>
          <w:rFonts w:ascii="Verdana" w:hAnsi="Verdana" w:eastAsia="Times New Roman" w:cstheme="majorHAnsi"/>
          <w:sz w:val="18"/>
          <w:szCs w:val="18"/>
        </w:rPr>
        <w:t>-landen</w:t>
      </w:r>
      <w:r>
        <w:rPr>
          <w:rFonts w:ascii="Verdana" w:hAnsi="Verdana" w:eastAsia="Times New Roman" w:cstheme="majorHAnsi"/>
          <w:sz w:val="18"/>
          <w:szCs w:val="18"/>
        </w:rPr>
        <w:t xml:space="preserve">, </w:t>
      </w:r>
      <w:r w:rsidRPr="00572E37">
        <w:rPr>
          <w:rFonts w:ascii="Verdana" w:hAnsi="Verdana" w:eastAsia="Times New Roman" w:cstheme="majorHAnsi"/>
          <w:sz w:val="18"/>
          <w:szCs w:val="18"/>
        </w:rPr>
        <w:t>onderstreepten ten aanzien van Israël-Gaza het belang van een onmiddellijk staakt</w:t>
      </w:r>
      <w:r w:rsidR="0032117B">
        <w:rPr>
          <w:rFonts w:ascii="Verdana" w:hAnsi="Verdana" w:eastAsia="Times New Roman" w:cstheme="majorHAnsi"/>
          <w:sz w:val="18"/>
          <w:szCs w:val="18"/>
        </w:rPr>
        <w:t>-</w:t>
      </w:r>
      <w:r w:rsidRPr="00572E37">
        <w:rPr>
          <w:rFonts w:ascii="Verdana" w:hAnsi="Verdana" w:eastAsia="Times New Roman" w:cstheme="majorHAnsi"/>
          <w:sz w:val="18"/>
          <w:szCs w:val="18"/>
        </w:rPr>
        <w:t>het</w:t>
      </w:r>
      <w:r w:rsidR="0032117B">
        <w:rPr>
          <w:rFonts w:ascii="Verdana" w:hAnsi="Verdana" w:eastAsia="Times New Roman" w:cstheme="majorHAnsi"/>
          <w:sz w:val="18"/>
          <w:szCs w:val="18"/>
        </w:rPr>
        <w:t>-</w:t>
      </w:r>
      <w:r w:rsidRPr="00572E37">
        <w:rPr>
          <w:rFonts w:ascii="Verdana" w:hAnsi="Verdana" w:eastAsia="Times New Roman" w:cstheme="majorHAnsi"/>
          <w:sz w:val="18"/>
          <w:szCs w:val="18"/>
        </w:rPr>
        <w:t xml:space="preserve">vuren, het vrijlaten van </w:t>
      </w:r>
      <w:r w:rsidR="00751A39">
        <w:rPr>
          <w:rFonts w:ascii="Verdana" w:hAnsi="Verdana" w:eastAsia="Times New Roman" w:cstheme="majorHAnsi"/>
          <w:sz w:val="18"/>
          <w:szCs w:val="18"/>
        </w:rPr>
        <w:t xml:space="preserve">Israëlische </w:t>
      </w:r>
      <w:r w:rsidRPr="00572E37">
        <w:rPr>
          <w:rFonts w:ascii="Verdana" w:hAnsi="Verdana" w:eastAsia="Times New Roman" w:cstheme="majorHAnsi"/>
          <w:sz w:val="18"/>
          <w:szCs w:val="18"/>
        </w:rPr>
        <w:t>gijzelaars en het toelaten van humanitaire hulp</w:t>
      </w:r>
      <w:r w:rsidR="00751A39">
        <w:rPr>
          <w:rFonts w:ascii="Verdana" w:hAnsi="Verdana" w:eastAsia="Times New Roman" w:cstheme="majorHAnsi"/>
          <w:sz w:val="18"/>
          <w:szCs w:val="18"/>
        </w:rPr>
        <w:t xml:space="preserve"> </w:t>
      </w:r>
      <w:r w:rsidR="0032117B">
        <w:rPr>
          <w:rFonts w:ascii="Verdana" w:hAnsi="Verdana" w:eastAsia="Times New Roman" w:cstheme="majorHAnsi"/>
          <w:sz w:val="18"/>
          <w:szCs w:val="18"/>
        </w:rPr>
        <w:t>tot</w:t>
      </w:r>
      <w:r w:rsidR="00751A39">
        <w:rPr>
          <w:rFonts w:ascii="Verdana" w:hAnsi="Verdana" w:eastAsia="Times New Roman" w:cstheme="majorHAnsi"/>
          <w:sz w:val="18"/>
          <w:szCs w:val="18"/>
        </w:rPr>
        <w:t xml:space="preserve"> Gaza</w:t>
      </w:r>
      <w:r w:rsidRPr="00572E37">
        <w:rPr>
          <w:rFonts w:ascii="Verdana" w:hAnsi="Verdana" w:eastAsia="Times New Roman" w:cstheme="majorHAnsi"/>
          <w:sz w:val="18"/>
          <w:szCs w:val="18"/>
        </w:rPr>
        <w:t xml:space="preserve">. Het belang van de twee-statenoplossing werd ook veelvuldig genoemd. Daarnaast werd onder andere door de Koning van Jordanië ingegaan op de nijpende situatie op de Westelijke Jordaanoever en het belang van sancties tegen kolonisten. Tijdens de werksessie verbonden diverse bondgenoten de </w:t>
      </w:r>
      <w:r w:rsidR="00130BC3">
        <w:rPr>
          <w:rFonts w:ascii="Verdana" w:hAnsi="Verdana" w:eastAsia="Times New Roman" w:cstheme="majorHAnsi"/>
          <w:sz w:val="18"/>
          <w:szCs w:val="18"/>
        </w:rPr>
        <w:t>z</w:t>
      </w:r>
      <w:r w:rsidRPr="00572E37">
        <w:rPr>
          <w:rFonts w:ascii="Verdana" w:hAnsi="Verdana" w:eastAsia="Times New Roman" w:cstheme="majorHAnsi"/>
          <w:sz w:val="18"/>
          <w:szCs w:val="18"/>
        </w:rPr>
        <w:t xml:space="preserve">uidelijke en </w:t>
      </w:r>
      <w:r w:rsidR="00130BC3">
        <w:rPr>
          <w:rFonts w:ascii="Verdana" w:hAnsi="Verdana" w:eastAsia="Times New Roman" w:cstheme="majorHAnsi"/>
          <w:sz w:val="18"/>
          <w:szCs w:val="18"/>
        </w:rPr>
        <w:t>o</w:t>
      </w:r>
      <w:r w:rsidRPr="00572E37">
        <w:rPr>
          <w:rFonts w:ascii="Verdana" w:hAnsi="Verdana" w:eastAsia="Times New Roman" w:cstheme="majorHAnsi"/>
          <w:sz w:val="18"/>
          <w:szCs w:val="18"/>
        </w:rPr>
        <w:t>ostelijke veiligheidsregio’s met elkaar</w:t>
      </w:r>
      <w:r w:rsidR="0032117B">
        <w:rPr>
          <w:rFonts w:ascii="Verdana" w:hAnsi="Verdana" w:eastAsia="Times New Roman" w:cstheme="majorHAnsi"/>
          <w:sz w:val="18"/>
          <w:szCs w:val="18"/>
        </w:rPr>
        <w:t xml:space="preserve">. Zo wezen zij op </w:t>
      </w:r>
      <w:r w:rsidRPr="00572E37">
        <w:rPr>
          <w:rFonts w:ascii="Verdana" w:hAnsi="Verdana" w:eastAsia="Times New Roman" w:cstheme="majorHAnsi"/>
          <w:sz w:val="18"/>
          <w:szCs w:val="18"/>
        </w:rPr>
        <w:t xml:space="preserve">het schenden van het </w:t>
      </w:r>
      <w:r>
        <w:rPr>
          <w:rFonts w:ascii="Verdana" w:hAnsi="Verdana" w:eastAsia="Times New Roman" w:cstheme="majorHAnsi"/>
          <w:sz w:val="18"/>
          <w:szCs w:val="18"/>
        </w:rPr>
        <w:t>NAVO-</w:t>
      </w:r>
      <w:r w:rsidRPr="00572E37">
        <w:rPr>
          <w:rFonts w:ascii="Verdana" w:hAnsi="Verdana" w:eastAsia="Times New Roman" w:cstheme="majorHAnsi"/>
          <w:sz w:val="18"/>
          <w:szCs w:val="18"/>
        </w:rPr>
        <w:t xml:space="preserve">luchtruim </w:t>
      </w:r>
      <w:r>
        <w:rPr>
          <w:rFonts w:ascii="Verdana" w:hAnsi="Verdana" w:eastAsia="Times New Roman" w:cstheme="majorHAnsi"/>
          <w:sz w:val="18"/>
          <w:szCs w:val="18"/>
        </w:rPr>
        <w:t xml:space="preserve">door Rusland </w:t>
      </w:r>
      <w:r w:rsidRPr="00572E37">
        <w:rPr>
          <w:rFonts w:ascii="Verdana" w:hAnsi="Verdana" w:eastAsia="Times New Roman" w:cstheme="majorHAnsi"/>
          <w:sz w:val="18"/>
          <w:szCs w:val="18"/>
        </w:rPr>
        <w:t>met drones van Iraanse makelij</w:t>
      </w:r>
      <w:r w:rsidR="0032117B">
        <w:rPr>
          <w:rFonts w:ascii="Verdana" w:hAnsi="Verdana" w:eastAsia="Times New Roman" w:cstheme="majorHAnsi"/>
          <w:sz w:val="18"/>
          <w:szCs w:val="18"/>
        </w:rPr>
        <w:t xml:space="preserve"> en het meevechten van Noord-Koreaanse troepen aan Russische zijde.</w:t>
      </w:r>
      <w:r w:rsidRPr="00572E37">
        <w:rPr>
          <w:rFonts w:ascii="Verdana" w:hAnsi="Verdana" w:eastAsia="Times New Roman" w:cstheme="majorHAnsi"/>
          <w:sz w:val="18"/>
          <w:szCs w:val="18"/>
        </w:rPr>
        <w:t xml:space="preserve">  </w:t>
      </w:r>
    </w:p>
    <w:p w:rsidRPr="00572E37" w:rsidR="006526F1" w:rsidP="006526F1" w:rsidRDefault="006526F1" w14:paraId="43B6012C" w14:textId="1CA2D067">
      <w:pPr>
        <w:spacing w:before="100" w:beforeAutospacing="1" w:after="100" w:afterAutospacing="1" w:line="240" w:lineRule="auto"/>
        <w:rPr>
          <w:rFonts w:ascii="Verdana" w:hAnsi="Verdana" w:eastAsia="Times New Roman"/>
          <w:sz w:val="18"/>
          <w:szCs w:val="18"/>
        </w:rPr>
      </w:pPr>
      <w:r w:rsidRPr="00572E37">
        <w:rPr>
          <w:rFonts w:ascii="Verdana" w:hAnsi="Verdana" w:eastAsia="Times New Roman"/>
          <w:sz w:val="18"/>
          <w:szCs w:val="18"/>
        </w:rPr>
        <w:t>België heeft tijdens de bijeenkomst namens de Benelux een gezamenlijke verklaring uitgesproken</w:t>
      </w:r>
      <w:r w:rsidR="0032117B">
        <w:rPr>
          <w:rFonts w:ascii="Verdana" w:hAnsi="Verdana" w:eastAsia="Times New Roman"/>
          <w:sz w:val="18"/>
          <w:szCs w:val="18"/>
        </w:rPr>
        <w:t xml:space="preserve">. Hierin werd </w:t>
      </w:r>
      <w:r w:rsidRPr="00572E37">
        <w:rPr>
          <w:rFonts w:ascii="Verdana" w:hAnsi="Verdana" w:eastAsia="Times New Roman"/>
          <w:sz w:val="18"/>
          <w:szCs w:val="18"/>
        </w:rPr>
        <w:t xml:space="preserve">de stabiliserende rol die Jordanië speelt in de regio en de grote uitdagingen in het Midden-Oosten onderstreept. Nederland kijkt met andere bondgenoten uit naar de </w:t>
      </w:r>
      <w:r w:rsidR="00751A39">
        <w:rPr>
          <w:rFonts w:ascii="Verdana" w:hAnsi="Verdana" w:eastAsia="Times New Roman"/>
          <w:sz w:val="18"/>
          <w:szCs w:val="18"/>
        </w:rPr>
        <w:t>opening</w:t>
      </w:r>
      <w:r w:rsidRPr="00572E37" w:rsidR="00751A39">
        <w:rPr>
          <w:rFonts w:ascii="Verdana" w:hAnsi="Verdana" w:eastAsia="Times New Roman"/>
          <w:sz w:val="18"/>
          <w:szCs w:val="18"/>
        </w:rPr>
        <w:t xml:space="preserve"> </w:t>
      </w:r>
      <w:r w:rsidRPr="00572E37">
        <w:rPr>
          <w:rFonts w:ascii="Verdana" w:hAnsi="Verdana" w:eastAsia="Times New Roman"/>
          <w:sz w:val="18"/>
          <w:szCs w:val="18"/>
        </w:rPr>
        <w:t xml:space="preserve">van het eerste NAVO </w:t>
      </w:r>
      <w:r w:rsidR="00130BC3">
        <w:rPr>
          <w:rFonts w:ascii="Verdana" w:hAnsi="Verdana" w:eastAsia="Times New Roman"/>
          <w:sz w:val="18"/>
          <w:szCs w:val="18"/>
        </w:rPr>
        <w:t>l</w:t>
      </w:r>
      <w:r w:rsidRPr="00572E37">
        <w:rPr>
          <w:rFonts w:ascii="Verdana" w:hAnsi="Verdana" w:eastAsia="Times New Roman"/>
          <w:sz w:val="18"/>
          <w:szCs w:val="18"/>
        </w:rPr>
        <w:t>iaison</w:t>
      </w:r>
      <w:r w:rsidR="00130BC3">
        <w:rPr>
          <w:rFonts w:ascii="Verdana" w:hAnsi="Verdana" w:eastAsia="Times New Roman"/>
          <w:sz w:val="18"/>
          <w:szCs w:val="18"/>
        </w:rPr>
        <w:t>-k</w:t>
      </w:r>
      <w:r w:rsidRPr="00572E37">
        <w:rPr>
          <w:rFonts w:ascii="Verdana" w:hAnsi="Verdana" w:eastAsia="Times New Roman"/>
          <w:sz w:val="18"/>
          <w:szCs w:val="18"/>
        </w:rPr>
        <w:t>antoor in Amman</w:t>
      </w:r>
      <w:r w:rsidR="00751A39">
        <w:rPr>
          <w:rFonts w:ascii="Verdana" w:hAnsi="Verdana" w:eastAsia="Times New Roman"/>
          <w:sz w:val="18"/>
          <w:szCs w:val="18"/>
        </w:rPr>
        <w:t xml:space="preserve">, </w:t>
      </w:r>
      <w:r w:rsidRPr="00572E37">
        <w:rPr>
          <w:rFonts w:ascii="Verdana" w:hAnsi="Verdana" w:eastAsia="Times New Roman"/>
          <w:sz w:val="18"/>
          <w:szCs w:val="18"/>
        </w:rPr>
        <w:t xml:space="preserve">volgend jaar. </w:t>
      </w:r>
    </w:p>
    <w:p w:rsidRPr="00572E37" w:rsidR="006526F1" w:rsidP="006526F1" w:rsidRDefault="006526F1" w14:paraId="240C1193" w14:textId="2D21BB70">
      <w:pPr>
        <w:spacing w:line="276" w:lineRule="auto"/>
        <w:rPr>
          <w:rFonts w:ascii="Verdana" w:hAnsi="Verdana"/>
          <w:b/>
          <w:sz w:val="18"/>
          <w:szCs w:val="18"/>
        </w:rPr>
      </w:pPr>
      <w:r w:rsidRPr="00572E37">
        <w:rPr>
          <w:rFonts w:ascii="Verdana" w:hAnsi="Verdana"/>
          <w:b/>
          <w:sz w:val="18"/>
          <w:szCs w:val="18"/>
        </w:rPr>
        <w:t xml:space="preserve">Werksessie 2: </w:t>
      </w:r>
      <w:r w:rsidRPr="00760258">
        <w:rPr>
          <w:rFonts w:ascii="Verdana" w:hAnsi="Verdana"/>
          <w:b/>
          <w:i/>
          <w:sz w:val="18"/>
          <w:szCs w:val="18"/>
        </w:rPr>
        <w:t>NATO</w:t>
      </w:r>
      <w:r w:rsidRPr="00760258" w:rsidR="00751A39">
        <w:rPr>
          <w:rFonts w:ascii="Verdana" w:hAnsi="Verdana"/>
          <w:b/>
          <w:i/>
          <w:iCs/>
          <w:sz w:val="18"/>
          <w:szCs w:val="18"/>
        </w:rPr>
        <w:t xml:space="preserve"> </w:t>
      </w:r>
      <w:r w:rsidRPr="00760258">
        <w:rPr>
          <w:rFonts w:ascii="Verdana" w:hAnsi="Verdana"/>
          <w:b/>
          <w:i/>
          <w:sz w:val="18"/>
          <w:szCs w:val="18"/>
        </w:rPr>
        <w:t>Ukraine Council</w:t>
      </w:r>
    </w:p>
    <w:p w:rsidRPr="00572E37" w:rsidR="006526F1" w:rsidP="006526F1" w:rsidRDefault="006526F1" w14:paraId="7E0B09F8" w14:textId="444665B8">
      <w:pPr>
        <w:rPr>
          <w:rFonts w:ascii="Verdana" w:hAnsi="Verdana"/>
          <w:sz w:val="18"/>
          <w:szCs w:val="18"/>
        </w:rPr>
      </w:pPr>
      <w:r w:rsidRPr="00572E37">
        <w:rPr>
          <w:rFonts w:ascii="Verdana" w:hAnsi="Verdana"/>
          <w:sz w:val="18"/>
          <w:szCs w:val="18"/>
        </w:rPr>
        <w:t xml:space="preserve">Tijdens </w:t>
      </w:r>
      <w:r>
        <w:rPr>
          <w:rFonts w:ascii="Verdana" w:hAnsi="Verdana"/>
          <w:sz w:val="18"/>
          <w:szCs w:val="18"/>
        </w:rPr>
        <w:t>de</w:t>
      </w:r>
      <w:r w:rsidRPr="00572E37">
        <w:rPr>
          <w:rFonts w:ascii="Verdana" w:hAnsi="Verdana"/>
          <w:sz w:val="18"/>
          <w:szCs w:val="18"/>
        </w:rPr>
        <w:t xml:space="preserve"> </w:t>
      </w:r>
      <w:r w:rsidRPr="00760258">
        <w:rPr>
          <w:rFonts w:ascii="Verdana" w:hAnsi="Verdana"/>
          <w:i/>
          <w:sz w:val="18"/>
          <w:szCs w:val="18"/>
        </w:rPr>
        <w:t>NATO</w:t>
      </w:r>
      <w:r w:rsidRPr="00760258" w:rsidR="00751A39">
        <w:rPr>
          <w:rFonts w:ascii="Verdana" w:hAnsi="Verdana"/>
          <w:i/>
          <w:iCs/>
          <w:sz w:val="18"/>
          <w:szCs w:val="18"/>
        </w:rPr>
        <w:t xml:space="preserve"> </w:t>
      </w:r>
      <w:r w:rsidRPr="00760258">
        <w:rPr>
          <w:rFonts w:ascii="Verdana" w:hAnsi="Verdana"/>
          <w:i/>
          <w:sz w:val="18"/>
          <w:szCs w:val="18"/>
        </w:rPr>
        <w:t>Ukraine Council</w:t>
      </w:r>
      <w:r>
        <w:rPr>
          <w:rFonts w:ascii="Verdana" w:hAnsi="Verdana"/>
          <w:sz w:val="18"/>
          <w:szCs w:val="18"/>
        </w:rPr>
        <w:t xml:space="preserve">, waar naast de bondgenoten ook de EU vertegenwoordigd was door </w:t>
      </w:r>
      <w:r w:rsidRPr="00572E37">
        <w:rPr>
          <w:rFonts w:ascii="Verdana" w:hAnsi="Verdana"/>
          <w:sz w:val="18"/>
          <w:szCs w:val="18"/>
        </w:rPr>
        <w:t>EU HV Kaja Kallas</w:t>
      </w:r>
      <w:r>
        <w:rPr>
          <w:rFonts w:ascii="Verdana" w:hAnsi="Verdana"/>
          <w:sz w:val="18"/>
          <w:szCs w:val="18"/>
        </w:rPr>
        <w:t xml:space="preserve">, </w:t>
      </w:r>
      <w:r w:rsidR="0032117B">
        <w:rPr>
          <w:rFonts w:ascii="Verdana" w:hAnsi="Verdana"/>
          <w:sz w:val="18"/>
          <w:szCs w:val="18"/>
        </w:rPr>
        <w:t>informeerde</w:t>
      </w:r>
      <w:r w:rsidRPr="00572E37" w:rsidR="0032117B">
        <w:rPr>
          <w:rFonts w:ascii="Verdana" w:hAnsi="Verdana"/>
          <w:sz w:val="18"/>
          <w:szCs w:val="18"/>
        </w:rPr>
        <w:t xml:space="preserve"> </w:t>
      </w:r>
      <w:r w:rsidRPr="00572E37">
        <w:rPr>
          <w:rFonts w:ascii="Verdana" w:hAnsi="Verdana"/>
          <w:sz w:val="18"/>
          <w:szCs w:val="18"/>
        </w:rPr>
        <w:t xml:space="preserve">de Oekraïense minister van Buitenlandse Zaken Andrii Sybiha de bondgenoten over de stand van zaken </w:t>
      </w:r>
      <w:r w:rsidR="00751A39">
        <w:rPr>
          <w:rFonts w:ascii="Verdana" w:hAnsi="Verdana"/>
          <w:sz w:val="18"/>
          <w:szCs w:val="18"/>
        </w:rPr>
        <w:t>aan het front</w:t>
      </w:r>
      <w:r w:rsidRPr="00572E37">
        <w:rPr>
          <w:rFonts w:ascii="Verdana" w:hAnsi="Verdana"/>
          <w:sz w:val="18"/>
          <w:szCs w:val="18"/>
        </w:rPr>
        <w:t xml:space="preserve">. Minister Sybiha hield een </w:t>
      </w:r>
      <w:r w:rsidR="00FB4E25">
        <w:rPr>
          <w:rFonts w:ascii="Verdana" w:hAnsi="Verdana"/>
          <w:sz w:val="18"/>
          <w:szCs w:val="18"/>
        </w:rPr>
        <w:t>stevig pleidooi richting</w:t>
      </w:r>
      <w:r w:rsidRPr="00572E37">
        <w:rPr>
          <w:rFonts w:ascii="Verdana" w:hAnsi="Verdana"/>
          <w:sz w:val="18"/>
          <w:szCs w:val="18"/>
        </w:rPr>
        <w:t xml:space="preserve"> bondgenoten om aanvullende wapensystemen en munitie beschikbaar te stellen om de Russische agressie te kunnen afweren. </w:t>
      </w:r>
      <w:r w:rsidR="00751A39">
        <w:rPr>
          <w:rFonts w:ascii="Verdana" w:hAnsi="Verdana"/>
          <w:sz w:val="18"/>
          <w:szCs w:val="18"/>
        </w:rPr>
        <w:t>Ook</w:t>
      </w:r>
      <w:r w:rsidRPr="00572E37">
        <w:rPr>
          <w:rFonts w:ascii="Verdana" w:hAnsi="Verdana"/>
          <w:sz w:val="18"/>
          <w:szCs w:val="18"/>
        </w:rPr>
        <w:t xml:space="preserve"> het herstel van de energievoorziening </w:t>
      </w:r>
      <w:r w:rsidR="00751A39">
        <w:rPr>
          <w:rFonts w:ascii="Verdana" w:hAnsi="Verdana"/>
          <w:sz w:val="18"/>
          <w:szCs w:val="18"/>
        </w:rPr>
        <w:t>is</w:t>
      </w:r>
      <w:r w:rsidRPr="00572E37" w:rsidR="00751A39">
        <w:rPr>
          <w:rFonts w:ascii="Verdana" w:hAnsi="Verdana"/>
          <w:sz w:val="18"/>
          <w:szCs w:val="18"/>
        </w:rPr>
        <w:t xml:space="preserve"> </w:t>
      </w:r>
      <w:r w:rsidRPr="00572E37">
        <w:rPr>
          <w:rFonts w:ascii="Verdana" w:hAnsi="Verdana"/>
          <w:sz w:val="18"/>
          <w:szCs w:val="18"/>
        </w:rPr>
        <w:t xml:space="preserve">van </w:t>
      </w:r>
      <w:r w:rsidR="00751A39">
        <w:rPr>
          <w:rFonts w:ascii="Verdana" w:hAnsi="Verdana"/>
          <w:sz w:val="18"/>
          <w:szCs w:val="18"/>
        </w:rPr>
        <w:t xml:space="preserve">groot </w:t>
      </w:r>
      <w:r w:rsidRPr="00572E37">
        <w:rPr>
          <w:rFonts w:ascii="Verdana" w:hAnsi="Verdana"/>
          <w:sz w:val="18"/>
          <w:szCs w:val="18"/>
        </w:rPr>
        <w:t>belang</w:t>
      </w:r>
      <w:r w:rsidR="0032117B">
        <w:rPr>
          <w:rFonts w:ascii="Verdana" w:hAnsi="Verdana"/>
          <w:sz w:val="18"/>
          <w:szCs w:val="18"/>
        </w:rPr>
        <w:t>,</w:t>
      </w:r>
      <w:r w:rsidR="0084522F">
        <w:rPr>
          <w:rFonts w:ascii="Verdana" w:hAnsi="Verdana"/>
          <w:sz w:val="18"/>
          <w:szCs w:val="18"/>
        </w:rPr>
        <w:t xml:space="preserve"> om een </w:t>
      </w:r>
      <w:r w:rsidRPr="00760258" w:rsidR="0084522F">
        <w:rPr>
          <w:rFonts w:ascii="Verdana" w:hAnsi="Verdana"/>
          <w:i/>
          <w:iCs/>
          <w:sz w:val="18"/>
          <w:szCs w:val="18"/>
        </w:rPr>
        <w:t>black out</w:t>
      </w:r>
      <w:r w:rsidR="0084522F">
        <w:rPr>
          <w:rFonts w:ascii="Verdana" w:hAnsi="Verdana"/>
          <w:sz w:val="18"/>
          <w:szCs w:val="18"/>
        </w:rPr>
        <w:t xml:space="preserve"> en alle daarmee gepaard gaande risico’s te voorkomen.</w:t>
      </w:r>
      <w:r w:rsidRPr="00572E37">
        <w:rPr>
          <w:rFonts w:ascii="Verdana" w:hAnsi="Verdana"/>
          <w:sz w:val="18"/>
          <w:szCs w:val="18"/>
        </w:rPr>
        <w:t xml:space="preserve"> Minister Sybiha sprak zijn dank uit voor de steun van NAVO</w:t>
      </w:r>
      <w:r w:rsidR="00130BC3">
        <w:rPr>
          <w:rFonts w:ascii="Verdana" w:hAnsi="Verdana"/>
          <w:sz w:val="18"/>
          <w:szCs w:val="18"/>
        </w:rPr>
        <w:t>-</w:t>
      </w:r>
      <w:r w:rsidRPr="00572E37">
        <w:rPr>
          <w:rFonts w:ascii="Verdana" w:hAnsi="Verdana"/>
          <w:sz w:val="18"/>
          <w:szCs w:val="18"/>
        </w:rPr>
        <w:t xml:space="preserve">bondgenoten maar benadrukte dat </w:t>
      </w:r>
      <w:r>
        <w:rPr>
          <w:rFonts w:ascii="Verdana" w:hAnsi="Verdana"/>
          <w:sz w:val="18"/>
          <w:szCs w:val="18"/>
        </w:rPr>
        <w:t>meer</w:t>
      </w:r>
      <w:r w:rsidRPr="00572E37">
        <w:rPr>
          <w:rFonts w:ascii="Verdana" w:hAnsi="Verdana"/>
          <w:sz w:val="18"/>
          <w:szCs w:val="18"/>
        </w:rPr>
        <w:t xml:space="preserve"> luchtverdedigingscapaciteiten </w:t>
      </w:r>
      <w:r w:rsidR="00751A39">
        <w:rPr>
          <w:rFonts w:ascii="Verdana" w:hAnsi="Verdana"/>
          <w:sz w:val="18"/>
          <w:szCs w:val="18"/>
        </w:rPr>
        <w:t xml:space="preserve">urgent </w:t>
      </w:r>
      <w:r w:rsidRPr="00572E37">
        <w:rPr>
          <w:rFonts w:ascii="Verdana" w:hAnsi="Verdana"/>
          <w:sz w:val="18"/>
          <w:szCs w:val="18"/>
        </w:rPr>
        <w:t xml:space="preserve">nodig </w:t>
      </w:r>
      <w:r>
        <w:rPr>
          <w:rFonts w:ascii="Verdana" w:hAnsi="Verdana"/>
          <w:sz w:val="18"/>
          <w:szCs w:val="18"/>
        </w:rPr>
        <w:t>zijn</w:t>
      </w:r>
      <w:r w:rsidRPr="00572E37">
        <w:rPr>
          <w:rFonts w:ascii="Verdana" w:hAnsi="Verdana"/>
          <w:sz w:val="18"/>
          <w:szCs w:val="18"/>
        </w:rPr>
        <w:t>.</w:t>
      </w:r>
      <w:r w:rsidR="0084522F">
        <w:rPr>
          <w:rFonts w:ascii="Verdana" w:hAnsi="Verdana"/>
          <w:sz w:val="18"/>
          <w:szCs w:val="18"/>
        </w:rPr>
        <w:t xml:space="preserve"> Tevens riep Sybiha op tot investeringen in de </w:t>
      </w:r>
      <w:r w:rsidR="00FB2549">
        <w:rPr>
          <w:rFonts w:ascii="Verdana" w:hAnsi="Verdana"/>
          <w:sz w:val="18"/>
          <w:szCs w:val="18"/>
        </w:rPr>
        <w:t>Oekraïense</w:t>
      </w:r>
      <w:r w:rsidR="0084522F">
        <w:rPr>
          <w:rFonts w:ascii="Verdana" w:hAnsi="Verdana"/>
          <w:sz w:val="18"/>
          <w:szCs w:val="18"/>
        </w:rPr>
        <w:t xml:space="preserve"> defensie-industrie.</w:t>
      </w:r>
    </w:p>
    <w:p w:rsidR="006526F1" w:rsidP="006526F1" w:rsidRDefault="006526F1" w14:paraId="088A5992" w14:textId="5BB90CF9">
      <w:pPr>
        <w:rPr>
          <w:rFonts w:ascii="Verdana" w:hAnsi="Verdana"/>
          <w:sz w:val="18"/>
          <w:szCs w:val="18"/>
        </w:rPr>
      </w:pPr>
      <w:r w:rsidRPr="00572E37">
        <w:rPr>
          <w:rFonts w:ascii="Verdana" w:hAnsi="Verdana"/>
          <w:sz w:val="18"/>
          <w:szCs w:val="18"/>
        </w:rPr>
        <w:t xml:space="preserve">Bondgenoten, waaronder Nederland, reageerden daarop met de toezegging zo snel mogelijk mogelijkheden te verkennen om samen met partners in die urgente behoefte te voorzien. </w:t>
      </w:r>
      <w:r>
        <w:rPr>
          <w:rFonts w:ascii="Verdana" w:hAnsi="Verdana"/>
          <w:sz w:val="18"/>
          <w:szCs w:val="18"/>
        </w:rPr>
        <w:t>Wederom onderstreepten</w:t>
      </w:r>
      <w:r w:rsidRPr="00572E37">
        <w:rPr>
          <w:rFonts w:ascii="Verdana" w:hAnsi="Verdana"/>
          <w:sz w:val="18"/>
          <w:szCs w:val="18"/>
        </w:rPr>
        <w:t xml:space="preserve"> bondgenoten dat de toekomst van Oekraïne in de NAVO ligt. </w:t>
      </w:r>
    </w:p>
    <w:p w:rsidRPr="00572E37" w:rsidR="006526F1" w:rsidP="00760258" w:rsidRDefault="006526F1" w14:paraId="3E9AEDDC" w14:textId="62832E39">
      <w:pPr>
        <w:spacing w:after="0"/>
        <w:rPr>
          <w:rFonts w:ascii="Verdana" w:hAnsi="Verdana"/>
          <w:sz w:val="18"/>
          <w:szCs w:val="18"/>
        </w:rPr>
      </w:pPr>
      <w:r>
        <w:rPr>
          <w:rFonts w:ascii="Verdana" w:hAnsi="Verdana"/>
          <w:sz w:val="18"/>
          <w:szCs w:val="18"/>
        </w:rPr>
        <w:t xml:space="preserve">Nederland onderstreepte daarnaast dat het </w:t>
      </w:r>
      <w:r w:rsidR="00751A39">
        <w:rPr>
          <w:rFonts w:ascii="Verdana" w:hAnsi="Verdana"/>
          <w:sz w:val="18"/>
          <w:szCs w:val="18"/>
        </w:rPr>
        <w:t xml:space="preserve">voortzetten </w:t>
      </w:r>
      <w:r>
        <w:rPr>
          <w:rFonts w:ascii="Verdana" w:hAnsi="Verdana"/>
          <w:sz w:val="18"/>
          <w:szCs w:val="18"/>
        </w:rPr>
        <w:t xml:space="preserve">van onverminderde steun aan Oekraïne van het grootste belang is </w:t>
      </w:r>
      <w:r w:rsidR="00751A39">
        <w:rPr>
          <w:rFonts w:ascii="Verdana" w:hAnsi="Verdana"/>
          <w:sz w:val="18"/>
          <w:szCs w:val="18"/>
        </w:rPr>
        <w:t xml:space="preserve">voor </w:t>
      </w:r>
      <w:r w:rsidR="0032117B">
        <w:rPr>
          <w:rFonts w:ascii="Verdana" w:hAnsi="Verdana"/>
          <w:sz w:val="18"/>
          <w:szCs w:val="18"/>
        </w:rPr>
        <w:t xml:space="preserve">zowel </w:t>
      </w:r>
      <w:r w:rsidR="00751A39">
        <w:rPr>
          <w:rFonts w:ascii="Verdana" w:hAnsi="Verdana"/>
          <w:sz w:val="18"/>
          <w:szCs w:val="18"/>
        </w:rPr>
        <w:t xml:space="preserve">Oekraïne </w:t>
      </w:r>
      <w:r w:rsidR="0032117B">
        <w:rPr>
          <w:rFonts w:ascii="Verdana" w:hAnsi="Verdana"/>
          <w:sz w:val="18"/>
          <w:szCs w:val="18"/>
        </w:rPr>
        <w:t>als</w:t>
      </w:r>
      <w:r w:rsidR="00751A39">
        <w:rPr>
          <w:rFonts w:ascii="Verdana" w:hAnsi="Verdana"/>
          <w:sz w:val="18"/>
          <w:szCs w:val="18"/>
        </w:rPr>
        <w:t xml:space="preserve"> de bredere Euro-Atlantische veiligheid</w:t>
      </w:r>
      <w:r>
        <w:rPr>
          <w:rFonts w:ascii="Verdana" w:hAnsi="Verdana"/>
          <w:sz w:val="18"/>
          <w:szCs w:val="18"/>
        </w:rPr>
        <w:t xml:space="preserve"> en blijft bondgenoten hiertoe oproepen. </w:t>
      </w:r>
      <w:r w:rsidRPr="00503BE7" w:rsidR="00E25571">
        <w:rPr>
          <w:rFonts w:ascii="Verdana" w:hAnsi="Verdana"/>
          <w:sz w:val="18"/>
          <w:szCs w:val="18"/>
        </w:rPr>
        <w:t>Het ging daarbij niet alleen om militaire steun, maar ook om steun voor met name energie en energie-infrastructuur, alsook om financiële steun zoals door het benutten van bevroren Russische centrale banktegoeden.</w:t>
      </w:r>
      <w:r w:rsidR="00E25571">
        <w:rPr>
          <w:rFonts w:ascii="Verdana" w:hAnsi="Verdana"/>
          <w:sz w:val="18"/>
          <w:szCs w:val="18"/>
        </w:rPr>
        <w:t xml:space="preserve"> </w:t>
      </w:r>
    </w:p>
    <w:p w:rsidRPr="00572E37" w:rsidR="006526F1" w:rsidP="006526F1" w:rsidRDefault="006526F1" w14:paraId="58A3F71F" w14:textId="77777777">
      <w:pPr>
        <w:rPr>
          <w:rFonts w:ascii="Verdana" w:hAnsi="Verdana"/>
          <w:sz w:val="18"/>
          <w:szCs w:val="18"/>
        </w:rPr>
      </w:pPr>
    </w:p>
    <w:p w:rsidRPr="00572E37" w:rsidR="006526F1" w:rsidP="006526F1" w:rsidRDefault="006526F1" w14:paraId="254C572D" w14:textId="77777777">
      <w:pPr>
        <w:spacing w:line="276" w:lineRule="auto"/>
        <w:rPr>
          <w:rFonts w:ascii="Verdana" w:hAnsi="Verdana"/>
          <w:b/>
          <w:sz w:val="18"/>
          <w:szCs w:val="18"/>
        </w:rPr>
      </w:pPr>
      <w:r w:rsidRPr="00572E37">
        <w:rPr>
          <w:rFonts w:ascii="Verdana" w:hAnsi="Verdana"/>
          <w:b/>
          <w:sz w:val="18"/>
          <w:szCs w:val="18"/>
        </w:rPr>
        <w:t xml:space="preserve">Werksessie 3: Strategische uitdagingen </w:t>
      </w:r>
    </w:p>
    <w:p w:rsidRPr="00D65575" w:rsidR="006526F1" w:rsidP="006526F1" w:rsidRDefault="006526F1" w14:paraId="7CB916EF" w14:textId="1190FE41">
      <w:pPr>
        <w:rPr>
          <w:rFonts w:ascii="Verdana" w:hAnsi="Verdana"/>
          <w:sz w:val="18"/>
          <w:szCs w:val="18"/>
        </w:rPr>
      </w:pPr>
      <w:r w:rsidRPr="00D65575">
        <w:rPr>
          <w:rFonts w:ascii="Verdana" w:hAnsi="Verdana"/>
          <w:sz w:val="18"/>
          <w:szCs w:val="18"/>
        </w:rPr>
        <w:t xml:space="preserve">De derde werksessie stond in het teken van bredere strategische uitdagingen. </w:t>
      </w:r>
      <w:r>
        <w:rPr>
          <w:rFonts w:ascii="Verdana" w:hAnsi="Verdana"/>
          <w:sz w:val="18"/>
          <w:szCs w:val="18"/>
        </w:rPr>
        <w:t xml:space="preserve">Hierin stond de </w:t>
      </w:r>
      <w:r w:rsidRPr="00D65575">
        <w:rPr>
          <w:rFonts w:ascii="Verdana" w:hAnsi="Verdana"/>
          <w:sz w:val="18"/>
          <w:szCs w:val="18"/>
        </w:rPr>
        <w:t xml:space="preserve"> Russische dreiging</w:t>
      </w:r>
      <w:r>
        <w:rPr>
          <w:rFonts w:ascii="Verdana" w:hAnsi="Verdana"/>
          <w:sz w:val="18"/>
          <w:szCs w:val="18"/>
        </w:rPr>
        <w:t xml:space="preserve"> centraal. In aanloop naar de NAVO</w:t>
      </w:r>
      <w:r w:rsidR="00130BC3">
        <w:rPr>
          <w:rFonts w:ascii="Verdana" w:hAnsi="Verdana"/>
          <w:sz w:val="18"/>
          <w:szCs w:val="18"/>
        </w:rPr>
        <w:t>-</w:t>
      </w:r>
      <w:r>
        <w:rPr>
          <w:rFonts w:ascii="Verdana" w:hAnsi="Verdana"/>
          <w:sz w:val="18"/>
          <w:szCs w:val="18"/>
        </w:rPr>
        <w:t xml:space="preserve">Top in Den Haag in juni 2025 zal gewerkt worden aan een nieuwe </w:t>
      </w:r>
      <w:r w:rsidRPr="00D65575">
        <w:rPr>
          <w:rFonts w:ascii="Verdana" w:hAnsi="Verdana"/>
          <w:i/>
          <w:iCs/>
          <w:sz w:val="18"/>
          <w:szCs w:val="18"/>
        </w:rPr>
        <w:t>strategic approach</w:t>
      </w:r>
      <w:r>
        <w:rPr>
          <w:rFonts w:ascii="Verdana" w:hAnsi="Verdana"/>
          <w:sz w:val="18"/>
          <w:szCs w:val="18"/>
        </w:rPr>
        <w:t xml:space="preserve"> richting Rusland, zoals overeengekomen tijdens de Top in Washington in 2024.</w:t>
      </w:r>
      <w:r w:rsidRPr="00D65575">
        <w:rPr>
          <w:rFonts w:ascii="Verdana" w:hAnsi="Verdana"/>
          <w:sz w:val="18"/>
          <w:szCs w:val="18"/>
        </w:rPr>
        <w:t xml:space="preserve"> </w:t>
      </w:r>
      <w:r>
        <w:rPr>
          <w:rFonts w:ascii="Verdana" w:hAnsi="Verdana"/>
          <w:sz w:val="18"/>
          <w:szCs w:val="18"/>
        </w:rPr>
        <w:t xml:space="preserve">Ook werd gesproken over de verschillende landen die de Russische </w:t>
      </w:r>
      <w:r>
        <w:rPr>
          <w:rFonts w:ascii="Verdana" w:hAnsi="Verdana"/>
          <w:sz w:val="18"/>
          <w:szCs w:val="18"/>
        </w:rPr>
        <w:lastRenderedPageBreak/>
        <w:t>agressie steunen en versterken, zoals Belarus, Iran, Noord-</w:t>
      </w:r>
      <w:r w:rsidRPr="00E25571">
        <w:rPr>
          <w:rFonts w:ascii="Verdana" w:hAnsi="Verdana"/>
          <w:sz w:val="18"/>
          <w:szCs w:val="18"/>
        </w:rPr>
        <w:t>Korea</w:t>
      </w:r>
      <w:r w:rsidRPr="00503BE7" w:rsidR="00E25571">
        <w:rPr>
          <w:rFonts w:ascii="Verdana" w:hAnsi="Verdana"/>
          <w:sz w:val="18"/>
          <w:szCs w:val="18"/>
        </w:rPr>
        <w:t xml:space="preserve">, </w:t>
      </w:r>
      <w:r w:rsidRPr="00B0384F" w:rsidR="00E25571">
        <w:rPr>
          <w:rFonts w:ascii="Verdana" w:hAnsi="Verdana"/>
          <w:sz w:val="18"/>
          <w:szCs w:val="18"/>
        </w:rPr>
        <w:t>en China</w:t>
      </w:r>
      <w:r w:rsidRPr="00B0384F" w:rsidR="00B0384F">
        <w:rPr>
          <w:rFonts w:ascii="Verdana" w:hAnsi="Verdana"/>
          <w:sz w:val="18"/>
          <w:szCs w:val="18"/>
        </w:rPr>
        <w:t>.</w:t>
      </w:r>
      <w:r w:rsidR="00B0384F">
        <w:rPr>
          <w:rFonts w:ascii="Verdana" w:hAnsi="Verdana"/>
          <w:sz w:val="18"/>
          <w:szCs w:val="18"/>
        </w:rPr>
        <w:t xml:space="preserve"> </w:t>
      </w:r>
      <w:r>
        <w:rPr>
          <w:rFonts w:ascii="Verdana" w:hAnsi="Verdana"/>
          <w:sz w:val="18"/>
          <w:szCs w:val="18"/>
        </w:rPr>
        <w:t xml:space="preserve">Ook </w:t>
      </w:r>
      <w:r w:rsidRPr="00D65575">
        <w:rPr>
          <w:rFonts w:ascii="Verdana" w:hAnsi="Verdana"/>
          <w:sz w:val="18"/>
          <w:szCs w:val="18"/>
        </w:rPr>
        <w:t xml:space="preserve">destabiliserende </w:t>
      </w:r>
      <w:r>
        <w:rPr>
          <w:rFonts w:ascii="Verdana" w:hAnsi="Verdana"/>
          <w:sz w:val="18"/>
          <w:szCs w:val="18"/>
        </w:rPr>
        <w:t xml:space="preserve">activiteiten </w:t>
      </w:r>
      <w:r w:rsidRPr="00D65575">
        <w:rPr>
          <w:rFonts w:ascii="Verdana" w:hAnsi="Verdana"/>
          <w:sz w:val="18"/>
          <w:szCs w:val="18"/>
        </w:rPr>
        <w:t>die het bondgenootschap bedreigen</w:t>
      </w:r>
      <w:r>
        <w:rPr>
          <w:rFonts w:ascii="Verdana" w:hAnsi="Verdana"/>
          <w:sz w:val="18"/>
          <w:szCs w:val="18"/>
        </w:rPr>
        <w:t xml:space="preserve">, </w:t>
      </w:r>
      <w:r w:rsidRPr="00D65575">
        <w:rPr>
          <w:rFonts w:ascii="Verdana" w:hAnsi="Verdana"/>
          <w:sz w:val="18"/>
          <w:szCs w:val="18"/>
        </w:rPr>
        <w:t>waaronder desinformatie</w:t>
      </w:r>
      <w:r>
        <w:rPr>
          <w:rFonts w:ascii="Verdana" w:hAnsi="Verdana"/>
          <w:sz w:val="18"/>
          <w:szCs w:val="18"/>
        </w:rPr>
        <w:t xml:space="preserve"> en hybride activiteiten, kwamen uitgebreid ter tafel. </w:t>
      </w:r>
      <w:r w:rsidRPr="00D65575">
        <w:rPr>
          <w:rFonts w:ascii="Verdana" w:hAnsi="Verdana"/>
          <w:sz w:val="18"/>
          <w:szCs w:val="18"/>
        </w:rPr>
        <w:t xml:space="preserve"> </w:t>
      </w:r>
    </w:p>
    <w:p w:rsidR="006526F1" w:rsidP="006526F1" w:rsidRDefault="006526F1" w14:paraId="63B1DADD" w14:textId="0BBEAACE">
      <w:pPr>
        <w:rPr>
          <w:rFonts w:ascii="Verdana" w:hAnsi="Verdana"/>
          <w:sz w:val="18"/>
          <w:szCs w:val="18"/>
        </w:rPr>
      </w:pPr>
      <w:r w:rsidRPr="00D65575">
        <w:rPr>
          <w:rFonts w:ascii="Verdana" w:hAnsi="Verdana"/>
          <w:sz w:val="18"/>
          <w:szCs w:val="18"/>
        </w:rPr>
        <w:t xml:space="preserve">Er was veel aandacht </w:t>
      </w:r>
      <w:r w:rsidR="00751A39">
        <w:rPr>
          <w:rFonts w:ascii="Verdana" w:hAnsi="Verdana"/>
          <w:sz w:val="18"/>
          <w:szCs w:val="18"/>
        </w:rPr>
        <w:t>voor</w:t>
      </w:r>
      <w:r w:rsidRPr="00D65575">
        <w:rPr>
          <w:rFonts w:ascii="Verdana" w:hAnsi="Verdana"/>
          <w:sz w:val="18"/>
          <w:szCs w:val="18"/>
        </w:rPr>
        <w:t xml:space="preserve"> het versterken van de afschrikking van het bondgenootschap. Bondgenoten </w:t>
      </w:r>
      <w:r>
        <w:rPr>
          <w:rFonts w:ascii="Verdana" w:hAnsi="Verdana"/>
          <w:sz w:val="18"/>
          <w:szCs w:val="18"/>
        </w:rPr>
        <w:t>zijn</w:t>
      </w:r>
      <w:r w:rsidRPr="00D65575">
        <w:rPr>
          <w:rFonts w:ascii="Verdana" w:hAnsi="Verdana"/>
          <w:sz w:val="18"/>
          <w:szCs w:val="18"/>
        </w:rPr>
        <w:t xml:space="preserve"> het e</w:t>
      </w:r>
      <w:r>
        <w:rPr>
          <w:rFonts w:ascii="Verdana" w:hAnsi="Verdana"/>
          <w:sz w:val="18"/>
          <w:szCs w:val="18"/>
        </w:rPr>
        <w:t>rover ee</w:t>
      </w:r>
      <w:r w:rsidRPr="00D65575">
        <w:rPr>
          <w:rFonts w:ascii="Verdana" w:hAnsi="Verdana"/>
          <w:sz w:val="18"/>
          <w:szCs w:val="18"/>
        </w:rPr>
        <w:t xml:space="preserve">ns dat het voor een geloofwaardige afschrikking en verdediging van het bondgenootschap van belang is dat alle landen </w:t>
      </w:r>
      <w:r>
        <w:rPr>
          <w:rFonts w:ascii="Verdana" w:hAnsi="Verdana"/>
          <w:sz w:val="18"/>
          <w:szCs w:val="18"/>
        </w:rPr>
        <w:t>zich inzetten om minimaal 2% van hun bnp aan</w:t>
      </w:r>
      <w:r w:rsidRPr="00D65575">
        <w:rPr>
          <w:rFonts w:ascii="Verdana" w:hAnsi="Verdana"/>
          <w:sz w:val="18"/>
          <w:szCs w:val="18"/>
        </w:rPr>
        <w:t xml:space="preserve"> defensie-uitgaven </w:t>
      </w:r>
      <w:r>
        <w:rPr>
          <w:rFonts w:ascii="Verdana" w:hAnsi="Verdana"/>
          <w:sz w:val="18"/>
          <w:szCs w:val="18"/>
        </w:rPr>
        <w:t>te besteden</w:t>
      </w:r>
      <w:r w:rsidRPr="00D65575">
        <w:rPr>
          <w:rFonts w:ascii="Verdana" w:hAnsi="Verdana"/>
          <w:sz w:val="18"/>
          <w:szCs w:val="18"/>
        </w:rPr>
        <w:t xml:space="preserve">. </w:t>
      </w:r>
      <w:r>
        <w:rPr>
          <w:rFonts w:ascii="Verdana" w:hAnsi="Verdana"/>
          <w:sz w:val="18"/>
          <w:szCs w:val="18"/>
        </w:rPr>
        <w:t xml:space="preserve">Nederland onderstreepte dat met name Europese bondgenoten een verantwoordelijkheid hebben om hun defensie-uitgaven te verhogen. </w:t>
      </w:r>
      <w:r w:rsidRPr="00D65575">
        <w:rPr>
          <w:rFonts w:ascii="Verdana" w:hAnsi="Verdana"/>
          <w:sz w:val="18"/>
          <w:szCs w:val="18"/>
        </w:rPr>
        <w:t>Voor het voortzetten van de militaire steun aan Oekraïne</w:t>
      </w:r>
      <w:r w:rsidR="005F2257">
        <w:rPr>
          <w:rFonts w:ascii="Verdana" w:hAnsi="Verdana"/>
          <w:sz w:val="18"/>
          <w:szCs w:val="18"/>
        </w:rPr>
        <w:t xml:space="preserve">, </w:t>
      </w:r>
      <w:r w:rsidRPr="00D65575">
        <w:rPr>
          <w:rFonts w:ascii="Verdana" w:hAnsi="Verdana"/>
          <w:sz w:val="18"/>
          <w:szCs w:val="18"/>
        </w:rPr>
        <w:t xml:space="preserve">het aanvullen van eigen militaire voorraden </w:t>
      </w:r>
      <w:r w:rsidR="00751A39">
        <w:rPr>
          <w:rFonts w:ascii="Verdana" w:hAnsi="Verdana"/>
          <w:sz w:val="18"/>
          <w:szCs w:val="18"/>
        </w:rPr>
        <w:t>en het voldoen aan de NAVO-capaciteits</w:t>
      </w:r>
      <w:r w:rsidR="00FC1C84">
        <w:rPr>
          <w:rFonts w:ascii="Verdana" w:hAnsi="Verdana"/>
          <w:sz w:val="18"/>
          <w:szCs w:val="18"/>
        </w:rPr>
        <w:t>doelstell</w:t>
      </w:r>
      <w:r w:rsidR="00751A39">
        <w:rPr>
          <w:rFonts w:ascii="Verdana" w:hAnsi="Verdana"/>
          <w:sz w:val="18"/>
          <w:szCs w:val="18"/>
        </w:rPr>
        <w:t>ingen</w:t>
      </w:r>
      <w:r w:rsidRPr="00D65575">
        <w:rPr>
          <w:rFonts w:ascii="Verdana" w:hAnsi="Verdana"/>
          <w:sz w:val="18"/>
          <w:szCs w:val="18"/>
        </w:rPr>
        <w:t xml:space="preserve"> wezen bondgenoten tevens op de noodzaak tot het vergroten van de defensieproductiecapaciteit. Verschillende bondgenoten</w:t>
      </w:r>
      <w:r>
        <w:rPr>
          <w:rFonts w:ascii="Verdana" w:hAnsi="Verdana"/>
          <w:sz w:val="18"/>
          <w:szCs w:val="18"/>
        </w:rPr>
        <w:t>, waaronder Nederland,</w:t>
      </w:r>
      <w:r w:rsidRPr="00D65575">
        <w:rPr>
          <w:rFonts w:ascii="Verdana" w:hAnsi="Verdana"/>
          <w:sz w:val="18"/>
          <w:szCs w:val="18"/>
        </w:rPr>
        <w:t xml:space="preserve"> benadrukten in dit kader dat het belangrijk is samen te werken </w:t>
      </w:r>
      <w:r>
        <w:rPr>
          <w:rFonts w:ascii="Verdana" w:hAnsi="Verdana"/>
          <w:sz w:val="18"/>
          <w:szCs w:val="18"/>
        </w:rPr>
        <w:t xml:space="preserve">met </w:t>
      </w:r>
      <w:r w:rsidRPr="00D65575">
        <w:rPr>
          <w:rFonts w:ascii="Verdana" w:hAnsi="Verdana"/>
          <w:sz w:val="18"/>
          <w:szCs w:val="18"/>
        </w:rPr>
        <w:t>de EU om de industrie te versterken</w:t>
      </w:r>
      <w:r>
        <w:rPr>
          <w:rFonts w:ascii="Verdana" w:hAnsi="Verdana"/>
          <w:sz w:val="18"/>
          <w:szCs w:val="18"/>
        </w:rPr>
        <w:t>, alsook om de Oekraïense defensie-industrie te versterken</w:t>
      </w:r>
      <w:r w:rsidRPr="00D65575">
        <w:rPr>
          <w:rFonts w:ascii="Verdana" w:hAnsi="Verdana"/>
          <w:sz w:val="18"/>
          <w:szCs w:val="18"/>
        </w:rPr>
        <w:t xml:space="preserve">. </w:t>
      </w:r>
    </w:p>
    <w:p w:rsidRPr="007F00A0" w:rsidR="00C571DA" w:rsidP="00C571DA" w:rsidRDefault="00C571DA" w14:paraId="4B4327C8" w14:textId="7F1F14C3">
      <w:pPr>
        <w:spacing w:before="100" w:beforeAutospacing="1" w:after="100" w:afterAutospacing="1" w:line="240" w:lineRule="auto"/>
        <w:rPr>
          <w:rFonts w:ascii="Verdana" w:hAnsi="Verdana" w:eastAsia="Times New Roman"/>
          <w:b/>
          <w:bCs/>
          <w:sz w:val="18"/>
          <w:szCs w:val="18"/>
        </w:rPr>
      </w:pPr>
      <w:r w:rsidRPr="007F00A0">
        <w:rPr>
          <w:rFonts w:ascii="Verdana" w:hAnsi="Verdana" w:eastAsia="Times New Roman"/>
          <w:b/>
          <w:bCs/>
          <w:sz w:val="18"/>
          <w:szCs w:val="18"/>
        </w:rPr>
        <w:t xml:space="preserve">NAVO </w:t>
      </w:r>
      <w:r w:rsidR="00857984">
        <w:rPr>
          <w:rFonts w:ascii="Verdana" w:hAnsi="Verdana" w:eastAsia="Times New Roman"/>
          <w:b/>
          <w:bCs/>
          <w:sz w:val="18"/>
          <w:szCs w:val="18"/>
        </w:rPr>
        <w:t>c</w:t>
      </w:r>
      <w:r w:rsidRPr="007F00A0">
        <w:rPr>
          <w:rFonts w:ascii="Verdana" w:hAnsi="Verdana" w:eastAsia="Times New Roman"/>
          <w:b/>
          <w:bCs/>
          <w:sz w:val="18"/>
          <w:szCs w:val="18"/>
        </w:rPr>
        <w:t>ontact</w:t>
      </w:r>
      <w:r w:rsidR="00857984">
        <w:rPr>
          <w:rFonts w:ascii="Verdana" w:hAnsi="Verdana" w:eastAsia="Times New Roman"/>
          <w:b/>
          <w:bCs/>
          <w:sz w:val="18"/>
          <w:szCs w:val="18"/>
        </w:rPr>
        <w:t>-a</w:t>
      </w:r>
      <w:r w:rsidRPr="007F00A0">
        <w:rPr>
          <w:rFonts w:ascii="Verdana" w:hAnsi="Verdana" w:eastAsia="Times New Roman"/>
          <w:b/>
          <w:bCs/>
          <w:sz w:val="18"/>
          <w:szCs w:val="18"/>
        </w:rPr>
        <w:t>mbassade Japan</w:t>
      </w:r>
    </w:p>
    <w:p w:rsidR="00F40CCD" w:rsidP="00F40CCD" w:rsidRDefault="00C571DA" w14:paraId="4B89DE3D" w14:textId="77777777">
      <w:pPr>
        <w:spacing w:before="100" w:beforeAutospacing="1" w:after="100" w:afterAutospacing="1" w:line="240" w:lineRule="auto"/>
        <w:rPr>
          <w:rFonts w:ascii="Verdana" w:hAnsi="Verdana"/>
          <w:sz w:val="18"/>
          <w:szCs w:val="18"/>
        </w:rPr>
      </w:pPr>
      <w:r w:rsidRPr="00572E37">
        <w:rPr>
          <w:rFonts w:ascii="Verdana" w:hAnsi="Verdana"/>
          <w:sz w:val="18"/>
          <w:szCs w:val="18"/>
        </w:rPr>
        <w:t>T</w:t>
      </w:r>
      <w:r>
        <w:rPr>
          <w:rFonts w:ascii="Verdana" w:hAnsi="Verdana"/>
          <w:sz w:val="18"/>
          <w:szCs w:val="18"/>
        </w:rPr>
        <w:t>evens informeer</w:t>
      </w:r>
      <w:r w:rsidR="00751A39">
        <w:rPr>
          <w:rFonts w:ascii="Verdana" w:hAnsi="Verdana"/>
          <w:sz w:val="18"/>
          <w:szCs w:val="18"/>
        </w:rPr>
        <w:t xml:space="preserve">t het kabinet </w:t>
      </w:r>
      <w:r>
        <w:rPr>
          <w:rFonts w:ascii="Verdana" w:hAnsi="Verdana"/>
          <w:sz w:val="18"/>
          <w:szCs w:val="18"/>
        </w:rPr>
        <w:t xml:space="preserve">u via dit verslag over de toezegging om </w:t>
      </w:r>
      <w:r w:rsidR="00751A39">
        <w:rPr>
          <w:rFonts w:ascii="Verdana" w:hAnsi="Verdana"/>
          <w:sz w:val="18"/>
          <w:szCs w:val="18"/>
        </w:rPr>
        <w:t>uw</w:t>
      </w:r>
      <w:r>
        <w:rPr>
          <w:rFonts w:ascii="Verdana" w:hAnsi="Verdana"/>
          <w:sz w:val="18"/>
          <w:szCs w:val="18"/>
        </w:rPr>
        <w:t xml:space="preserve"> Kamer nader te informeren over de vraag welke NAVO-lidstaat met diens ambassade in Japan fungeert als contactpunt voor de NAVO. T</w:t>
      </w:r>
      <w:r w:rsidRPr="00572E37">
        <w:rPr>
          <w:rFonts w:ascii="Verdana" w:hAnsi="Verdana"/>
          <w:sz w:val="18"/>
          <w:szCs w:val="18"/>
        </w:rPr>
        <w:t xml:space="preserve">ot </w:t>
      </w:r>
      <w:r w:rsidR="00E618AD">
        <w:rPr>
          <w:rFonts w:ascii="Verdana" w:hAnsi="Verdana"/>
          <w:sz w:val="18"/>
          <w:szCs w:val="18"/>
        </w:rPr>
        <w:t>en met</w:t>
      </w:r>
      <w:r w:rsidRPr="00572E37">
        <w:rPr>
          <w:rFonts w:ascii="Verdana" w:hAnsi="Verdana"/>
          <w:sz w:val="18"/>
          <w:szCs w:val="18"/>
        </w:rPr>
        <w:t xml:space="preserve"> 31 december 2024 is Denemarken de contact</w:t>
      </w:r>
      <w:r w:rsidR="00857984">
        <w:rPr>
          <w:rFonts w:ascii="Verdana" w:hAnsi="Verdana"/>
          <w:sz w:val="18"/>
          <w:szCs w:val="18"/>
        </w:rPr>
        <w:t>-</w:t>
      </w:r>
      <w:r w:rsidRPr="00572E37">
        <w:rPr>
          <w:rFonts w:ascii="Verdana" w:hAnsi="Verdana"/>
          <w:sz w:val="18"/>
          <w:szCs w:val="18"/>
        </w:rPr>
        <w:t>ambassade</w:t>
      </w:r>
      <w:r>
        <w:rPr>
          <w:rFonts w:ascii="Verdana" w:hAnsi="Verdana"/>
          <w:sz w:val="18"/>
          <w:szCs w:val="18"/>
        </w:rPr>
        <w:t xml:space="preserve"> (</w:t>
      </w:r>
      <w:r w:rsidR="00857984">
        <w:rPr>
          <w:rFonts w:ascii="Verdana" w:hAnsi="Verdana"/>
          <w:i/>
          <w:iCs/>
          <w:sz w:val="18"/>
          <w:szCs w:val="18"/>
        </w:rPr>
        <w:t>‘c</w:t>
      </w:r>
      <w:r w:rsidRPr="001E7F08">
        <w:rPr>
          <w:rFonts w:ascii="Verdana" w:hAnsi="Verdana"/>
          <w:i/>
          <w:iCs/>
          <w:sz w:val="18"/>
          <w:szCs w:val="18"/>
        </w:rPr>
        <w:t xml:space="preserve">ontact </w:t>
      </w:r>
      <w:r w:rsidR="00857984">
        <w:rPr>
          <w:rFonts w:ascii="Verdana" w:hAnsi="Verdana"/>
          <w:i/>
          <w:iCs/>
          <w:sz w:val="18"/>
          <w:szCs w:val="18"/>
        </w:rPr>
        <w:t>p</w:t>
      </w:r>
      <w:r w:rsidRPr="001E7F08">
        <w:rPr>
          <w:rFonts w:ascii="Verdana" w:hAnsi="Verdana"/>
          <w:i/>
          <w:iCs/>
          <w:sz w:val="18"/>
          <w:szCs w:val="18"/>
        </w:rPr>
        <w:t xml:space="preserve">oint </w:t>
      </w:r>
      <w:r w:rsidR="00857984">
        <w:rPr>
          <w:rFonts w:ascii="Verdana" w:hAnsi="Verdana"/>
          <w:i/>
          <w:iCs/>
          <w:sz w:val="18"/>
          <w:szCs w:val="18"/>
        </w:rPr>
        <w:t>e</w:t>
      </w:r>
      <w:r w:rsidRPr="001E7F08">
        <w:rPr>
          <w:rFonts w:ascii="Verdana" w:hAnsi="Verdana"/>
          <w:i/>
          <w:iCs/>
          <w:sz w:val="18"/>
          <w:szCs w:val="18"/>
        </w:rPr>
        <w:t>mbassy</w:t>
      </w:r>
      <w:r w:rsidR="00857984">
        <w:rPr>
          <w:rFonts w:ascii="Verdana" w:hAnsi="Verdana"/>
          <w:i/>
          <w:iCs/>
          <w:sz w:val="18"/>
          <w:szCs w:val="18"/>
        </w:rPr>
        <w:t>’</w:t>
      </w:r>
      <w:r>
        <w:rPr>
          <w:rFonts w:ascii="Verdana" w:hAnsi="Verdana"/>
          <w:sz w:val="18"/>
          <w:szCs w:val="18"/>
        </w:rPr>
        <w:t>)</w:t>
      </w:r>
      <w:r w:rsidRPr="00572E37">
        <w:rPr>
          <w:rFonts w:ascii="Verdana" w:hAnsi="Verdana"/>
          <w:sz w:val="18"/>
          <w:szCs w:val="18"/>
        </w:rPr>
        <w:t xml:space="preserve"> voor de NAVO in Japan. </w:t>
      </w:r>
      <w:r w:rsidR="00FC1C84">
        <w:rPr>
          <w:rFonts w:ascii="Verdana" w:hAnsi="Verdana"/>
          <w:sz w:val="18"/>
          <w:szCs w:val="18"/>
        </w:rPr>
        <w:t>B</w:t>
      </w:r>
      <w:r>
        <w:rPr>
          <w:rFonts w:ascii="Verdana" w:hAnsi="Verdana"/>
          <w:sz w:val="18"/>
          <w:szCs w:val="18"/>
        </w:rPr>
        <w:t>ondgenoten</w:t>
      </w:r>
      <w:r w:rsidR="003449C0">
        <w:rPr>
          <w:rFonts w:ascii="Verdana" w:hAnsi="Verdana"/>
          <w:sz w:val="18"/>
          <w:szCs w:val="18"/>
        </w:rPr>
        <w:t xml:space="preserve"> bepalen gezamenlijk welk land de rol van contact-ambassade vervult</w:t>
      </w:r>
      <w:r w:rsidRPr="00572E37">
        <w:rPr>
          <w:rFonts w:ascii="Verdana" w:hAnsi="Verdana"/>
          <w:sz w:val="18"/>
          <w:szCs w:val="18"/>
        </w:rPr>
        <w:t>. Nederland had zich</w:t>
      </w:r>
      <w:r>
        <w:rPr>
          <w:rFonts w:ascii="Verdana" w:hAnsi="Verdana"/>
          <w:sz w:val="18"/>
          <w:szCs w:val="18"/>
        </w:rPr>
        <w:t xml:space="preserve"> voor 2025</w:t>
      </w:r>
      <w:r w:rsidRPr="00572E37">
        <w:rPr>
          <w:rFonts w:ascii="Verdana" w:hAnsi="Verdana"/>
          <w:sz w:val="18"/>
          <w:szCs w:val="18"/>
        </w:rPr>
        <w:t xml:space="preserve"> met negen andere bondgenoten kandidaat gesteld om d</w:t>
      </w:r>
      <w:r>
        <w:rPr>
          <w:rFonts w:ascii="Verdana" w:hAnsi="Verdana"/>
          <w:sz w:val="18"/>
          <w:szCs w:val="18"/>
        </w:rPr>
        <w:t>e nieuwe contact</w:t>
      </w:r>
      <w:r w:rsidR="00857984">
        <w:rPr>
          <w:rFonts w:ascii="Verdana" w:hAnsi="Verdana"/>
          <w:sz w:val="18"/>
          <w:szCs w:val="18"/>
        </w:rPr>
        <w:t>-</w:t>
      </w:r>
      <w:r w:rsidRPr="00572E37">
        <w:rPr>
          <w:rFonts w:ascii="Verdana" w:hAnsi="Verdana"/>
          <w:sz w:val="18"/>
          <w:szCs w:val="18"/>
        </w:rPr>
        <w:t>ambassade te worden</w:t>
      </w:r>
      <w:r>
        <w:rPr>
          <w:rFonts w:ascii="Verdana" w:hAnsi="Verdana"/>
          <w:sz w:val="18"/>
          <w:szCs w:val="18"/>
        </w:rPr>
        <w:t xml:space="preserve"> in Japan</w:t>
      </w:r>
      <w:r w:rsidRPr="00572E37">
        <w:rPr>
          <w:rFonts w:ascii="Verdana" w:hAnsi="Verdana"/>
          <w:sz w:val="18"/>
          <w:szCs w:val="18"/>
        </w:rPr>
        <w:t xml:space="preserve">. Uiteindelijk </w:t>
      </w:r>
      <w:r w:rsidR="00857984">
        <w:rPr>
          <w:rFonts w:ascii="Verdana" w:hAnsi="Verdana"/>
          <w:sz w:val="18"/>
          <w:szCs w:val="18"/>
        </w:rPr>
        <w:t xml:space="preserve">hebben de bondgenoten besloten </w:t>
      </w:r>
      <w:r w:rsidRPr="00572E37">
        <w:rPr>
          <w:rFonts w:ascii="Verdana" w:hAnsi="Verdana"/>
          <w:sz w:val="18"/>
          <w:szCs w:val="18"/>
        </w:rPr>
        <w:t xml:space="preserve">Noorwegen en Roemenië (gezamenlijk) </w:t>
      </w:r>
      <w:r w:rsidR="00857984">
        <w:rPr>
          <w:rFonts w:ascii="Verdana" w:hAnsi="Verdana"/>
          <w:sz w:val="18"/>
          <w:szCs w:val="18"/>
        </w:rPr>
        <w:t>aan te wijzen als contact-ambassades</w:t>
      </w:r>
      <w:r w:rsidRPr="00572E37">
        <w:rPr>
          <w:rFonts w:ascii="Verdana" w:hAnsi="Verdana"/>
          <w:sz w:val="18"/>
          <w:szCs w:val="18"/>
        </w:rPr>
        <w:t>.</w:t>
      </w:r>
    </w:p>
    <w:p w:rsidR="00183724" w:rsidP="00F40CCD" w:rsidRDefault="00C571DA" w14:paraId="5B3EED6C" w14:textId="46E49DE3">
      <w:pPr>
        <w:spacing w:before="100" w:beforeAutospacing="1" w:after="100" w:afterAutospacing="1" w:line="240" w:lineRule="auto"/>
        <w:rPr>
          <w:rFonts w:ascii="Verdana" w:hAnsi="Verdana"/>
          <w:sz w:val="18"/>
          <w:szCs w:val="18"/>
        </w:rPr>
      </w:pPr>
      <w:r w:rsidRPr="00572E37">
        <w:rPr>
          <w:rFonts w:ascii="Verdana" w:hAnsi="Verdana"/>
          <w:sz w:val="18"/>
          <w:szCs w:val="18"/>
        </w:rPr>
        <w:t>Nederland vervult bij andere partnerlanden wel de rol van contact</w:t>
      </w:r>
      <w:r w:rsidR="00857984">
        <w:rPr>
          <w:rFonts w:ascii="Verdana" w:hAnsi="Verdana"/>
          <w:sz w:val="18"/>
          <w:szCs w:val="18"/>
        </w:rPr>
        <w:t>-</w:t>
      </w:r>
      <w:r w:rsidRPr="00572E37">
        <w:rPr>
          <w:rFonts w:ascii="Verdana" w:hAnsi="Verdana"/>
          <w:sz w:val="18"/>
          <w:szCs w:val="18"/>
        </w:rPr>
        <w:t>ambassade. Zo is Nederland tot </w:t>
      </w:r>
      <w:r w:rsidR="00857984">
        <w:rPr>
          <w:rFonts w:ascii="Verdana" w:hAnsi="Verdana"/>
          <w:sz w:val="18"/>
          <w:szCs w:val="18"/>
        </w:rPr>
        <w:t xml:space="preserve">en met </w:t>
      </w:r>
      <w:r w:rsidRPr="00572E37">
        <w:rPr>
          <w:rFonts w:ascii="Verdana" w:hAnsi="Verdana"/>
          <w:sz w:val="18"/>
          <w:szCs w:val="18"/>
        </w:rPr>
        <w:t>31 december 2024 contact</w:t>
      </w:r>
      <w:r w:rsidR="00857984">
        <w:rPr>
          <w:rFonts w:ascii="Verdana" w:hAnsi="Verdana"/>
          <w:sz w:val="18"/>
          <w:szCs w:val="18"/>
        </w:rPr>
        <w:t>-</w:t>
      </w:r>
      <w:r w:rsidRPr="00572E37">
        <w:rPr>
          <w:rFonts w:ascii="Verdana" w:hAnsi="Verdana"/>
          <w:sz w:val="18"/>
          <w:szCs w:val="18"/>
        </w:rPr>
        <w:t>ambassade in Australië en Nieuw-Zeeland. Vanaf 1 januari 2025 zal Nederland voor twee jaar deze rol vervullen in Kazachstan (</w:t>
      </w:r>
      <w:r>
        <w:rPr>
          <w:rFonts w:ascii="Verdana" w:hAnsi="Verdana"/>
          <w:sz w:val="18"/>
          <w:szCs w:val="18"/>
        </w:rPr>
        <w:t xml:space="preserve">gezamenlijk </w:t>
      </w:r>
      <w:r w:rsidRPr="00572E37">
        <w:rPr>
          <w:rFonts w:ascii="Verdana" w:hAnsi="Verdana"/>
          <w:sz w:val="18"/>
          <w:szCs w:val="18"/>
        </w:rPr>
        <w:t xml:space="preserve">met Duitsland) en </w:t>
      </w:r>
      <w:r w:rsidR="00857984">
        <w:rPr>
          <w:rFonts w:ascii="Verdana" w:hAnsi="Verdana"/>
          <w:sz w:val="18"/>
          <w:szCs w:val="18"/>
        </w:rPr>
        <w:t xml:space="preserve">in </w:t>
      </w:r>
      <w:r w:rsidRPr="00572E37">
        <w:rPr>
          <w:rFonts w:ascii="Verdana" w:hAnsi="Verdana"/>
          <w:sz w:val="18"/>
          <w:szCs w:val="18"/>
        </w:rPr>
        <w:t xml:space="preserve">Algerije. </w:t>
      </w:r>
    </w:p>
    <w:p w:rsidRPr="008C5B86" w:rsidR="00183724" w:rsidP="001E7F08" w:rsidRDefault="008C5B86" w14:paraId="289DE370" w14:textId="5760F1F9">
      <w:pPr>
        <w:spacing w:before="100" w:beforeAutospacing="1" w:after="100" w:afterAutospacing="1"/>
        <w:rPr>
          <w:rFonts w:ascii="Verdana" w:hAnsi="Verdana"/>
          <w:b/>
          <w:bCs/>
          <w:sz w:val="18"/>
          <w:szCs w:val="18"/>
        </w:rPr>
      </w:pPr>
      <w:r w:rsidRPr="008C5B86">
        <w:rPr>
          <w:rFonts w:ascii="Verdana" w:hAnsi="Verdana"/>
          <w:b/>
          <w:bCs/>
          <w:sz w:val="18"/>
          <w:szCs w:val="18"/>
        </w:rPr>
        <w:t xml:space="preserve">Juridische mogelijkheden </w:t>
      </w:r>
      <w:r>
        <w:rPr>
          <w:rFonts w:ascii="Verdana" w:hAnsi="Verdana"/>
          <w:b/>
          <w:bCs/>
          <w:sz w:val="18"/>
          <w:szCs w:val="18"/>
        </w:rPr>
        <w:t>bij</w:t>
      </w:r>
      <w:r w:rsidRPr="008C5B86">
        <w:rPr>
          <w:rFonts w:ascii="Verdana" w:hAnsi="Verdana"/>
          <w:b/>
          <w:bCs/>
          <w:sz w:val="18"/>
          <w:szCs w:val="18"/>
        </w:rPr>
        <w:t xml:space="preserve"> verdachte schepen </w:t>
      </w:r>
    </w:p>
    <w:p w:rsidRPr="008C5B86" w:rsidR="00183724" w:rsidP="00183724" w:rsidRDefault="00046754" w14:paraId="322C48EE" w14:textId="75B9E1EC">
      <w:pPr>
        <w:rPr>
          <w:rFonts w:ascii="Verdana" w:hAnsi="Verdana"/>
          <w:sz w:val="18"/>
          <w:szCs w:val="18"/>
        </w:rPr>
      </w:pPr>
      <w:r>
        <w:rPr>
          <w:rFonts w:ascii="Verdana" w:hAnsi="Verdana"/>
          <w:sz w:val="18"/>
          <w:szCs w:val="18"/>
        </w:rPr>
        <w:t>Daarnaast informeert het kabinet u via dit verslag over de toezegging om uw Kamer nader te informeren over de vraag welke</w:t>
      </w:r>
      <w:r w:rsidRPr="008C5B86" w:rsidR="00183724">
        <w:rPr>
          <w:rFonts w:ascii="Verdana" w:hAnsi="Verdana"/>
          <w:sz w:val="18"/>
          <w:szCs w:val="18"/>
        </w:rPr>
        <w:t xml:space="preserve"> juridische mogelijkheden op grond van het zeerecht om schepen die zich in zeegebieden buiten nationale rechtsmacht bevinden en verdacht gedrag vertonen aan te houden of te enteren</w:t>
      </w:r>
      <w:r>
        <w:rPr>
          <w:rFonts w:ascii="Verdana" w:hAnsi="Verdana"/>
          <w:sz w:val="18"/>
          <w:szCs w:val="18"/>
        </w:rPr>
        <w:t>. Deze mogelijkheden</w:t>
      </w:r>
      <w:r w:rsidRPr="008C5B86" w:rsidR="00183724">
        <w:rPr>
          <w:rFonts w:ascii="Verdana" w:hAnsi="Verdana"/>
          <w:sz w:val="18"/>
          <w:szCs w:val="18"/>
        </w:rPr>
        <w:t xml:space="preserve"> zijn beperkt. Oorlogsschepen en overheidsschepen gebruikt voor andere dan commerciële doeleinden genieten immuniteit. Ten aanzien van koopvaardijschepen of daarmee gelijkgestelde schepen bestaan onder het zeerecht beperkte uitzonderingen om schepen aan te houden, </w:t>
      </w:r>
      <w:r w:rsidRPr="008C5B86" w:rsidR="008C5B86">
        <w:rPr>
          <w:rFonts w:ascii="Verdana" w:hAnsi="Verdana"/>
          <w:sz w:val="18"/>
          <w:szCs w:val="18"/>
        </w:rPr>
        <w:t>d</w:t>
      </w:r>
      <w:r w:rsidRPr="008C5B86" w:rsidR="00183724">
        <w:rPr>
          <w:rFonts w:ascii="Verdana" w:hAnsi="Verdana"/>
          <w:sz w:val="18"/>
          <w:szCs w:val="18"/>
        </w:rPr>
        <w:t>eze zijn contextafhankelijk. </w:t>
      </w:r>
    </w:p>
    <w:p w:rsidRPr="006526F1" w:rsidR="006526F1" w:rsidP="006526F1" w:rsidRDefault="00183724" w14:paraId="57AACBFC" w14:textId="2FAFA44E">
      <w:pPr>
        <w:rPr>
          <w:rFonts w:ascii="Verdana" w:hAnsi="Verdana"/>
          <w:sz w:val="18"/>
          <w:szCs w:val="18"/>
        </w:rPr>
      </w:pPr>
      <w:r w:rsidRPr="008C5B86">
        <w:rPr>
          <w:rFonts w:ascii="Verdana" w:hAnsi="Verdana"/>
          <w:sz w:val="18"/>
          <w:szCs w:val="18"/>
        </w:rPr>
        <w:t>In het kader van hybride oorlogsvoering staat het kabinet zowel bilateraal als in EU-, NAVO- en Noordzee-verband in nauw contact met andere landen over operationele samenwerking, informatie-uitwisseling over het dreigingsbeeld, gecoördineerde maatregelen om gedeelde weerbaarheid te versterken en over het nemen van gezamenlijke responsmaatregelen. </w:t>
      </w:r>
    </w:p>
    <w:p w:rsidR="006526F1" w:rsidP="00F04B2F" w:rsidRDefault="006526F1" w14:paraId="1A661E6B" w14:textId="77777777">
      <w:pPr>
        <w:rPr>
          <w:rFonts w:ascii="Verdana" w:hAnsi="Verdana"/>
          <w:b/>
          <w:bCs/>
          <w:sz w:val="18"/>
          <w:szCs w:val="18"/>
        </w:rPr>
      </w:pPr>
    </w:p>
    <w:p w:rsidRPr="001E7F08" w:rsidR="000727F8" w:rsidP="00F04B2F" w:rsidRDefault="000727F8" w14:paraId="761133E3" w14:textId="2B8F3F7C">
      <w:pPr>
        <w:rPr>
          <w:rFonts w:ascii="Verdana" w:hAnsi="Verdana"/>
          <w:sz w:val="18"/>
          <w:szCs w:val="18"/>
        </w:rPr>
      </w:pPr>
    </w:p>
    <w:sectPr w:rsidRPr="001E7F08" w:rsidR="000727F8">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FBC"/>
    <w:multiLevelType w:val="multilevel"/>
    <w:tmpl w:val="3EE0A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332FE"/>
    <w:multiLevelType w:val="multilevel"/>
    <w:tmpl w:val="DA7A3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FD335E"/>
    <w:multiLevelType w:val="hybridMultilevel"/>
    <w:tmpl w:val="9E42EFB2"/>
    <w:lvl w:ilvl="0" w:tplc="CF2AFDCC">
      <w:start w:val="1"/>
      <w:numFmt w:val="bullet"/>
      <w:lvlText w:val=""/>
      <w:lvlJc w:val="left"/>
      <w:pPr>
        <w:ind w:left="1440" w:hanging="360"/>
      </w:pPr>
      <w:rPr>
        <w:rFonts w:ascii="Symbol" w:hAnsi="Symbol"/>
      </w:rPr>
    </w:lvl>
    <w:lvl w:ilvl="1" w:tplc="49A6E76E">
      <w:start w:val="1"/>
      <w:numFmt w:val="bullet"/>
      <w:lvlText w:val=""/>
      <w:lvlJc w:val="left"/>
      <w:pPr>
        <w:ind w:left="2160" w:hanging="360"/>
      </w:pPr>
      <w:rPr>
        <w:rFonts w:ascii="Symbol" w:hAnsi="Symbol"/>
      </w:rPr>
    </w:lvl>
    <w:lvl w:ilvl="2" w:tplc="042425E2">
      <w:start w:val="1"/>
      <w:numFmt w:val="bullet"/>
      <w:lvlText w:val=""/>
      <w:lvlJc w:val="left"/>
      <w:pPr>
        <w:ind w:left="1440" w:hanging="360"/>
      </w:pPr>
      <w:rPr>
        <w:rFonts w:ascii="Symbol" w:hAnsi="Symbol"/>
      </w:rPr>
    </w:lvl>
    <w:lvl w:ilvl="3" w:tplc="A79A35FE">
      <w:start w:val="1"/>
      <w:numFmt w:val="bullet"/>
      <w:lvlText w:val=""/>
      <w:lvlJc w:val="left"/>
      <w:pPr>
        <w:ind w:left="1440" w:hanging="360"/>
      </w:pPr>
      <w:rPr>
        <w:rFonts w:ascii="Symbol" w:hAnsi="Symbol"/>
      </w:rPr>
    </w:lvl>
    <w:lvl w:ilvl="4" w:tplc="D8A27832">
      <w:start w:val="1"/>
      <w:numFmt w:val="bullet"/>
      <w:lvlText w:val=""/>
      <w:lvlJc w:val="left"/>
      <w:pPr>
        <w:ind w:left="1440" w:hanging="360"/>
      </w:pPr>
      <w:rPr>
        <w:rFonts w:ascii="Symbol" w:hAnsi="Symbol"/>
      </w:rPr>
    </w:lvl>
    <w:lvl w:ilvl="5" w:tplc="8C2E47BA">
      <w:start w:val="1"/>
      <w:numFmt w:val="bullet"/>
      <w:lvlText w:val=""/>
      <w:lvlJc w:val="left"/>
      <w:pPr>
        <w:ind w:left="1440" w:hanging="360"/>
      </w:pPr>
      <w:rPr>
        <w:rFonts w:ascii="Symbol" w:hAnsi="Symbol"/>
      </w:rPr>
    </w:lvl>
    <w:lvl w:ilvl="6" w:tplc="01462CFC">
      <w:start w:val="1"/>
      <w:numFmt w:val="bullet"/>
      <w:lvlText w:val=""/>
      <w:lvlJc w:val="left"/>
      <w:pPr>
        <w:ind w:left="1440" w:hanging="360"/>
      </w:pPr>
      <w:rPr>
        <w:rFonts w:ascii="Symbol" w:hAnsi="Symbol"/>
      </w:rPr>
    </w:lvl>
    <w:lvl w:ilvl="7" w:tplc="4D6EF308">
      <w:start w:val="1"/>
      <w:numFmt w:val="bullet"/>
      <w:lvlText w:val=""/>
      <w:lvlJc w:val="left"/>
      <w:pPr>
        <w:ind w:left="1440" w:hanging="360"/>
      </w:pPr>
      <w:rPr>
        <w:rFonts w:ascii="Symbol" w:hAnsi="Symbol"/>
      </w:rPr>
    </w:lvl>
    <w:lvl w:ilvl="8" w:tplc="10505108">
      <w:start w:val="1"/>
      <w:numFmt w:val="bullet"/>
      <w:lvlText w:val=""/>
      <w:lvlJc w:val="left"/>
      <w:pPr>
        <w:ind w:left="1440" w:hanging="360"/>
      </w:pPr>
      <w:rPr>
        <w:rFonts w:ascii="Symbol" w:hAnsi="Symbol"/>
      </w:rPr>
    </w:lvl>
  </w:abstractNum>
  <w:abstractNum w:abstractNumId="3" w15:restartNumberingAfterBreak="0">
    <w:nsid w:val="28643C26"/>
    <w:multiLevelType w:val="hybridMultilevel"/>
    <w:tmpl w:val="92901F7C"/>
    <w:lvl w:ilvl="0" w:tplc="520C2C14">
      <w:start w:val="1"/>
      <w:numFmt w:val="bullet"/>
      <w:lvlText w:val=""/>
      <w:lvlJc w:val="left"/>
      <w:pPr>
        <w:ind w:left="1440" w:hanging="360"/>
      </w:pPr>
      <w:rPr>
        <w:rFonts w:ascii="Symbol" w:hAnsi="Symbol"/>
      </w:rPr>
    </w:lvl>
    <w:lvl w:ilvl="1" w:tplc="67F478F2">
      <w:start w:val="1"/>
      <w:numFmt w:val="bullet"/>
      <w:lvlText w:val=""/>
      <w:lvlJc w:val="left"/>
      <w:pPr>
        <w:ind w:left="1440" w:hanging="360"/>
      </w:pPr>
      <w:rPr>
        <w:rFonts w:ascii="Symbol" w:hAnsi="Symbol"/>
      </w:rPr>
    </w:lvl>
    <w:lvl w:ilvl="2" w:tplc="66ECD9F2">
      <w:start w:val="1"/>
      <w:numFmt w:val="bullet"/>
      <w:lvlText w:val=""/>
      <w:lvlJc w:val="left"/>
      <w:pPr>
        <w:ind w:left="1440" w:hanging="360"/>
      </w:pPr>
      <w:rPr>
        <w:rFonts w:ascii="Symbol" w:hAnsi="Symbol"/>
      </w:rPr>
    </w:lvl>
    <w:lvl w:ilvl="3" w:tplc="CA688CE8">
      <w:start w:val="1"/>
      <w:numFmt w:val="bullet"/>
      <w:lvlText w:val=""/>
      <w:lvlJc w:val="left"/>
      <w:pPr>
        <w:ind w:left="1440" w:hanging="360"/>
      </w:pPr>
      <w:rPr>
        <w:rFonts w:ascii="Symbol" w:hAnsi="Symbol"/>
      </w:rPr>
    </w:lvl>
    <w:lvl w:ilvl="4" w:tplc="34CE08E0">
      <w:start w:val="1"/>
      <w:numFmt w:val="bullet"/>
      <w:lvlText w:val=""/>
      <w:lvlJc w:val="left"/>
      <w:pPr>
        <w:ind w:left="1440" w:hanging="360"/>
      </w:pPr>
      <w:rPr>
        <w:rFonts w:ascii="Symbol" w:hAnsi="Symbol"/>
      </w:rPr>
    </w:lvl>
    <w:lvl w:ilvl="5" w:tplc="D5D28024">
      <w:start w:val="1"/>
      <w:numFmt w:val="bullet"/>
      <w:lvlText w:val=""/>
      <w:lvlJc w:val="left"/>
      <w:pPr>
        <w:ind w:left="1440" w:hanging="360"/>
      </w:pPr>
      <w:rPr>
        <w:rFonts w:ascii="Symbol" w:hAnsi="Symbol"/>
      </w:rPr>
    </w:lvl>
    <w:lvl w:ilvl="6" w:tplc="7C544134">
      <w:start w:val="1"/>
      <w:numFmt w:val="bullet"/>
      <w:lvlText w:val=""/>
      <w:lvlJc w:val="left"/>
      <w:pPr>
        <w:ind w:left="1440" w:hanging="360"/>
      </w:pPr>
      <w:rPr>
        <w:rFonts w:ascii="Symbol" w:hAnsi="Symbol"/>
      </w:rPr>
    </w:lvl>
    <w:lvl w:ilvl="7" w:tplc="C4FC9DC0">
      <w:start w:val="1"/>
      <w:numFmt w:val="bullet"/>
      <w:lvlText w:val=""/>
      <w:lvlJc w:val="left"/>
      <w:pPr>
        <w:ind w:left="1440" w:hanging="360"/>
      </w:pPr>
      <w:rPr>
        <w:rFonts w:ascii="Symbol" w:hAnsi="Symbol"/>
      </w:rPr>
    </w:lvl>
    <w:lvl w:ilvl="8" w:tplc="702012FE">
      <w:start w:val="1"/>
      <w:numFmt w:val="bullet"/>
      <w:lvlText w:val=""/>
      <w:lvlJc w:val="left"/>
      <w:pPr>
        <w:ind w:left="1440" w:hanging="360"/>
      </w:pPr>
      <w:rPr>
        <w:rFonts w:ascii="Symbol" w:hAnsi="Symbol"/>
      </w:rPr>
    </w:lvl>
  </w:abstractNum>
  <w:abstractNum w:abstractNumId="4" w15:restartNumberingAfterBreak="0">
    <w:nsid w:val="558A46B8"/>
    <w:multiLevelType w:val="multilevel"/>
    <w:tmpl w:val="7B4A4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462484">
    <w:abstractNumId w:val="1"/>
  </w:num>
  <w:num w:numId="2" w16cid:durableId="1280796217">
    <w:abstractNumId w:val="0"/>
  </w:num>
  <w:num w:numId="3" w16cid:durableId="1208838615">
    <w:abstractNumId w:val="4"/>
  </w:num>
  <w:num w:numId="4" w16cid:durableId="1930118583">
    <w:abstractNumId w:val="3"/>
  </w:num>
  <w:num w:numId="5" w16cid:durableId="181818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818"/>
    <w:rsid w:val="0004333E"/>
    <w:rsid w:val="00046754"/>
    <w:rsid w:val="000727F8"/>
    <w:rsid w:val="00082ED6"/>
    <w:rsid w:val="00095465"/>
    <w:rsid w:val="000A780B"/>
    <w:rsid w:val="00112FB9"/>
    <w:rsid w:val="00130BC3"/>
    <w:rsid w:val="00135818"/>
    <w:rsid w:val="00183724"/>
    <w:rsid w:val="00190082"/>
    <w:rsid w:val="001E7F08"/>
    <w:rsid w:val="002F35CD"/>
    <w:rsid w:val="00313170"/>
    <w:rsid w:val="0032117B"/>
    <w:rsid w:val="003307B6"/>
    <w:rsid w:val="003449C0"/>
    <w:rsid w:val="003865D7"/>
    <w:rsid w:val="00387570"/>
    <w:rsid w:val="003D12D6"/>
    <w:rsid w:val="00503BE7"/>
    <w:rsid w:val="005051FE"/>
    <w:rsid w:val="00572E37"/>
    <w:rsid w:val="005938F6"/>
    <w:rsid w:val="0059730A"/>
    <w:rsid w:val="005A10DA"/>
    <w:rsid w:val="005E0790"/>
    <w:rsid w:val="005F2257"/>
    <w:rsid w:val="005F61E3"/>
    <w:rsid w:val="0062040E"/>
    <w:rsid w:val="00635F0A"/>
    <w:rsid w:val="00642A6E"/>
    <w:rsid w:val="006526F1"/>
    <w:rsid w:val="006672A5"/>
    <w:rsid w:val="00674ED4"/>
    <w:rsid w:val="006A3A0A"/>
    <w:rsid w:val="006E6A95"/>
    <w:rsid w:val="00751A39"/>
    <w:rsid w:val="00760258"/>
    <w:rsid w:val="0077043B"/>
    <w:rsid w:val="00826B9E"/>
    <w:rsid w:val="00841990"/>
    <w:rsid w:val="0084522F"/>
    <w:rsid w:val="00857984"/>
    <w:rsid w:val="00893EBC"/>
    <w:rsid w:val="008C5B86"/>
    <w:rsid w:val="0090376E"/>
    <w:rsid w:val="0091534D"/>
    <w:rsid w:val="00927A36"/>
    <w:rsid w:val="009A4FA2"/>
    <w:rsid w:val="00A218C6"/>
    <w:rsid w:val="00AA518D"/>
    <w:rsid w:val="00B0384F"/>
    <w:rsid w:val="00B31A72"/>
    <w:rsid w:val="00B813D1"/>
    <w:rsid w:val="00C02B21"/>
    <w:rsid w:val="00C036AF"/>
    <w:rsid w:val="00C17126"/>
    <w:rsid w:val="00C571DA"/>
    <w:rsid w:val="00C66CDC"/>
    <w:rsid w:val="00C82CCB"/>
    <w:rsid w:val="00CF0E1F"/>
    <w:rsid w:val="00D13F7F"/>
    <w:rsid w:val="00D41428"/>
    <w:rsid w:val="00DB41E2"/>
    <w:rsid w:val="00DB6E5D"/>
    <w:rsid w:val="00DD636A"/>
    <w:rsid w:val="00E25571"/>
    <w:rsid w:val="00E31171"/>
    <w:rsid w:val="00E60B40"/>
    <w:rsid w:val="00E618AD"/>
    <w:rsid w:val="00E63469"/>
    <w:rsid w:val="00EC148C"/>
    <w:rsid w:val="00F04B2F"/>
    <w:rsid w:val="00F40CCD"/>
    <w:rsid w:val="00F50FAE"/>
    <w:rsid w:val="00FB2549"/>
    <w:rsid w:val="00FB4E25"/>
    <w:rsid w:val="00FC1C84"/>
    <w:rsid w:val="00FC6FD5"/>
    <w:rsid w:val="00FD4F62"/>
    <w:rsid w:val="00FE59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DB721"/>
  <w15:chartTrackingRefBased/>
  <w15:docId w15:val="{F1E9B97D-5919-4BD9-9054-9CD53D74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A518D"/>
    <w:rPr>
      <w:i/>
      <w:iCs/>
    </w:rPr>
  </w:style>
  <w:style w:type="character" w:styleId="CommentReference">
    <w:name w:val="annotation reference"/>
    <w:basedOn w:val="DefaultParagraphFont"/>
    <w:uiPriority w:val="99"/>
    <w:semiHidden/>
    <w:unhideWhenUsed/>
    <w:rsid w:val="0062040E"/>
    <w:rPr>
      <w:sz w:val="16"/>
      <w:szCs w:val="16"/>
    </w:rPr>
  </w:style>
  <w:style w:type="paragraph" w:styleId="CommentText">
    <w:name w:val="annotation text"/>
    <w:basedOn w:val="Normal"/>
    <w:link w:val="CommentTextChar"/>
    <w:uiPriority w:val="99"/>
    <w:unhideWhenUsed/>
    <w:rsid w:val="0062040E"/>
    <w:pPr>
      <w:spacing w:line="240" w:lineRule="auto"/>
    </w:pPr>
    <w:rPr>
      <w:sz w:val="20"/>
      <w:szCs w:val="20"/>
    </w:rPr>
  </w:style>
  <w:style w:type="character" w:customStyle="1" w:styleId="CommentTextChar">
    <w:name w:val="Comment Text Char"/>
    <w:basedOn w:val="DefaultParagraphFont"/>
    <w:link w:val="CommentText"/>
    <w:uiPriority w:val="99"/>
    <w:rsid w:val="0062040E"/>
    <w:rPr>
      <w:sz w:val="20"/>
      <w:szCs w:val="20"/>
    </w:rPr>
  </w:style>
  <w:style w:type="paragraph" w:styleId="CommentSubject">
    <w:name w:val="annotation subject"/>
    <w:basedOn w:val="CommentText"/>
    <w:next w:val="CommentText"/>
    <w:link w:val="CommentSubjectChar"/>
    <w:uiPriority w:val="99"/>
    <w:semiHidden/>
    <w:unhideWhenUsed/>
    <w:rsid w:val="0062040E"/>
    <w:rPr>
      <w:b/>
      <w:bCs/>
    </w:rPr>
  </w:style>
  <w:style w:type="character" w:customStyle="1" w:styleId="CommentSubjectChar">
    <w:name w:val="Comment Subject Char"/>
    <w:basedOn w:val="CommentTextChar"/>
    <w:link w:val="CommentSubject"/>
    <w:uiPriority w:val="99"/>
    <w:semiHidden/>
    <w:rsid w:val="0062040E"/>
    <w:rPr>
      <w:b/>
      <w:bCs/>
      <w:sz w:val="20"/>
      <w:szCs w:val="20"/>
    </w:rPr>
  </w:style>
  <w:style w:type="paragraph" w:styleId="Revision">
    <w:name w:val="Revision"/>
    <w:hidden/>
    <w:uiPriority w:val="99"/>
    <w:semiHidden/>
    <w:rsid w:val="005A10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7416">
      <w:bodyDiv w:val="1"/>
      <w:marLeft w:val="0"/>
      <w:marRight w:val="0"/>
      <w:marTop w:val="0"/>
      <w:marBottom w:val="0"/>
      <w:divBdr>
        <w:top w:val="none" w:sz="0" w:space="0" w:color="auto"/>
        <w:left w:val="none" w:sz="0" w:space="0" w:color="auto"/>
        <w:bottom w:val="none" w:sz="0" w:space="0" w:color="auto"/>
        <w:right w:val="none" w:sz="0" w:space="0" w:color="auto"/>
      </w:divBdr>
    </w:div>
    <w:div w:id="496382514">
      <w:bodyDiv w:val="1"/>
      <w:marLeft w:val="0"/>
      <w:marRight w:val="0"/>
      <w:marTop w:val="0"/>
      <w:marBottom w:val="0"/>
      <w:divBdr>
        <w:top w:val="none" w:sz="0" w:space="0" w:color="auto"/>
        <w:left w:val="none" w:sz="0" w:space="0" w:color="auto"/>
        <w:bottom w:val="none" w:sz="0" w:space="0" w:color="auto"/>
        <w:right w:val="none" w:sz="0" w:space="0" w:color="auto"/>
      </w:divBdr>
    </w:div>
    <w:div w:id="902719050">
      <w:bodyDiv w:val="1"/>
      <w:marLeft w:val="0"/>
      <w:marRight w:val="0"/>
      <w:marTop w:val="0"/>
      <w:marBottom w:val="0"/>
      <w:divBdr>
        <w:top w:val="none" w:sz="0" w:space="0" w:color="auto"/>
        <w:left w:val="none" w:sz="0" w:space="0" w:color="auto"/>
        <w:bottom w:val="none" w:sz="0" w:space="0" w:color="auto"/>
        <w:right w:val="none" w:sz="0" w:space="0" w:color="auto"/>
      </w:divBdr>
    </w:div>
    <w:div w:id="1671175947">
      <w:bodyDiv w:val="1"/>
      <w:marLeft w:val="0"/>
      <w:marRight w:val="0"/>
      <w:marTop w:val="0"/>
      <w:marBottom w:val="0"/>
      <w:divBdr>
        <w:top w:val="none" w:sz="0" w:space="0" w:color="auto"/>
        <w:left w:val="none" w:sz="0" w:space="0" w:color="auto"/>
        <w:bottom w:val="none" w:sz="0" w:space="0" w:color="auto"/>
        <w:right w:val="none" w:sz="0" w:space="0" w:color="auto"/>
      </w:divBdr>
    </w:div>
    <w:div w:id="1791969329">
      <w:bodyDiv w:val="1"/>
      <w:marLeft w:val="0"/>
      <w:marRight w:val="0"/>
      <w:marTop w:val="0"/>
      <w:marBottom w:val="0"/>
      <w:divBdr>
        <w:top w:val="none" w:sz="0" w:space="0" w:color="auto"/>
        <w:left w:val="none" w:sz="0" w:space="0" w:color="auto"/>
        <w:bottom w:val="none" w:sz="0" w:space="0" w:color="auto"/>
        <w:right w:val="none" w:sz="0" w:space="0" w:color="auto"/>
      </w:divBdr>
    </w:div>
    <w:div w:id="1891574277">
      <w:bodyDiv w:val="1"/>
      <w:marLeft w:val="0"/>
      <w:marRight w:val="0"/>
      <w:marTop w:val="0"/>
      <w:marBottom w:val="0"/>
      <w:divBdr>
        <w:top w:val="none" w:sz="0" w:space="0" w:color="auto"/>
        <w:left w:val="none" w:sz="0" w:space="0" w:color="auto"/>
        <w:bottom w:val="none" w:sz="0" w:space="0" w:color="auto"/>
        <w:right w:val="none" w:sz="0" w:space="0" w:color="auto"/>
      </w:divBdr>
    </w:div>
    <w:div w:id="204833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1121</ap:Words>
  <ap:Characters>6169</ap:Characters>
  <ap:DocSecurity>0</ap:DocSecurity>
  <ap:Lines>51</ap:Lines>
  <ap:Paragraphs>14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7276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2024-12-16T13:48:00.0000000Z</dcterms:created>
  <dcterms:modified xsi:type="dcterms:W3CDTF">2024-12-16T13:48:00.0000000Z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0x0101009C7CE436063D44E9BE7DC0259EF7C32F006EB9F9836A634AE58B6169785FD3936F00D8EBB22FD6970B4F9F6AB8BA3A59DDD9</vt:lpwstr>
  </property>
  <property fmtid="{D5CDD505-2E9C-101B-9397-08002B2CF9AE}" pid="3" name="_dlc_DocIdItemGuid">
    <vt:lpwstr>26f0015f-ee12-4867-860a-1bbb10e8e070</vt:lpwstr>
  </property>
  <property fmtid="{D5CDD505-2E9C-101B-9397-08002B2CF9AE}" pid="4" name="BZForumOrganisation">
    <vt:lpwstr>2;#Not applicable|0049e722-bfb1-4a3f-9d08-af7366a9af40</vt:lpwstr>
  </property>
  <property fmtid="{D5CDD505-2E9C-101B-9397-08002B2CF9AE}" pid="5" name="BZTheme">
    <vt:lpwstr>7;#Military and civil cooperation|b8dca804-e27b-465f-bf91-3b704e18e8a2</vt:lpwstr>
  </property>
  <property fmtid="{D5CDD505-2E9C-101B-9397-08002B2CF9AE}" pid="6" name="BZCountryState">
    <vt:lpwstr>8;#Germany|0b1c626f-21ec-4bba-be13-5681feaf0b9c</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ies>
</file>