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23BD5" w:rsidR="00CB3578" w:rsidTr="00F13442" w14:paraId="596B9C4B" w14:textId="77777777">
        <w:trPr>
          <w:cantSplit/>
        </w:trPr>
        <w:tc>
          <w:tcPr>
            <w:tcW w:w="9142" w:type="dxa"/>
            <w:gridSpan w:val="2"/>
            <w:tcBorders>
              <w:top w:val="nil"/>
              <w:left w:val="nil"/>
              <w:bottom w:val="nil"/>
              <w:right w:val="nil"/>
            </w:tcBorders>
          </w:tcPr>
          <w:p w:rsidRPr="00B339E1" w:rsidR="00B339E1" w:rsidP="004474D9" w:rsidRDefault="00B339E1" w14:paraId="02D2CC1A" w14:textId="77777777">
            <w:pPr>
              <w:tabs>
                <w:tab w:val="left" w:pos="-1440"/>
                <w:tab w:val="left" w:pos="-720"/>
              </w:tabs>
              <w:suppressAutoHyphens/>
              <w:rPr>
                <w:rFonts w:ascii="Times New Roman" w:hAnsi="Times New Roman"/>
              </w:rPr>
            </w:pPr>
            <w:r w:rsidRPr="00B339E1">
              <w:rPr>
                <w:rFonts w:ascii="Times New Roman" w:hAnsi="Times New Roman"/>
              </w:rPr>
              <w:t>De Tweede Kamer der Staten-</w:t>
            </w:r>
            <w:r w:rsidRPr="00B339E1">
              <w:rPr>
                <w:rFonts w:ascii="Times New Roman" w:hAnsi="Times New Roman"/>
              </w:rPr>
              <w:fldChar w:fldCharType="begin"/>
            </w:r>
            <w:r w:rsidRPr="00B339E1">
              <w:rPr>
                <w:rFonts w:ascii="Times New Roman" w:hAnsi="Times New Roman"/>
              </w:rPr>
              <w:instrText xml:space="preserve">PRIVATE </w:instrText>
            </w:r>
            <w:r w:rsidRPr="00B339E1">
              <w:rPr>
                <w:rFonts w:ascii="Times New Roman" w:hAnsi="Times New Roman"/>
              </w:rPr>
              <w:fldChar w:fldCharType="end"/>
            </w:r>
          </w:p>
          <w:p w:rsidRPr="00B339E1" w:rsidR="00B339E1" w:rsidP="004474D9" w:rsidRDefault="00B339E1" w14:paraId="6BECADE0" w14:textId="77777777">
            <w:pPr>
              <w:tabs>
                <w:tab w:val="left" w:pos="-1440"/>
                <w:tab w:val="left" w:pos="-720"/>
              </w:tabs>
              <w:suppressAutoHyphens/>
              <w:rPr>
                <w:rFonts w:ascii="Times New Roman" w:hAnsi="Times New Roman"/>
              </w:rPr>
            </w:pPr>
            <w:r w:rsidRPr="00B339E1">
              <w:rPr>
                <w:rFonts w:ascii="Times New Roman" w:hAnsi="Times New Roman"/>
              </w:rPr>
              <w:t>Generaal zendt bijgaand door</w:t>
            </w:r>
          </w:p>
          <w:p w:rsidRPr="00B339E1" w:rsidR="00B339E1" w:rsidP="004474D9" w:rsidRDefault="00B339E1" w14:paraId="71D75F90" w14:textId="77777777">
            <w:pPr>
              <w:tabs>
                <w:tab w:val="left" w:pos="-1440"/>
                <w:tab w:val="left" w:pos="-720"/>
              </w:tabs>
              <w:suppressAutoHyphens/>
              <w:rPr>
                <w:rFonts w:ascii="Times New Roman" w:hAnsi="Times New Roman"/>
              </w:rPr>
            </w:pPr>
            <w:r w:rsidRPr="00B339E1">
              <w:rPr>
                <w:rFonts w:ascii="Times New Roman" w:hAnsi="Times New Roman"/>
              </w:rPr>
              <w:t>haar aangenomen wetsvoorstel</w:t>
            </w:r>
          </w:p>
          <w:p w:rsidRPr="00B339E1" w:rsidR="00B339E1" w:rsidP="004474D9" w:rsidRDefault="00B339E1" w14:paraId="6E7A0B86" w14:textId="77777777">
            <w:pPr>
              <w:tabs>
                <w:tab w:val="left" w:pos="-1440"/>
                <w:tab w:val="left" w:pos="-720"/>
              </w:tabs>
              <w:suppressAutoHyphens/>
              <w:rPr>
                <w:rFonts w:ascii="Times New Roman" w:hAnsi="Times New Roman"/>
              </w:rPr>
            </w:pPr>
            <w:r w:rsidRPr="00B339E1">
              <w:rPr>
                <w:rFonts w:ascii="Times New Roman" w:hAnsi="Times New Roman"/>
              </w:rPr>
              <w:t>aan de Eerste Kamer.</w:t>
            </w:r>
          </w:p>
          <w:p w:rsidRPr="00B339E1" w:rsidR="00B339E1" w:rsidP="004474D9" w:rsidRDefault="00B339E1" w14:paraId="5B190964" w14:textId="77777777">
            <w:pPr>
              <w:tabs>
                <w:tab w:val="left" w:pos="-1440"/>
                <w:tab w:val="left" w:pos="-720"/>
              </w:tabs>
              <w:suppressAutoHyphens/>
              <w:rPr>
                <w:rFonts w:ascii="Times New Roman" w:hAnsi="Times New Roman"/>
              </w:rPr>
            </w:pPr>
          </w:p>
          <w:p w:rsidRPr="00B339E1" w:rsidR="00B339E1" w:rsidP="004474D9" w:rsidRDefault="00B339E1" w14:paraId="6A8A28F4" w14:textId="77777777">
            <w:pPr>
              <w:tabs>
                <w:tab w:val="left" w:pos="-1440"/>
                <w:tab w:val="left" w:pos="-720"/>
              </w:tabs>
              <w:suppressAutoHyphens/>
              <w:rPr>
                <w:rFonts w:ascii="Times New Roman" w:hAnsi="Times New Roman"/>
              </w:rPr>
            </w:pPr>
            <w:r w:rsidRPr="00B339E1">
              <w:rPr>
                <w:rFonts w:ascii="Times New Roman" w:hAnsi="Times New Roman"/>
              </w:rPr>
              <w:t>De Voorzitter,</w:t>
            </w:r>
          </w:p>
          <w:p w:rsidRPr="00B339E1" w:rsidR="00B339E1" w:rsidP="004474D9" w:rsidRDefault="00B339E1" w14:paraId="5151FA7F" w14:textId="77777777">
            <w:pPr>
              <w:tabs>
                <w:tab w:val="left" w:pos="-1440"/>
                <w:tab w:val="left" w:pos="-720"/>
              </w:tabs>
              <w:suppressAutoHyphens/>
              <w:rPr>
                <w:rFonts w:ascii="Times New Roman" w:hAnsi="Times New Roman"/>
              </w:rPr>
            </w:pPr>
          </w:p>
          <w:p w:rsidRPr="00B339E1" w:rsidR="00B339E1" w:rsidP="004474D9" w:rsidRDefault="00B339E1" w14:paraId="5103BC84" w14:textId="77777777">
            <w:pPr>
              <w:tabs>
                <w:tab w:val="left" w:pos="-1440"/>
                <w:tab w:val="left" w:pos="-720"/>
              </w:tabs>
              <w:suppressAutoHyphens/>
              <w:rPr>
                <w:rFonts w:ascii="Times New Roman" w:hAnsi="Times New Roman"/>
              </w:rPr>
            </w:pPr>
          </w:p>
          <w:p w:rsidRPr="00B339E1" w:rsidR="00B339E1" w:rsidP="004474D9" w:rsidRDefault="00B339E1" w14:paraId="176400C0" w14:textId="77777777">
            <w:pPr>
              <w:tabs>
                <w:tab w:val="left" w:pos="-1440"/>
                <w:tab w:val="left" w:pos="-720"/>
              </w:tabs>
              <w:suppressAutoHyphens/>
              <w:rPr>
                <w:rFonts w:ascii="Times New Roman" w:hAnsi="Times New Roman"/>
              </w:rPr>
            </w:pPr>
          </w:p>
          <w:p w:rsidRPr="00B339E1" w:rsidR="00B339E1" w:rsidP="004474D9" w:rsidRDefault="00B339E1" w14:paraId="727D95B2" w14:textId="77777777">
            <w:pPr>
              <w:tabs>
                <w:tab w:val="left" w:pos="-1440"/>
                <w:tab w:val="left" w:pos="-720"/>
              </w:tabs>
              <w:suppressAutoHyphens/>
              <w:rPr>
                <w:rFonts w:ascii="Times New Roman" w:hAnsi="Times New Roman"/>
              </w:rPr>
            </w:pPr>
          </w:p>
          <w:p w:rsidRPr="00B339E1" w:rsidR="00B339E1" w:rsidP="004474D9" w:rsidRDefault="00B339E1" w14:paraId="56E4C699" w14:textId="77777777">
            <w:pPr>
              <w:tabs>
                <w:tab w:val="left" w:pos="-1440"/>
                <w:tab w:val="left" w:pos="-720"/>
              </w:tabs>
              <w:suppressAutoHyphens/>
              <w:rPr>
                <w:rFonts w:ascii="Times New Roman" w:hAnsi="Times New Roman"/>
              </w:rPr>
            </w:pPr>
          </w:p>
          <w:p w:rsidRPr="00B339E1" w:rsidR="00B339E1" w:rsidP="004474D9" w:rsidRDefault="00B339E1" w14:paraId="21A3BC04" w14:textId="77777777">
            <w:pPr>
              <w:tabs>
                <w:tab w:val="left" w:pos="-1440"/>
                <w:tab w:val="left" w:pos="-720"/>
              </w:tabs>
              <w:suppressAutoHyphens/>
              <w:rPr>
                <w:rFonts w:ascii="Times New Roman" w:hAnsi="Times New Roman"/>
              </w:rPr>
            </w:pPr>
          </w:p>
          <w:p w:rsidRPr="00B339E1" w:rsidR="00B339E1" w:rsidP="004474D9" w:rsidRDefault="00B339E1" w14:paraId="2170B687" w14:textId="77777777">
            <w:pPr>
              <w:tabs>
                <w:tab w:val="left" w:pos="-1440"/>
                <w:tab w:val="left" w:pos="-720"/>
              </w:tabs>
              <w:suppressAutoHyphens/>
              <w:rPr>
                <w:rFonts w:ascii="Times New Roman" w:hAnsi="Times New Roman"/>
              </w:rPr>
            </w:pPr>
          </w:p>
          <w:p w:rsidRPr="00B339E1" w:rsidR="00B339E1" w:rsidP="004474D9" w:rsidRDefault="00B339E1" w14:paraId="7C17210C" w14:textId="77777777">
            <w:pPr>
              <w:tabs>
                <w:tab w:val="left" w:pos="-1440"/>
                <w:tab w:val="left" w:pos="-720"/>
              </w:tabs>
              <w:suppressAutoHyphens/>
              <w:rPr>
                <w:rFonts w:ascii="Times New Roman" w:hAnsi="Times New Roman"/>
              </w:rPr>
            </w:pPr>
          </w:p>
          <w:p w:rsidRPr="00B339E1" w:rsidR="00B339E1" w:rsidP="004474D9" w:rsidRDefault="00B339E1" w14:paraId="1E5BB88E" w14:textId="77777777">
            <w:pPr>
              <w:rPr>
                <w:rFonts w:ascii="Times New Roman" w:hAnsi="Times New Roman"/>
              </w:rPr>
            </w:pPr>
          </w:p>
          <w:p w:rsidRPr="00B339E1" w:rsidR="00CB3578" w:rsidP="005775B6" w:rsidRDefault="00B339E1" w14:paraId="28337711" w14:textId="25A3DB42">
            <w:pPr>
              <w:pStyle w:val="Amendement"/>
              <w:rPr>
                <w:rFonts w:ascii="Times New Roman" w:hAnsi="Times New Roman" w:cs="Times New Roman"/>
                <w:b w:val="0"/>
                <w:bCs w:val="0"/>
                <w:sz w:val="22"/>
                <w:szCs w:val="22"/>
              </w:rPr>
            </w:pPr>
            <w:r>
              <w:rPr>
                <w:rFonts w:ascii="Times New Roman" w:hAnsi="Times New Roman" w:cs="Times New Roman"/>
                <w:b w:val="0"/>
                <w:bCs w:val="0"/>
                <w:sz w:val="20"/>
              </w:rPr>
              <w:t>12 december 2024</w:t>
            </w:r>
          </w:p>
        </w:tc>
      </w:tr>
      <w:tr w:rsidRPr="00723BD5" w:rsidR="00CB3578" w:rsidTr="00A11E73" w14:paraId="4196C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3BD5" w:rsidR="00CB3578" w:rsidRDefault="00CB3578" w14:paraId="1057D047" w14:textId="77777777">
            <w:pPr>
              <w:pStyle w:val="Amendement"/>
              <w:rPr>
                <w:rFonts w:ascii="Times New Roman" w:hAnsi="Times New Roman" w:cs="Times New Roman"/>
                <w:sz w:val="22"/>
                <w:szCs w:val="22"/>
              </w:rPr>
            </w:pPr>
          </w:p>
        </w:tc>
        <w:tc>
          <w:tcPr>
            <w:tcW w:w="6590" w:type="dxa"/>
            <w:tcBorders>
              <w:top w:val="nil"/>
              <w:left w:val="nil"/>
              <w:bottom w:val="nil"/>
              <w:right w:val="nil"/>
            </w:tcBorders>
          </w:tcPr>
          <w:p w:rsidRPr="00723BD5" w:rsidR="00CB3578" w:rsidRDefault="00CB3578" w14:paraId="13DDDDE8" w14:textId="77777777">
            <w:pPr>
              <w:tabs>
                <w:tab w:val="left" w:pos="-1440"/>
                <w:tab w:val="left" w:pos="-720"/>
              </w:tabs>
              <w:suppressAutoHyphens/>
              <w:rPr>
                <w:rFonts w:ascii="Times New Roman" w:hAnsi="Times New Roman"/>
                <w:b/>
                <w:bCs/>
                <w:sz w:val="22"/>
                <w:szCs w:val="22"/>
              </w:rPr>
            </w:pPr>
          </w:p>
        </w:tc>
      </w:tr>
      <w:tr w:rsidRPr="00723BD5" w:rsidR="00B339E1" w:rsidTr="0077013D" w14:paraId="6721B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23BD5" w:rsidR="00B339E1" w:rsidP="000D5BC4" w:rsidRDefault="00B339E1" w14:paraId="53CC7E9A" w14:textId="7600BE63">
            <w:pPr>
              <w:rPr>
                <w:rFonts w:ascii="Times New Roman" w:hAnsi="Times New Roman"/>
                <w:b/>
                <w:bCs/>
                <w:sz w:val="22"/>
                <w:szCs w:val="22"/>
              </w:rPr>
            </w:pPr>
            <w:r w:rsidRPr="00723BD5">
              <w:rPr>
                <w:rFonts w:ascii="Times New Roman" w:hAnsi="Times New Roman"/>
                <w:b/>
                <w:bCs/>
                <w:sz w:val="22"/>
                <w:szCs w:val="22"/>
              </w:rPr>
              <w:t>Vaststelling van de begrotingsstaten van het Ministerie van Justitie en Veiligheid (VI) voor het jaar 2025</w:t>
            </w:r>
          </w:p>
        </w:tc>
      </w:tr>
      <w:tr w:rsidRPr="00723BD5" w:rsidR="00CB3578" w:rsidTr="00A11E73" w14:paraId="7E5B01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3BD5" w:rsidR="00CB3578" w:rsidRDefault="00CB3578" w14:paraId="13991095" w14:textId="77777777">
            <w:pPr>
              <w:pStyle w:val="Amendement"/>
              <w:rPr>
                <w:rFonts w:ascii="Times New Roman" w:hAnsi="Times New Roman" w:cs="Times New Roman"/>
                <w:sz w:val="22"/>
                <w:szCs w:val="22"/>
              </w:rPr>
            </w:pPr>
          </w:p>
        </w:tc>
        <w:tc>
          <w:tcPr>
            <w:tcW w:w="6590" w:type="dxa"/>
            <w:tcBorders>
              <w:top w:val="nil"/>
              <w:left w:val="nil"/>
              <w:bottom w:val="nil"/>
              <w:right w:val="nil"/>
            </w:tcBorders>
          </w:tcPr>
          <w:p w:rsidRPr="00723BD5" w:rsidR="00CB3578" w:rsidRDefault="00CB3578" w14:paraId="721DDAAD" w14:textId="77777777">
            <w:pPr>
              <w:pStyle w:val="Amendement"/>
              <w:rPr>
                <w:rFonts w:ascii="Times New Roman" w:hAnsi="Times New Roman" w:cs="Times New Roman"/>
                <w:sz w:val="22"/>
                <w:szCs w:val="22"/>
              </w:rPr>
            </w:pPr>
          </w:p>
        </w:tc>
      </w:tr>
      <w:tr w:rsidRPr="00723BD5" w:rsidR="00CB3578" w:rsidTr="00A11E73" w14:paraId="135C7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3BD5" w:rsidR="00CB3578" w:rsidRDefault="00CB3578" w14:paraId="045C3A2B" w14:textId="77777777">
            <w:pPr>
              <w:pStyle w:val="Amendement"/>
              <w:rPr>
                <w:rFonts w:ascii="Times New Roman" w:hAnsi="Times New Roman" w:cs="Times New Roman"/>
                <w:sz w:val="22"/>
                <w:szCs w:val="22"/>
              </w:rPr>
            </w:pPr>
          </w:p>
        </w:tc>
        <w:tc>
          <w:tcPr>
            <w:tcW w:w="6590" w:type="dxa"/>
            <w:tcBorders>
              <w:top w:val="nil"/>
              <w:left w:val="nil"/>
              <w:bottom w:val="nil"/>
              <w:right w:val="nil"/>
            </w:tcBorders>
          </w:tcPr>
          <w:p w:rsidRPr="00723BD5" w:rsidR="00CB3578" w:rsidRDefault="00CB3578" w14:paraId="613041E3" w14:textId="77777777">
            <w:pPr>
              <w:pStyle w:val="Amendement"/>
              <w:rPr>
                <w:rFonts w:ascii="Times New Roman" w:hAnsi="Times New Roman" w:cs="Times New Roman"/>
                <w:sz w:val="22"/>
                <w:szCs w:val="22"/>
              </w:rPr>
            </w:pPr>
          </w:p>
        </w:tc>
      </w:tr>
      <w:tr w:rsidRPr="00723BD5" w:rsidR="00B339E1" w:rsidTr="003B488A" w14:paraId="60F57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23BD5" w:rsidR="00B339E1" w:rsidRDefault="00B339E1" w14:paraId="57B1F449" w14:textId="6830B2B2">
            <w:pPr>
              <w:pStyle w:val="Amendement"/>
              <w:rPr>
                <w:rFonts w:ascii="Times New Roman" w:hAnsi="Times New Roman" w:cs="Times New Roman"/>
                <w:sz w:val="22"/>
                <w:szCs w:val="22"/>
              </w:rPr>
            </w:pPr>
            <w:r>
              <w:rPr>
                <w:rFonts w:ascii="Times New Roman" w:hAnsi="Times New Roman" w:cs="Times New Roman"/>
                <w:sz w:val="22"/>
                <w:szCs w:val="22"/>
              </w:rPr>
              <w:t xml:space="preserve">GEWIJZIGD </w:t>
            </w:r>
            <w:r w:rsidRPr="00723BD5">
              <w:rPr>
                <w:rFonts w:ascii="Times New Roman" w:hAnsi="Times New Roman" w:cs="Times New Roman"/>
                <w:sz w:val="22"/>
                <w:szCs w:val="22"/>
              </w:rPr>
              <w:t>VOORSTEL VAN WET</w:t>
            </w:r>
          </w:p>
        </w:tc>
      </w:tr>
      <w:tr w:rsidRPr="00723BD5" w:rsidR="00CB3578" w:rsidTr="00A11E73" w14:paraId="7A36A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3BD5" w:rsidR="00CB3578" w:rsidP="00D55648" w:rsidRDefault="00CB3578" w14:paraId="44F8F5AD" w14:textId="77777777">
            <w:pPr>
              <w:pStyle w:val="Amendement"/>
              <w:rPr>
                <w:rFonts w:ascii="Times New Roman" w:hAnsi="Times New Roman" w:cs="Times New Roman"/>
                <w:sz w:val="22"/>
                <w:szCs w:val="22"/>
              </w:rPr>
            </w:pPr>
          </w:p>
        </w:tc>
        <w:tc>
          <w:tcPr>
            <w:tcW w:w="6590" w:type="dxa"/>
            <w:tcBorders>
              <w:top w:val="nil"/>
              <w:left w:val="nil"/>
              <w:bottom w:val="nil"/>
              <w:right w:val="nil"/>
            </w:tcBorders>
          </w:tcPr>
          <w:p w:rsidRPr="00723BD5" w:rsidR="00CB3578" w:rsidRDefault="00CB3578" w14:paraId="1DF5CFEE" w14:textId="77777777">
            <w:pPr>
              <w:pStyle w:val="Amendement"/>
              <w:rPr>
                <w:rFonts w:ascii="Times New Roman" w:hAnsi="Times New Roman" w:cs="Times New Roman"/>
                <w:sz w:val="22"/>
                <w:szCs w:val="22"/>
              </w:rPr>
            </w:pPr>
          </w:p>
        </w:tc>
      </w:tr>
    </w:tbl>
    <w:p w:rsidRPr="009F01FE" w:rsidR="00CB3578" w:rsidP="000768D9" w:rsidRDefault="000768D9" w14:paraId="1ECCC609" w14:textId="5A445E11">
      <w:pPr>
        <w:tabs>
          <w:tab w:val="left" w:pos="284"/>
          <w:tab w:val="left" w:pos="567"/>
          <w:tab w:val="left" w:pos="851"/>
        </w:tabs>
        <w:ind w:right="-2"/>
        <w:rPr>
          <w:rFonts w:ascii="Times New Roman" w:hAnsi="Times New Roman"/>
          <w:sz w:val="24"/>
        </w:rPr>
      </w:pPr>
      <w:r w:rsidRPr="00723BD5">
        <w:rPr>
          <w:rFonts w:ascii="Times New Roman" w:hAnsi="Times New Roman"/>
          <w:sz w:val="22"/>
          <w:szCs w:val="22"/>
        </w:rPr>
        <w:tab/>
      </w:r>
      <w:r w:rsidRPr="009F01FE">
        <w:rPr>
          <w:rFonts w:ascii="Times New Roman" w:hAnsi="Times New Roman"/>
          <w:sz w:val="24"/>
        </w:rPr>
        <w:t>Wij Willem-Alexander, bij de gratie Gods, Koning der Nederlanden, Prins van Oranje-Nassau, enz. enz. enz.</w:t>
      </w:r>
    </w:p>
    <w:p w:rsidRPr="009F01FE" w:rsidR="000768D9" w:rsidP="000768D9" w:rsidRDefault="000768D9" w14:paraId="0E809726" w14:textId="77777777">
      <w:pPr>
        <w:tabs>
          <w:tab w:val="left" w:pos="284"/>
          <w:tab w:val="left" w:pos="567"/>
          <w:tab w:val="left" w:pos="851"/>
        </w:tabs>
        <w:ind w:right="-2"/>
        <w:rPr>
          <w:rFonts w:ascii="Times New Roman" w:hAnsi="Times New Roman"/>
          <w:sz w:val="24"/>
        </w:rPr>
      </w:pPr>
    </w:p>
    <w:p w:rsidRPr="009F01FE" w:rsidR="000768D9" w:rsidP="000768D9" w:rsidRDefault="000768D9" w14:paraId="142D1AFD" w14:textId="0BD9A14C">
      <w:pPr>
        <w:tabs>
          <w:tab w:val="left" w:pos="284"/>
          <w:tab w:val="left" w:pos="567"/>
          <w:tab w:val="left" w:pos="851"/>
        </w:tabs>
        <w:ind w:right="-2"/>
        <w:rPr>
          <w:rFonts w:ascii="Times New Roman" w:hAnsi="Times New Roman"/>
          <w:sz w:val="24"/>
        </w:rPr>
      </w:pPr>
      <w:r w:rsidRPr="009F01FE">
        <w:rPr>
          <w:rFonts w:ascii="Times New Roman" w:hAnsi="Times New Roman"/>
          <w:sz w:val="24"/>
        </w:rPr>
        <w:tab/>
        <w:t>Allen, die deze zullen zien of horen lezen, saluut! doen te weten:</w:t>
      </w:r>
    </w:p>
    <w:p w:rsidRPr="009F01FE" w:rsidR="000768D9" w:rsidP="000768D9" w:rsidRDefault="000768D9" w14:paraId="217123FE" w14:textId="46C51144">
      <w:pPr>
        <w:tabs>
          <w:tab w:val="left" w:pos="284"/>
          <w:tab w:val="left" w:pos="567"/>
          <w:tab w:val="left" w:pos="851"/>
        </w:tabs>
        <w:ind w:right="-2"/>
        <w:rPr>
          <w:rFonts w:ascii="Times New Roman" w:hAnsi="Times New Roman"/>
          <w:sz w:val="24"/>
        </w:rPr>
      </w:pPr>
      <w:r w:rsidRPr="009F01FE">
        <w:rPr>
          <w:rFonts w:ascii="Times New Roman" w:hAnsi="Times New Roman"/>
          <w:sz w:val="24"/>
        </w:rPr>
        <w:tab/>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F01FE" w:rsidR="000768D9" w:rsidP="000768D9" w:rsidRDefault="000768D9" w14:paraId="0C7E9713" w14:textId="0EEE2081">
      <w:pPr>
        <w:tabs>
          <w:tab w:val="left" w:pos="284"/>
          <w:tab w:val="left" w:pos="567"/>
          <w:tab w:val="left" w:pos="851"/>
        </w:tabs>
        <w:ind w:right="-2"/>
        <w:rPr>
          <w:rFonts w:ascii="Times New Roman" w:hAnsi="Times New Roman"/>
          <w:sz w:val="24"/>
        </w:rPr>
      </w:pPr>
      <w:r w:rsidRPr="009F01FE">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9F01FE" w:rsidR="000768D9" w:rsidP="000768D9" w:rsidRDefault="000768D9" w14:paraId="20722187" w14:textId="77777777">
      <w:pPr>
        <w:tabs>
          <w:tab w:val="left" w:pos="284"/>
          <w:tab w:val="left" w:pos="567"/>
          <w:tab w:val="left" w:pos="851"/>
        </w:tabs>
        <w:ind w:right="-2"/>
        <w:rPr>
          <w:rFonts w:ascii="Times New Roman" w:hAnsi="Times New Roman"/>
          <w:b/>
          <w:sz w:val="24"/>
        </w:rPr>
      </w:pPr>
    </w:p>
    <w:p w:rsidRPr="009F01FE" w:rsidR="000768D9" w:rsidP="000768D9" w:rsidRDefault="000768D9" w14:paraId="6F767889" w14:textId="6061BBE5">
      <w:pPr>
        <w:tabs>
          <w:tab w:val="left" w:pos="284"/>
          <w:tab w:val="left" w:pos="567"/>
          <w:tab w:val="left" w:pos="851"/>
        </w:tabs>
        <w:ind w:right="-2"/>
        <w:rPr>
          <w:rFonts w:ascii="Times New Roman" w:hAnsi="Times New Roman"/>
          <w:b/>
          <w:sz w:val="24"/>
        </w:rPr>
      </w:pPr>
      <w:r w:rsidRPr="009F01FE">
        <w:rPr>
          <w:rFonts w:ascii="Times New Roman" w:hAnsi="Times New Roman"/>
          <w:b/>
          <w:sz w:val="24"/>
        </w:rPr>
        <w:t>Artikel 1</w:t>
      </w:r>
    </w:p>
    <w:p w:rsidRPr="009F01FE" w:rsidR="000768D9" w:rsidP="000768D9" w:rsidRDefault="000768D9" w14:paraId="341C4239" w14:textId="77777777">
      <w:pPr>
        <w:tabs>
          <w:tab w:val="left" w:pos="284"/>
          <w:tab w:val="left" w:pos="567"/>
          <w:tab w:val="left" w:pos="851"/>
        </w:tabs>
        <w:ind w:right="-2"/>
        <w:rPr>
          <w:rFonts w:ascii="Times New Roman" w:hAnsi="Times New Roman"/>
          <w:sz w:val="24"/>
        </w:rPr>
      </w:pPr>
    </w:p>
    <w:p w:rsidRPr="009F01FE" w:rsidR="000768D9" w:rsidP="000768D9" w:rsidRDefault="000768D9" w14:paraId="2EFB084C" w14:textId="3B255209">
      <w:pPr>
        <w:tabs>
          <w:tab w:val="left" w:pos="284"/>
          <w:tab w:val="left" w:pos="567"/>
          <w:tab w:val="left" w:pos="851"/>
        </w:tabs>
        <w:ind w:right="-2"/>
        <w:rPr>
          <w:rFonts w:ascii="Times New Roman" w:hAnsi="Times New Roman"/>
          <w:sz w:val="24"/>
        </w:rPr>
      </w:pPr>
      <w:r w:rsidRPr="009F01FE">
        <w:rPr>
          <w:rFonts w:ascii="Times New Roman" w:hAnsi="Times New Roman"/>
          <w:sz w:val="24"/>
        </w:rPr>
        <w:tab/>
        <w:t>De bij deze wet behorende departementale begrotingsstaat voor het jaar 2025 wordt vastgesteld.</w:t>
      </w:r>
    </w:p>
    <w:p w:rsidRPr="009F01FE" w:rsidR="000768D9" w:rsidP="000768D9" w:rsidRDefault="000768D9" w14:paraId="337E110E" w14:textId="77777777">
      <w:pPr>
        <w:tabs>
          <w:tab w:val="left" w:pos="284"/>
          <w:tab w:val="left" w:pos="567"/>
          <w:tab w:val="left" w:pos="851"/>
        </w:tabs>
        <w:ind w:right="-2"/>
        <w:rPr>
          <w:rFonts w:ascii="Times New Roman" w:hAnsi="Times New Roman"/>
          <w:b/>
          <w:sz w:val="24"/>
        </w:rPr>
      </w:pPr>
    </w:p>
    <w:p w:rsidRPr="009F01FE" w:rsidR="000768D9" w:rsidP="000768D9" w:rsidRDefault="000768D9" w14:paraId="6F7A0E11" w14:textId="21C8E821">
      <w:pPr>
        <w:tabs>
          <w:tab w:val="left" w:pos="284"/>
          <w:tab w:val="left" w:pos="567"/>
          <w:tab w:val="left" w:pos="851"/>
        </w:tabs>
        <w:ind w:right="-2"/>
        <w:rPr>
          <w:rFonts w:ascii="Times New Roman" w:hAnsi="Times New Roman"/>
          <w:b/>
          <w:sz w:val="24"/>
        </w:rPr>
      </w:pPr>
      <w:r w:rsidRPr="009F01FE">
        <w:rPr>
          <w:rFonts w:ascii="Times New Roman" w:hAnsi="Times New Roman"/>
          <w:b/>
          <w:sz w:val="24"/>
        </w:rPr>
        <w:t>Artikel 2</w:t>
      </w:r>
    </w:p>
    <w:p w:rsidRPr="009F01FE" w:rsidR="000768D9" w:rsidP="000768D9" w:rsidRDefault="000768D9" w14:paraId="5774545F" w14:textId="77777777">
      <w:pPr>
        <w:tabs>
          <w:tab w:val="left" w:pos="284"/>
          <w:tab w:val="left" w:pos="567"/>
          <w:tab w:val="left" w:pos="851"/>
        </w:tabs>
        <w:ind w:right="-2"/>
        <w:rPr>
          <w:rFonts w:ascii="Times New Roman" w:hAnsi="Times New Roman"/>
          <w:sz w:val="24"/>
        </w:rPr>
      </w:pPr>
    </w:p>
    <w:p w:rsidRPr="009F01FE" w:rsidR="000768D9" w:rsidP="000768D9" w:rsidRDefault="000768D9" w14:paraId="76F454BB" w14:textId="71E9DC84">
      <w:pPr>
        <w:tabs>
          <w:tab w:val="left" w:pos="284"/>
          <w:tab w:val="left" w:pos="567"/>
          <w:tab w:val="left" w:pos="851"/>
        </w:tabs>
        <w:ind w:right="-2"/>
        <w:rPr>
          <w:rFonts w:ascii="Times New Roman" w:hAnsi="Times New Roman"/>
          <w:sz w:val="24"/>
        </w:rPr>
      </w:pPr>
      <w:r w:rsidRPr="009F01FE">
        <w:rPr>
          <w:rFonts w:ascii="Times New Roman" w:hAnsi="Times New Roman"/>
          <w:sz w:val="24"/>
        </w:rPr>
        <w:tab/>
      </w:r>
      <w:r w:rsidRPr="009F01FE" w:rsidR="00723BD5">
        <w:rPr>
          <w:rFonts w:ascii="Times New Roman" w:hAnsi="Times New Roman"/>
          <w:sz w:val="24"/>
        </w:rPr>
        <w:t xml:space="preserve">De bij deze wet behorende begrotingsstaat inzake de </w:t>
      </w:r>
      <w:proofErr w:type="spellStart"/>
      <w:r w:rsidRPr="009F01FE" w:rsidR="00723BD5">
        <w:rPr>
          <w:rFonts w:ascii="Times New Roman" w:hAnsi="Times New Roman"/>
          <w:sz w:val="24"/>
        </w:rPr>
        <w:t>agentschap-pen</w:t>
      </w:r>
      <w:proofErr w:type="spellEnd"/>
      <w:r w:rsidRPr="009F01FE" w:rsidR="00723BD5">
        <w:rPr>
          <w:rFonts w:ascii="Times New Roman" w:hAnsi="Times New Roman"/>
          <w:sz w:val="24"/>
        </w:rPr>
        <w:t xml:space="preserve"> Dienst Justitiële Inrichtingen (DJI), Centraal Justitieel Incasso Bureau (CJIB), Nederlands Forensisch Instituut (NFI), de Dienst </w:t>
      </w:r>
      <w:proofErr w:type="spellStart"/>
      <w:r w:rsidRPr="009F01FE" w:rsidR="00723BD5">
        <w:rPr>
          <w:rFonts w:ascii="Times New Roman" w:hAnsi="Times New Roman"/>
          <w:sz w:val="24"/>
        </w:rPr>
        <w:t>Justis</w:t>
      </w:r>
      <w:proofErr w:type="spellEnd"/>
      <w:r w:rsidRPr="009F01FE" w:rsidR="00723BD5">
        <w:rPr>
          <w:rFonts w:ascii="Times New Roman" w:hAnsi="Times New Roman"/>
          <w:sz w:val="24"/>
        </w:rPr>
        <w:t>, de Justitiële Informatiedienst (</w:t>
      </w:r>
      <w:proofErr w:type="spellStart"/>
      <w:r w:rsidRPr="009F01FE" w:rsidR="00723BD5">
        <w:rPr>
          <w:rFonts w:ascii="Times New Roman" w:hAnsi="Times New Roman"/>
          <w:sz w:val="24"/>
        </w:rPr>
        <w:t>Justid</w:t>
      </w:r>
      <w:proofErr w:type="spellEnd"/>
      <w:r w:rsidRPr="009F01FE" w:rsidR="00723BD5">
        <w:rPr>
          <w:rFonts w:ascii="Times New Roman" w:hAnsi="Times New Roman"/>
          <w:sz w:val="24"/>
        </w:rPr>
        <w:t>) en de Justitiële ICT organisatie (JIO) van het Ministerie van Justitie en Veiligheid (VI) voor het jaar 2025 wordt vastgesteld.</w:t>
      </w:r>
    </w:p>
    <w:p w:rsidRPr="009F01FE" w:rsidR="00723BD5" w:rsidP="000768D9" w:rsidRDefault="00723BD5" w14:paraId="0D5F4F2E" w14:textId="77777777">
      <w:pPr>
        <w:tabs>
          <w:tab w:val="left" w:pos="284"/>
          <w:tab w:val="left" w:pos="567"/>
          <w:tab w:val="left" w:pos="851"/>
        </w:tabs>
        <w:ind w:right="-2"/>
        <w:rPr>
          <w:rFonts w:ascii="Times New Roman" w:hAnsi="Times New Roman"/>
          <w:b/>
          <w:sz w:val="24"/>
        </w:rPr>
      </w:pPr>
    </w:p>
    <w:p w:rsidRPr="009F01FE" w:rsidR="00723BD5" w:rsidP="000768D9" w:rsidRDefault="00723BD5" w14:paraId="1D708CD7" w14:textId="1909AFB0">
      <w:pPr>
        <w:tabs>
          <w:tab w:val="left" w:pos="284"/>
          <w:tab w:val="left" w:pos="567"/>
          <w:tab w:val="left" w:pos="851"/>
        </w:tabs>
        <w:ind w:right="-2"/>
        <w:rPr>
          <w:rFonts w:ascii="Times New Roman" w:hAnsi="Times New Roman"/>
          <w:b/>
          <w:sz w:val="24"/>
        </w:rPr>
      </w:pPr>
      <w:r w:rsidRPr="009F01FE">
        <w:rPr>
          <w:rFonts w:ascii="Times New Roman" w:hAnsi="Times New Roman"/>
          <w:b/>
          <w:sz w:val="24"/>
        </w:rPr>
        <w:t>Artikel 3</w:t>
      </w:r>
    </w:p>
    <w:p w:rsidRPr="009F01FE" w:rsidR="00723BD5" w:rsidP="000768D9" w:rsidRDefault="00723BD5" w14:paraId="27FBDF01" w14:textId="77777777">
      <w:pPr>
        <w:tabs>
          <w:tab w:val="left" w:pos="284"/>
          <w:tab w:val="left" w:pos="567"/>
          <w:tab w:val="left" w:pos="851"/>
        </w:tabs>
        <w:ind w:right="-2"/>
        <w:rPr>
          <w:rFonts w:ascii="Times New Roman" w:hAnsi="Times New Roman"/>
          <w:b/>
          <w:sz w:val="24"/>
        </w:rPr>
      </w:pPr>
    </w:p>
    <w:p w:rsidRPr="009F01FE" w:rsidR="00723BD5" w:rsidP="000768D9" w:rsidRDefault="00723BD5" w14:paraId="14DF82D3" w14:textId="0D3DADCC">
      <w:pPr>
        <w:tabs>
          <w:tab w:val="left" w:pos="284"/>
          <w:tab w:val="left" w:pos="567"/>
          <w:tab w:val="left" w:pos="851"/>
        </w:tabs>
        <w:ind w:right="-2"/>
        <w:rPr>
          <w:rFonts w:ascii="Times New Roman" w:hAnsi="Times New Roman"/>
          <w:b/>
          <w:sz w:val="24"/>
        </w:rPr>
      </w:pPr>
      <w:r w:rsidRPr="009F01FE">
        <w:rPr>
          <w:rFonts w:ascii="Times New Roman" w:hAnsi="Times New Roman"/>
          <w:b/>
          <w:sz w:val="24"/>
        </w:rPr>
        <w:tab/>
      </w:r>
      <w:r w:rsidRPr="009F01FE">
        <w:rPr>
          <w:rFonts w:ascii="Times New Roman" w:hAnsi="Times New Roman"/>
          <w:sz w:val="24"/>
        </w:rPr>
        <w:t>Onder verwijzing naar artikel 4.1 van de Comptabiliteitswet 2016 jo. de artikelen 23 en 91 van de Wet op de rechterlijke organisatie is Onze Minister niet verantwoordelijk voor de doelmatigheid van de bedrijfsvoering van de rechterlijke organisatie.</w:t>
      </w:r>
    </w:p>
    <w:p w:rsidRPr="009F01FE" w:rsidR="00723BD5" w:rsidP="000768D9" w:rsidRDefault="00723BD5" w14:paraId="4E35CF1E" w14:textId="77777777">
      <w:pPr>
        <w:tabs>
          <w:tab w:val="left" w:pos="284"/>
          <w:tab w:val="left" w:pos="567"/>
          <w:tab w:val="left" w:pos="851"/>
        </w:tabs>
        <w:ind w:right="-2"/>
        <w:rPr>
          <w:rFonts w:ascii="Times New Roman" w:hAnsi="Times New Roman"/>
          <w:b/>
          <w:sz w:val="24"/>
        </w:rPr>
      </w:pPr>
    </w:p>
    <w:p w:rsidRPr="009F01FE" w:rsidR="00A444C2" w:rsidP="00A444C2" w:rsidRDefault="00A444C2" w14:paraId="514150D1" w14:textId="77777777">
      <w:pPr>
        <w:rPr>
          <w:rFonts w:ascii="Times New Roman" w:hAnsi="Times New Roman"/>
          <w:b/>
          <w:bCs/>
          <w:sz w:val="24"/>
        </w:rPr>
      </w:pPr>
      <w:r w:rsidRPr="009F01FE">
        <w:rPr>
          <w:rFonts w:ascii="Times New Roman" w:hAnsi="Times New Roman"/>
          <w:b/>
          <w:bCs/>
          <w:sz w:val="24"/>
        </w:rPr>
        <w:lastRenderedPageBreak/>
        <w:t>Artikel 3a</w:t>
      </w:r>
    </w:p>
    <w:p w:rsidRPr="009F01FE" w:rsidR="00A444C2" w:rsidP="00A444C2" w:rsidRDefault="00A444C2" w14:paraId="51C63911" w14:textId="77777777">
      <w:pPr>
        <w:rPr>
          <w:rFonts w:ascii="Times New Roman" w:hAnsi="Times New Roman"/>
          <w:b/>
          <w:bCs/>
          <w:sz w:val="24"/>
        </w:rPr>
      </w:pPr>
    </w:p>
    <w:p w:rsidRPr="009F01FE" w:rsidR="00A444C2" w:rsidP="00A444C2" w:rsidRDefault="00A444C2" w14:paraId="3C882488" w14:textId="77777777">
      <w:pPr>
        <w:ind w:firstLine="284"/>
        <w:rPr>
          <w:rFonts w:ascii="Times New Roman" w:hAnsi="Times New Roman"/>
          <w:sz w:val="24"/>
        </w:rPr>
      </w:pPr>
      <w:r w:rsidRPr="009F01FE">
        <w:rPr>
          <w:rFonts w:ascii="Times New Roman" w:hAnsi="Times New Roman"/>
          <w:sz w:val="24"/>
        </w:rPr>
        <w:t>Artikel 2.2 van de Wet forensische zorg wordt als volgt gewijzigd:</w:t>
      </w:r>
    </w:p>
    <w:p w:rsidRPr="009F01FE" w:rsidR="00A444C2" w:rsidP="00A444C2" w:rsidRDefault="00A444C2" w14:paraId="4DEE49B3" w14:textId="77777777">
      <w:pPr>
        <w:rPr>
          <w:rFonts w:ascii="Times New Roman" w:hAnsi="Times New Roman"/>
          <w:sz w:val="24"/>
        </w:rPr>
      </w:pPr>
    </w:p>
    <w:p w:rsidRPr="009F01FE" w:rsidR="00A444C2" w:rsidP="00A444C2" w:rsidRDefault="00A444C2" w14:paraId="498E3F21" w14:textId="77777777">
      <w:pPr>
        <w:ind w:firstLine="284"/>
        <w:rPr>
          <w:rFonts w:ascii="Times New Roman" w:hAnsi="Times New Roman"/>
          <w:sz w:val="24"/>
        </w:rPr>
      </w:pPr>
      <w:r w:rsidRPr="009F01FE">
        <w:rPr>
          <w:rFonts w:ascii="Times New Roman" w:hAnsi="Times New Roman"/>
          <w:sz w:val="24"/>
        </w:rPr>
        <w:t>1. Het derde lid komt te luiden:</w:t>
      </w:r>
      <w:r w:rsidRPr="009F01FE">
        <w:rPr>
          <w:rFonts w:ascii="Times New Roman" w:hAnsi="Times New Roman"/>
          <w:sz w:val="24"/>
        </w:rPr>
        <w:tab/>
      </w:r>
    </w:p>
    <w:p w:rsidRPr="009F01FE" w:rsidR="00A444C2" w:rsidP="00A444C2" w:rsidRDefault="00A444C2" w14:paraId="7118AC6D" w14:textId="77777777">
      <w:pPr>
        <w:ind w:firstLine="284"/>
        <w:rPr>
          <w:rFonts w:ascii="Times New Roman" w:hAnsi="Times New Roman"/>
          <w:sz w:val="24"/>
        </w:rPr>
      </w:pPr>
      <w:r w:rsidRPr="009F01FE">
        <w:rPr>
          <w:rFonts w:ascii="Times New Roman" w:hAnsi="Times New Roman"/>
          <w:sz w:val="24"/>
        </w:rPr>
        <w:t>3. Van de forensisch patiënt kan een bijdrage in de kosten voor verblijf in een instelling worden gevraagd. Onze Minister is belast met het vaststellen en innen van de bijdrage van de forensische patiënt in de kosten van de forensische zorg. Hij kan een organisatie aanwijzen die namens hem belast wordt met het vaststellen en innen van de bijdrage.</w:t>
      </w:r>
    </w:p>
    <w:p w:rsidRPr="009F01FE" w:rsidR="00A444C2" w:rsidP="00A444C2" w:rsidRDefault="00A444C2" w14:paraId="5A9BD0D3" w14:textId="77777777">
      <w:pPr>
        <w:rPr>
          <w:rFonts w:ascii="Times New Roman" w:hAnsi="Times New Roman"/>
          <w:sz w:val="24"/>
        </w:rPr>
      </w:pPr>
    </w:p>
    <w:p w:rsidRPr="009F01FE" w:rsidR="00A444C2" w:rsidP="00A444C2" w:rsidRDefault="00A444C2" w14:paraId="26A718FA" w14:textId="77777777">
      <w:pPr>
        <w:ind w:firstLine="284"/>
        <w:rPr>
          <w:rFonts w:ascii="Times New Roman" w:hAnsi="Times New Roman"/>
          <w:sz w:val="24"/>
        </w:rPr>
      </w:pPr>
      <w:r w:rsidRPr="009F01FE">
        <w:rPr>
          <w:rFonts w:ascii="Times New Roman" w:hAnsi="Times New Roman"/>
          <w:sz w:val="24"/>
        </w:rPr>
        <w:t>2. Er worden twee leden toegevoegd, luidende:</w:t>
      </w:r>
    </w:p>
    <w:p w:rsidRPr="009F01FE" w:rsidR="00A444C2" w:rsidP="00A444C2" w:rsidRDefault="00A444C2" w14:paraId="7375FEFE" w14:textId="77777777">
      <w:pPr>
        <w:ind w:firstLine="284"/>
        <w:rPr>
          <w:rFonts w:ascii="Times New Roman" w:hAnsi="Times New Roman"/>
          <w:sz w:val="24"/>
        </w:rPr>
      </w:pPr>
      <w:r w:rsidRPr="009F01FE">
        <w:rPr>
          <w:rFonts w:ascii="Times New Roman" w:hAnsi="Times New Roman"/>
          <w:sz w:val="24"/>
        </w:rPr>
        <w:t>4. Bij of krachtens algemene maatregel van bestuur worden nadere regels gesteld over de gevallen waarin de eigen bijdrage in de forensische zorg wordt geheven en kunnen nadere regels worden gesteld inzake de inning van de eigen bijdrage.</w:t>
      </w:r>
    </w:p>
    <w:p w:rsidRPr="009F01FE" w:rsidR="00A444C2" w:rsidP="00A444C2" w:rsidRDefault="00A444C2" w14:paraId="10C43DC1" w14:textId="77777777">
      <w:pPr>
        <w:ind w:firstLine="284"/>
        <w:rPr>
          <w:rFonts w:ascii="Times New Roman" w:hAnsi="Times New Roman"/>
          <w:sz w:val="24"/>
        </w:rPr>
      </w:pPr>
      <w:r w:rsidRPr="009F01FE">
        <w:rPr>
          <w:rFonts w:ascii="Times New Roman" w:hAnsi="Times New Roman"/>
          <w:sz w:val="24"/>
        </w:rPr>
        <w:t>5. De voordracht voor een krachtens het vierde lid vast te stellen algemene maatregel van bestuur wordt niet eerder gedaan dan vier weken nadat het ontwerp aan beide kamers der Staten-Generaal is overgelegd.</w:t>
      </w:r>
    </w:p>
    <w:p w:rsidR="00A444C2" w:rsidP="000768D9" w:rsidRDefault="00A444C2" w14:paraId="3418E49E" w14:textId="77777777">
      <w:pPr>
        <w:tabs>
          <w:tab w:val="left" w:pos="284"/>
          <w:tab w:val="left" w:pos="567"/>
          <w:tab w:val="left" w:pos="851"/>
        </w:tabs>
        <w:ind w:right="-2"/>
        <w:rPr>
          <w:rFonts w:ascii="Times New Roman" w:hAnsi="Times New Roman"/>
          <w:b/>
          <w:sz w:val="24"/>
        </w:rPr>
      </w:pPr>
    </w:p>
    <w:p w:rsidRPr="009F01FE" w:rsidR="000768D9" w:rsidP="000768D9" w:rsidRDefault="000768D9" w14:paraId="545DCD6E" w14:textId="065C3433">
      <w:pPr>
        <w:tabs>
          <w:tab w:val="left" w:pos="284"/>
          <w:tab w:val="left" w:pos="567"/>
          <w:tab w:val="left" w:pos="851"/>
        </w:tabs>
        <w:ind w:right="-2"/>
        <w:rPr>
          <w:rFonts w:ascii="Times New Roman" w:hAnsi="Times New Roman"/>
          <w:b/>
          <w:sz w:val="24"/>
        </w:rPr>
      </w:pPr>
      <w:r w:rsidRPr="009F01FE">
        <w:rPr>
          <w:rFonts w:ascii="Times New Roman" w:hAnsi="Times New Roman"/>
          <w:b/>
          <w:sz w:val="24"/>
        </w:rPr>
        <w:t xml:space="preserve">Artikel </w:t>
      </w:r>
      <w:r w:rsidR="00A444C2">
        <w:rPr>
          <w:rFonts w:ascii="Times New Roman" w:hAnsi="Times New Roman"/>
          <w:b/>
          <w:sz w:val="24"/>
        </w:rPr>
        <w:t>4</w:t>
      </w:r>
    </w:p>
    <w:p w:rsidRPr="009F01FE" w:rsidR="000768D9" w:rsidP="000768D9" w:rsidRDefault="000768D9" w14:paraId="00223BA5" w14:textId="77777777">
      <w:pPr>
        <w:tabs>
          <w:tab w:val="left" w:pos="284"/>
          <w:tab w:val="left" w:pos="567"/>
          <w:tab w:val="left" w:pos="851"/>
        </w:tabs>
        <w:ind w:right="-2"/>
        <w:rPr>
          <w:rFonts w:ascii="Times New Roman" w:hAnsi="Times New Roman"/>
          <w:sz w:val="24"/>
        </w:rPr>
      </w:pPr>
    </w:p>
    <w:p w:rsidRPr="00A444C2" w:rsidR="000768D9" w:rsidP="000768D9" w:rsidRDefault="000768D9" w14:paraId="4F9FD9F3" w14:textId="3A0742F6">
      <w:pPr>
        <w:tabs>
          <w:tab w:val="left" w:pos="284"/>
          <w:tab w:val="left" w:pos="567"/>
          <w:tab w:val="left" w:pos="851"/>
        </w:tabs>
        <w:ind w:right="-2"/>
        <w:rPr>
          <w:rFonts w:ascii="Times New Roman" w:hAnsi="Times New Roman"/>
          <w:sz w:val="24"/>
        </w:rPr>
      </w:pPr>
      <w:r w:rsidRPr="009F01FE">
        <w:rPr>
          <w:rFonts w:ascii="Times New Roman" w:hAnsi="Times New Roman"/>
          <w:sz w:val="24"/>
        </w:rPr>
        <w:tab/>
        <w:t>De vaststelling van de begrotingsstaten geschiedt in duizenden euro’s.</w:t>
      </w:r>
    </w:p>
    <w:p w:rsidRPr="009F01FE" w:rsidR="009F01FE" w:rsidP="009F01FE" w:rsidRDefault="009F01FE" w14:paraId="2E9A3956" w14:textId="77777777">
      <w:pPr>
        <w:ind w:firstLine="284"/>
        <w:rPr>
          <w:rFonts w:ascii="Times New Roman" w:hAnsi="Times New Roman"/>
          <w:sz w:val="24"/>
        </w:rPr>
      </w:pPr>
    </w:p>
    <w:p w:rsidRPr="009F01FE" w:rsidR="000768D9" w:rsidP="000768D9" w:rsidRDefault="000768D9" w14:paraId="40847F3D" w14:textId="509AC2F1">
      <w:pPr>
        <w:tabs>
          <w:tab w:val="left" w:pos="284"/>
          <w:tab w:val="left" w:pos="567"/>
          <w:tab w:val="left" w:pos="851"/>
        </w:tabs>
        <w:ind w:right="-2"/>
        <w:rPr>
          <w:rFonts w:ascii="Times New Roman" w:hAnsi="Times New Roman"/>
          <w:b/>
          <w:sz w:val="24"/>
        </w:rPr>
      </w:pPr>
      <w:r w:rsidRPr="009F01FE">
        <w:rPr>
          <w:rFonts w:ascii="Times New Roman" w:hAnsi="Times New Roman"/>
          <w:b/>
          <w:sz w:val="24"/>
        </w:rPr>
        <w:t xml:space="preserve">Artikel </w:t>
      </w:r>
      <w:r w:rsidR="00A444C2">
        <w:rPr>
          <w:rFonts w:ascii="Times New Roman" w:hAnsi="Times New Roman"/>
          <w:b/>
          <w:sz w:val="24"/>
        </w:rPr>
        <w:t>5</w:t>
      </w:r>
    </w:p>
    <w:p w:rsidRPr="009F01FE" w:rsidR="000768D9" w:rsidP="000768D9" w:rsidRDefault="000768D9" w14:paraId="39EAEF66" w14:textId="77777777">
      <w:pPr>
        <w:tabs>
          <w:tab w:val="left" w:pos="284"/>
          <w:tab w:val="left" w:pos="567"/>
          <w:tab w:val="left" w:pos="851"/>
        </w:tabs>
        <w:ind w:right="-2"/>
        <w:rPr>
          <w:rFonts w:ascii="Times New Roman" w:hAnsi="Times New Roman"/>
          <w:sz w:val="24"/>
        </w:rPr>
      </w:pPr>
    </w:p>
    <w:p w:rsidRPr="009F01FE" w:rsidR="000768D9" w:rsidP="000768D9" w:rsidRDefault="000768D9" w14:paraId="36122A11" w14:textId="04EEFBBE">
      <w:pPr>
        <w:tabs>
          <w:tab w:val="left" w:pos="284"/>
          <w:tab w:val="left" w:pos="567"/>
          <w:tab w:val="left" w:pos="851"/>
        </w:tabs>
        <w:ind w:right="-2"/>
        <w:rPr>
          <w:rFonts w:ascii="Times New Roman" w:hAnsi="Times New Roman"/>
          <w:sz w:val="24"/>
        </w:rPr>
      </w:pPr>
      <w:r w:rsidRPr="009F01FE">
        <w:rPr>
          <w:rFonts w:ascii="Times New Roman" w:hAnsi="Times New Roman"/>
          <w:sz w:val="24"/>
        </w:rPr>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9F01FE" w:rsidR="000768D9" w:rsidP="000768D9" w:rsidRDefault="000768D9" w14:paraId="294CF226" w14:textId="77777777">
      <w:pPr>
        <w:tabs>
          <w:tab w:val="left" w:pos="284"/>
          <w:tab w:val="left" w:pos="567"/>
          <w:tab w:val="left" w:pos="851"/>
        </w:tabs>
        <w:ind w:right="-2"/>
        <w:rPr>
          <w:rFonts w:ascii="Times New Roman" w:hAnsi="Times New Roman"/>
          <w:sz w:val="24"/>
        </w:rPr>
      </w:pPr>
    </w:p>
    <w:p w:rsidRPr="009F01FE" w:rsidR="000768D9" w:rsidP="000768D9" w:rsidRDefault="000768D9" w14:paraId="787BD06F" w14:textId="77777777">
      <w:pPr>
        <w:tabs>
          <w:tab w:val="left" w:pos="284"/>
          <w:tab w:val="left" w:pos="567"/>
          <w:tab w:val="left" w:pos="851"/>
        </w:tabs>
        <w:ind w:right="-2"/>
        <w:rPr>
          <w:rFonts w:ascii="Times New Roman" w:hAnsi="Times New Roman"/>
          <w:sz w:val="24"/>
        </w:rPr>
      </w:pPr>
    </w:p>
    <w:p w:rsidR="009F01FE" w:rsidP="000768D9" w:rsidRDefault="000768D9" w14:paraId="4FD6BBA1" w14:textId="77777777">
      <w:pPr>
        <w:tabs>
          <w:tab w:val="left" w:pos="284"/>
          <w:tab w:val="left" w:pos="567"/>
          <w:tab w:val="left" w:pos="851"/>
        </w:tabs>
        <w:ind w:right="-2"/>
        <w:rPr>
          <w:rFonts w:ascii="Times New Roman" w:hAnsi="Times New Roman"/>
          <w:sz w:val="24"/>
        </w:rPr>
      </w:pPr>
      <w:r w:rsidRPr="009F01FE">
        <w:rPr>
          <w:rFonts w:ascii="Times New Roman" w:hAnsi="Times New Roman"/>
          <w:sz w:val="24"/>
        </w:rPr>
        <w:tab/>
      </w:r>
    </w:p>
    <w:p w:rsidR="009F01FE" w:rsidRDefault="009F01FE" w14:paraId="3279DF9C" w14:textId="77777777">
      <w:pPr>
        <w:rPr>
          <w:rFonts w:ascii="Times New Roman" w:hAnsi="Times New Roman"/>
          <w:sz w:val="24"/>
        </w:rPr>
      </w:pPr>
      <w:r>
        <w:rPr>
          <w:rFonts w:ascii="Times New Roman" w:hAnsi="Times New Roman"/>
          <w:sz w:val="24"/>
        </w:rPr>
        <w:br w:type="page"/>
      </w:r>
    </w:p>
    <w:p w:rsidRPr="009F01FE" w:rsidR="000768D9" w:rsidP="000768D9" w:rsidRDefault="009F01FE" w14:paraId="71E49F05" w14:textId="0884326D">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9F01FE" w:rsidR="000768D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F01FE" w:rsidR="000768D9" w:rsidP="000768D9" w:rsidRDefault="000768D9" w14:paraId="6AB582A4" w14:textId="77777777">
      <w:pPr>
        <w:tabs>
          <w:tab w:val="left" w:pos="284"/>
          <w:tab w:val="left" w:pos="567"/>
          <w:tab w:val="left" w:pos="851"/>
        </w:tabs>
        <w:ind w:right="-2"/>
        <w:rPr>
          <w:rFonts w:ascii="Times New Roman" w:hAnsi="Times New Roman"/>
          <w:sz w:val="24"/>
        </w:rPr>
      </w:pPr>
    </w:p>
    <w:p w:rsidRPr="009F01FE" w:rsidR="000768D9" w:rsidP="000768D9" w:rsidRDefault="000768D9" w14:paraId="5061C949" w14:textId="7DB2B431">
      <w:pPr>
        <w:tabs>
          <w:tab w:val="left" w:pos="284"/>
          <w:tab w:val="left" w:pos="567"/>
          <w:tab w:val="left" w:pos="851"/>
        </w:tabs>
        <w:ind w:right="-2"/>
        <w:rPr>
          <w:rFonts w:ascii="Times New Roman" w:hAnsi="Times New Roman"/>
          <w:sz w:val="24"/>
        </w:rPr>
      </w:pPr>
      <w:r w:rsidRPr="009F01FE">
        <w:rPr>
          <w:rFonts w:ascii="Times New Roman" w:hAnsi="Times New Roman"/>
          <w:sz w:val="24"/>
        </w:rPr>
        <w:t>Gegeven</w:t>
      </w:r>
    </w:p>
    <w:p w:rsidRPr="009F01FE" w:rsidR="000768D9" w:rsidP="000768D9" w:rsidRDefault="000768D9" w14:paraId="5273CB16" w14:textId="77777777">
      <w:pPr>
        <w:tabs>
          <w:tab w:val="left" w:pos="284"/>
          <w:tab w:val="left" w:pos="567"/>
          <w:tab w:val="left" w:pos="851"/>
        </w:tabs>
        <w:ind w:right="-2"/>
        <w:rPr>
          <w:rFonts w:ascii="Times New Roman" w:hAnsi="Times New Roman"/>
          <w:sz w:val="24"/>
        </w:rPr>
      </w:pPr>
    </w:p>
    <w:p w:rsidRPr="009F01FE" w:rsidR="000768D9" w:rsidP="000768D9" w:rsidRDefault="000768D9" w14:paraId="30A7F2C5" w14:textId="77777777">
      <w:pPr>
        <w:tabs>
          <w:tab w:val="left" w:pos="284"/>
          <w:tab w:val="left" w:pos="567"/>
          <w:tab w:val="left" w:pos="851"/>
        </w:tabs>
        <w:ind w:right="-2"/>
        <w:rPr>
          <w:rFonts w:ascii="Times New Roman" w:hAnsi="Times New Roman"/>
          <w:sz w:val="24"/>
        </w:rPr>
      </w:pPr>
    </w:p>
    <w:p w:rsidRPr="009F01FE" w:rsidR="000768D9" w:rsidP="000768D9" w:rsidRDefault="000768D9" w14:paraId="03EE0346" w14:textId="77777777">
      <w:pPr>
        <w:tabs>
          <w:tab w:val="left" w:pos="284"/>
          <w:tab w:val="left" w:pos="567"/>
          <w:tab w:val="left" w:pos="851"/>
        </w:tabs>
        <w:ind w:right="-2"/>
        <w:rPr>
          <w:rFonts w:ascii="Times New Roman" w:hAnsi="Times New Roman"/>
          <w:sz w:val="24"/>
        </w:rPr>
      </w:pPr>
    </w:p>
    <w:p w:rsidRPr="009F01FE" w:rsidR="000768D9" w:rsidP="000768D9" w:rsidRDefault="000768D9" w14:paraId="70E72906" w14:textId="77777777">
      <w:pPr>
        <w:tabs>
          <w:tab w:val="left" w:pos="284"/>
          <w:tab w:val="left" w:pos="567"/>
          <w:tab w:val="left" w:pos="851"/>
        </w:tabs>
        <w:ind w:right="-2"/>
        <w:rPr>
          <w:rFonts w:ascii="Times New Roman" w:hAnsi="Times New Roman"/>
          <w:sz w:val="24"/>
        </w:rPr>
      </w:pPr>
    </w:p>
    <w:p w:rsidRPr="009F01FE" w:rsidR="000768D9" w:rsidP="000768D9" w:rsidRDefault="000768D9" w14:paraId="65B9D8CB" w14:textId="77777777">
      <w:pPr>
        <w:tabs>
          <w:tab w:val="left" w:pos="284"/>
          <w:tab w:val="left" w:pos="567"/>
          <w:tab w:val="left" w:pos="851"/>
        </w:tabs>
        <w:ind w:right="-2"/>
        <w:rPr>
          <w:rFonts w:ascii="Times New Roman" w:hAnsi="Times New Roman"/>
          <w:sz w:val="24"/>
        </w:rPr>
      </w:pPr>
    </w:p>
    <w:p w:rsidRPr="009F01FE" w:rsidR="000768D9" w:rsidP="000768D9" w:rsidRDefault="000768D9" w14:paraId="2192F422" w14:textId="77777777">
      <w:pPr>
        <w:tabs>
          <w:tab w:val="left" w:pos="284"/>
          <w:tab w:val="left" w:pos="567"/>
          <w:tab w:val="left" w:pos="851"/>
        </w:tabs>
        <w:ind w:right="-2"/>
        <w:rPr>
          <w:rFonts w:ascii="Times New Roman" w:hAnsi="Times New Roman"/>
          <w:sz w:val="24"/>
        </w:rPr>
      </w:pPr>
    </w:p>
    <w:p w:rsidRPr="009F01FE" w:rsidR="000768D9" w:rsidP="000768D9" w:rsidRDefault="000768D9" w14:paraId="7C08A126" w14:textId="77777777">
      <w:pPr>
        <w:tabs>
          <w:tab w:val="left" w:pos="284"/>
          <w:tab w:val="left" w:pos="567"/>
          <w:tab w:val="left" w:pos="851"/>
        </w:tabs>
        <w:ind w:right="-2"/>
        <w:rPr>
          <w:rFonts w:ascii="Times New Roman" w:hAnsi="Times New Roman"/>
          <w:sz w:val="24"/>
        </w:rPr>
      </w:pPr>
    </w:p>
    <w:p w:rsidRPr="009F01FE" w:rsidR="000768D9" w:rsidP="000768D9" w:rsidRDefault="000768D9" w14:paraId="1751B833" w14:textId="77777777">
      <w:pPr>
        <w:tabs>
          <w:tab w:val="left" w:pos="284"/>
          <w:tab w:val="left" w:pos="567"/>
          <w:tab w:val="left" w:pos="851"/>
        </w:tabs>
        <w:ind w:right="-2"/>
        <w:rPr>
          <w:rFonts w:ascii="Times New Roman" w:hAnsi="Times New Roman"/>
          <w:sz w:val="24"/>
        </w:rPr>
      </w:pPr>
    </w:p>
    <w:p w:rsidRPr="009F01FE" w:rsidR="000768D9" w:rsidP="000768D9" w:rsidRDefault="000768D9" w14:paraId="66DDB5DB" w14:textId="77777777">
      <w:pPr>
        <w:tabs>
          <w:tab w:val="left" w:pos="284"/>
          <w:tab w:val="left" w:pos="567"/>
          <w:tab w:val="left" w:pos="851"/>
        </w:tabs>
        <w:ind w:right="-2"/>
        <w:rPr>
          <w:rFonts w:ascii="Times New Roman" w:hAnsi="Times New Roman"/>
          <w:sz w:val="24"/>
        </w:rPr>
      </w:pPr>
    </w:p>
    <w:p w:rsidRPr="009F01FE" w:rsidR="00083420" w:rsidP="000768D9" w:rsidRDefault="000768D9" w14:paraId="05FD5FF2" w14:textId="77777777">
      <w:pPr>
        <w:tabs>
          <w:tab w:val="left" w:pos="284"/>
          <w:tab w:val="left" w:pos="567"/>
          <w:tab w:val="left" w:pos="851"/>
        </w:tabs>
        <w:ind w:right="-2"/>
        <w:rPr>
          <w:rFonts w:ascii="Times New Roman" w:hAnsi="Times New Roman"/>
          <w:sz w:val="24"/>
        </w:rPr>
      </w:pPr>
      <w:r w:rsidRPr="009F01FE">
        <w:rPr>
          <w:rFonts w:ascii="Times New Roman" w:hAnsi="Times New Roman"/>
          <w:sz w:val="24"/>
        </w:rPr>
        <w:t xml:space="preserve">De Minister van </w:t>
      </w:r>
      <w:r w:rsidRPr="009F01FE" w:rsidR="00723BD5">
        <w:rPr>
          <w:rFonts w:ascii="Times New Roman" w:hAnsi="Times New Roman"/>
          <w:sz w:val="24"/>
        </w:rPr>
        <w:t>Justitie en Veiligheid</w:t>
      </w:r>
      <w:r w:rsidRPr="009F01FE">
        <w:rPr>
          <w:rFonts w:ascii="Times New Roman" w:hAnsi="Times New Roman"/>
          <w:sz w:val="24"/>
        </w:rPr>
        <w:t>,</w:t>
      </w:r>
    </w:p>
    <w:p w:rsidRPr="009F01FE" w:rsidR="00B339E1" w:rsidP="000768D9" w:rsidRDefault="00B339E1" w14:paraId="19944A0E" w14:textId="77777777">
      <w:pPr>
        <w:tabs>
          <w:tab w:val="left" w:pos="284"/>
          <w:tab w:val="left" w:pos="567"/>
          <w:tab w:val="left" w:pos="851"/>
        </w:tabs>
        <w:ind w:right="-2"/>
        <w:rPr>
          <w:rFonts w:ascii="Times New Roman" w:hAnsi="Times New Roman"/>
          <w:sz w:val="24"/>
        </w:rPr>
      </w:pPr>
    </w:p>
    <w:p w:rsidRPr="009F01FE" w:rsidR="00B339E1" w:rsidP="000768D9" w:rsidRDefault="00B339E1" w14:paraId="6802DA2C" w14:textId="77777777">
      <w:pPr>
        <w:tabs>
          <w:tab w:val="left" w:pos="284"/>
          <w:tab w:val="left" w:pos="567"/>
          <w:tab w:val="left" w:pos="851"/>
        </w:tabs>
        <w:ind w:right="-2"/>
        <w:rPr>
          <w:rFonts w:ascii="Times New Roman" w:hAnsi="Times New Roman"/>
          <w:sz w:val="24"/>
        </w:rPr>
      </w:pPr>
    </w:p>
    <w:p w:rsidRPr="009F01FE" w:rsidR="00B339E1" w:rsidP="000768D9" w:rsidRDefault="00B339E1" w14:paraId="41FA8740" w14:textId="77777777">
      <w:pPr>
        <w:tabs>
          <w:tab w:val="left" w:pos="284"/>
          <w:tab w:val="left" w:pos="567"/>
          <w:tab w:val="left" w:pos="851"/>
        </w:tabs>
        <w:ind w:right="-2"/>
        <w:rPr>
          <w:rFonts w:ascii="Times New Roman" w:hAnsi="Times New Roman"/>
          <w:sz w:val="24"/>
        </w:rPr>
      </w:pPr>
    </w:p>
    <w:p w:rsidRPr="009F01FE" w:rsidR="00B339E1" w:rsidP="000768D9" w:rsidRDefault="00B339E1" w14:paraId="455BF902" w14:textId="77777777">
      <w:pPr>
        <w:tabs>
          <w:tab w:val="left" w:pos="284"/>
          <w:tab w:val="left" w:pos="567"/>
          <w:tab w:val="left" w:pos="851"/>
        </w:tabs>
        <w:ind w:right="-2"/>
        <w:rPr>
          <w:rFonts w:ascii="Times New Roman" w:hAnsi="Times New Roman"/>
          <w:sz w:val="24"/>
        </w:rPr>
      </w:pPr>
    </w:p>
    <w:p w:rsidRPr="009F01FE" w:rsidR="00B339E1" w:rsidP="000768D9" w:rsidRDefault="00B339E1" w14:paraId="04D56425" w14:textId="77777777">
      <w:pPr>
        <w:tabs>
          <w:tab w:val="left" w:pos="284"/>
          <w:tab w:val="left" w:pos="567"/>
          <w:tab w:val="left" w:pos="851"/>
        </w:tabs>
        <w:ind w:right="-2"/>
        <w:rPr>
          <w:rFonts w:ascii="Times New Roman" w:hAnsi="Times New Roman"/>
          <w:sz w:val="24"/>
        </w:rPr>
      </w:pPr>
    </w:p>
    <w:p w:rsidRPr="009F01FE" w:rsidR="00B339E1" w:rsidP="000768D9" w:rsidRDefault="00B339E1" w14:paraId="1A18FF63" w14:textId="77777777">
      <w:pPr>
        <w:tabs>
          <w:tab w:val="left" w:pos="284"/>
          <w:tab w:val="left" w:pos="567"/>
          <w:tab w:val="left" w:pos="851"/>
        </w:tabs>
        <w:ind w:right="-2"/>
        <w:rPr>
          <w:rFonts w:ascii="Times New Roman" w:hAnsi="Times New Roman"/>
          <w:sz w:val="24"/>
        </w:rPr>
      </w:pPr>
    </w:p>
    <w:p w:rsidRPr="009F01FE" w:rsidR="00B339E1" w:rsidP="000768D9" w:rsidRDefault="00B339E1" w14:paraId="41235103" w14:textId="77777777">
      <w:pPr>
        <w:tabs>
          <w:tab w:val="left" w:pos="284"/>
          <w:tab w:val="left" w:pos="567"/>
          <w:tab w:val="left" w:pos="851"/>
        </w:tabs>
        <w:ind w:right="-2"/>
        <w:rPr>
          <w:rFonts w:ascii="Times New Roman" w:hAnsi="Times New Roman"/>
          <w:sz w:val="24"/>
        </w:rPr>
      </w:pPr>
    </w:p>
    <w:p w:rsidRPr="009F01FE" w:rsidR="00B339E1" w:rsidP="000768D9" w:rsidRDefault="00B339E1" w14:paraId="0CFD4658" w14:textId="77777777">
      <w:pPr>
        <w:tabs>
          <w:tab w:val="left" w:pos="284"/>
          <w:tab w:val="left" w:pos="567"/>
          <w:tab w:val="left" w:pos="851"/>
        </w:tabs>
        <w:ind w:right="-2"/>
        <w:rPr>
          <w:rFonts w:ascii="Times New Roman" w:hAnsi="Times New Roman"/>
          <w:sz w:val="24"/>
        </w:rPr>
      </w:pPr>
    </w:p>
    <w:p w:rsidRPr="009F01FE" w:rsidR="00B339E1" w:rsidP="000768D9" w:rsidRDefault="00B339E1" w14:paraId="383C82FD" w14:textId="77777777">
      <w:pPr>
        <w:tabs>
          <w:tab w:val="left" w:pos="284"/>
          <w:tab w:val="left" w:pos="567"/>
          <w:tab w:val="left" w:pos="851"/>
        </w:tabs>
        <w:ind w:right="-2"/>
        <w:rPr>
          <w:rFonts w:ascii="Times New Roman" w:hAnsi="Times New Roman"/>
          <w:sz w:val="24"/>
        </w:rPr>
      </w:pPr>
    </w:p>
    <w:p w:rsidR="00083420" w:rsidP="00476E11" w:rsidRDefault="00B339E1" w14:paraId="4975F6F4" w14:textId="3EFA1FBB">
      <w:pPr>
        <w:tabs>
          <w:tab w:val="left" w:pos="284"/>
          <w:tab w:val="left" w:pos="567"/>
          <w:tab w:val="left" w:pos="851"/>
        </w:tabs>
        <w:ind w:right="-2"/>
        <w:rPr>
          <w:rFonts w:ascii="Times New Roman" w:hAnsi="Times New Roman"/>
          <w:sz w:val="24"/>
        </w:rPr>
      </w:pPr>
      <w:r w:rsidRPr="009F01FE">
        <w:rPr>
          <w:rFonts w:ascii="Times New Roman" w:hAnsi="Times New Roman"/>
          <w:sz w:val="24"/>
        </w:rPr>
        <w:t xml:space="preserve">De Minister </w:t>
      </w:r>
      <w:r w:rsidR="00476E11">
        <w:rPr>
          <w:rFonts w:ascii="Times New Roman" w:hAnsi="Times New Roman"/>
          <w:sz w:val="24"/>
        </w:rPr>
        <w:t xml:space="preserve">van Justitie en Veiligheid, </w:t>
      </w:r>
    </w:p>
    <w:p w:rsidRPr="00723BD5" w:rsidR="00476E11" w:rsidP="00476E11" w:rsidRDefault="00476E11" w14:paraId="447FED54" w14:textId="77777777">
      <w:pPr>
        <w:tabs>
          <w:tab w:val="left" w:pos="284"/>
          <w:tab w:val="left" w:pos="567"/>
          <w:tab w:val="left" w:pos="851"/>
        </w:tabs>
        <w:ind w:right="-2"/>
        <w:rPr>
          <w:rFonts w:ascii="Times New Roman" w:hAnsi="Times New Roman"/>
          <w:sz w:val="22"/>
          <w:szCs w:val="22"/>
        </w:rPr>
      </w:pPr>
    </w:p>
    <w:p w:rsidR="009C686C" w:rsidRDefault="009C686C" w14:paraId="225DED96" w14:textId="7CEB28B8">
      <w:pPr>
        <w:rPr>
          <w:rFonts w:ascii="Times New Roman" w:hAnsi="Times New Roman"/>
          <w:sz w:val="22"/>
          <w:szCs w:val="22"/>
        </w:rPr>
      </w:pPr>
      <w:r>
        <w:rPr>
          <w:rFonts w:ascii="Times New Roman" w:hAnsi="Times New Roman"/>
          <w:sz w:val="22"/>
          <w:szCs w:val="22"/>
        </w:rPr>
        <w:br w:type="page"/>
      </w:r>
    </w:p>
    <w:tbl>
      <w:tblPr>
        <w:tblW w:w="5000" w:type="pct"/>
        <w:tblCellMar>
          <w:left w:w="10" w:type="dxa"/>
          <w:right w:w="10" w:type="dxa"/>
        </w:tblCellMar>
        <w:tblLook w:val="04A0" w:firstRow="1" w:lastRow="0" w:firstColumn="1" w:lastColumn="0" w:noHBand="0" w:noVBand="1"/>
      </w:tblPr>
      <w:tblGrid>
        <w:gridCol w:w="1315"/>
        <w:gridCol w:w="2158"/>
        <w:gridCol w:w="656"/>
        <w:gridCol w:w="696"/>
        <w:gridCol w:w="750"/>
        <w:gridCol w:w="527"/>
        <w:gridCol w:w="1127"/>
        <w:gridCol w:w="16"/>
        <w:gridCol w:w="1948"/>
      </w:tblGrid>
      <w:tr w:rsidRPr="00F2309A" w:rsidR="009C686C" w:rsidTr="00E732FB" w14:paraId="34A13462" w14:textId="77777777">
        <w:trPr>
          <w:tblHeader/>
        </w:trPr>
        <w:tc>
          <w:tcPr>
            <w:tcW w:w="5000" w:type="pct"/>
            <w:gridSpan w:val="9"/>
            <w:shd w:val="clear" w:color="auto" w:fill="auto"/>
            <w:tcMar>
              <w:top w:w="22" w:type="dxa"/>
              <w:left w:w="113" w:type="dxa"/>
              <w:bottom w:w="22" w:type="dxa"/>
              <w:right w:w="10" w:type="dxa"/>
            </w:tcMar>
          </w:tcPr>
          <w:p w:rsidRPr="00F2309A" w:rsidR="009C686C" w:rsidP="00E732FB" w:rsidRDefault="009C686C" w14:paraId="09B9B6A9" w14:textId="77777777">
            <w:pPr>
              <w:pStyle w:val="kio2-table-title"/>
              <w:rPr>
                <w:rFonts w:ascii="Times New Roman" w:hAnsi="Times New Roman" w:cs="Times New Roman"/>
                <w:sz w:val="22"/>
                <w:szCs w:val="22"/>
              </w:rPr>
            </w:pPr>
            <w:r w:rsidRPr="00F2309A">
              <w:rPr>
                <w:rFonts w:ascii="Times New Roman" w:hAnsi="Times New Roman" w:cs="Times New Roman"/>
                <w:sz w:val="22"/>
                <w:szCs w:val="22"/>
              </w:rPr>
              <w:lastRenderedPageBreak/>
              <w:t>Vastgestelde begrotingsstaat van het Ministerie van Justitie en Veiligheid (VI) voor het jaar 2025 (bedragen x € 1.000)</w:t>
            </w:r>
          </w:p>
        </w:tc>
      </w:tr>
      <w:tr w:rsidRPr="00F2309A" w:rsidR="009C686C" w:rsidTr="00E732FB" w14:paraId="3D274724" w14:textId="77777777">
        <w:trPr>
          <w:tblHeader/>
        </w:trPr>
        <w:tc>
          <w:tcPr>
            <w:tcW w:w="773"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F2309A" w:rsidR="009C686C" w:rsidP="00E732FB" w:rsidRDefault="009C686C" w14:paraId="276355EA" w14:textId="77777777">
            <w:pPr>
              <w:pStyle w:val="p-table"/>
              <w:rPr>
                <w:rFonts w:ascii="Times New Roman" w:hAnsi="Times New Roman" w:cs="Times New Roman"/>
                <w:color w:val="000000"/>
                <w:sz w:val="22"/>
                <w:szCs w:val="22"/>
              </w:rPr>
            </w:pPr>
            <w:r w:rsidRPr="00F2309A">
              <w:rPr>
                <w:rFonts w:ascii="Times New Roman" w:hAnsi="Times New Roman" w:cs="Times New Roman"/>
                <w:color w:val="000000"/>
                <w:sz w:val="22"/>
                <w:szCs w:val="22"/>
              </w:rPr>
              <w:t>Artikel</w:t>
            </w:r>
          </w:p>
        </w:tc>
        <w:tc>
          <w:tcPr>
            <w:tcW w:w="115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2309A" w:rsidR="009C686C" w:rsidP="00E732FB" w:rsidRDefault="009C686C" w14:paraId="28E3C255" w14:textId="77777777">
            <w:pPr>
              <w:pStyle w:val="p-table"/>
              <w:rPr>
                <w:rFonts w:ascii="Times New Roman" w:hAnsi="Times New Roman" w:cs="Times New Roman"/>
                <w:color w:val="000000"/>
                <w:sz w:val="22"/>
                <w:szCs w:val="22"/>
              </w:rPr>
            </w:pPr>
            <w:r w:rsidRPr="00F2309A">
              <w:rPr>
                <w:rFonts w:ascii="Times New Roman" w:hAnsi="Times New Roman" w:cs="Times New Roman"/>
                <w:color w:val="000000"/>
                <w:sz w:val="22"/>
                <w:szCs w:val="22"/>
              </w:rPr>
              <w:t>Omschrijving</w:t>
            </w:r>
          </w:p>
        </w:tc>
        <w:tc>
          <w:tcPr>
            <w:tcW w:w="3077" w:type="pct"/>
            <w:gridSpan w:val="7"/>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2309A" w:rsidR="009C686C" w:rsidP="00E732FB" w:rsidRDefault="009C686C" w14:paraId="44A305EE" w14:textId="77777777">
            <w:pPr>
              <w:pStyle w:val="p-table"/>
              <w:jc w:val="center"/>
              <w:rPr>
                <w:rFonts w:ascii="Times New Roman" w:hAnsi="Times New Roman" w:cs="Times New Roman"/>
                <w:sz w:val="22"/>
                <w:szCs w:val="22"/>
              </w:rPr>
            </w:pPr>
            <w:r w:rsidRPr="00F2309A">
              <w:rPr>
                <w:rFonts w:ascii="Times New Roman" w:hAnsi="Times New Roman" w:cs="Times New Roman"/>
                <w:color w:val="000000"/>
                <w:sz w:val="22"/>
                <w:szCs w:val="22"/>
              </w:rPr>
              <w:t>Vastgestelde begroting</w:t>
            </w:r>
            <w:r w:rsidRPr="00F2309A">
              <w:rPr>
                <w:rFonts w:ascii="Times New Roman" w:hAnsi="Times New Roman" w:cs="Times New Roman"/>
                <w:color w:val="000000"/>
                <w:sz w:val="22"/>
                <w:szCs w:val="22"/>
                <w:vertAlign w:val="superscript"/>
              </w:rPr>
              <w:t>1</w:t>
            </w:r>
          </w:p>
        </w:tc>
      </w:tr>
      <w:tr w:rsidRPr="00F2309A" w:rsidR="009C686C" w:rsidTr="00E732FB" w14:paraId="68A80F92" w14:textId="77777777">
        <w:tc>
          <w:tcPr>
            <w:tcW w:w="773" w:type="pct"/>
            <w:tcBorders>
              <w:bottom w:val="single" w:color="009EE0" w:sz="2" w:space="0"/>
            </w:tcBorders>
            <w:shd w:val="clear" w:color="auto" w:fill="auto"/>
            <w:tcMar>
              <w:top w:w="22" w:type="dxa"/>
              <w:left w:w="10" w:type="dxa"/>
              <w:bottom w:w="22" w:type="dxa"/>
              <w:right w:w="28" w:type="dxa"/>
            </w:tcMar>
          </w:tcPr>
          <w:p w:rsidRPr="00F2309A" w:rsidR="009C686C" w:rsidP="00E732FB" w:rsidRDefault="009C686C" w14:paraId="26E0F517"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1F2731FF" w14:textId="77777777">
            <w:pPr>
              <w:pStyle w:val="p-table"/>
              <w:rPr>
                <w:rFonts w:ascii="Times New Roman" w:hAnsi="Times New Roman" w:cs="Times New Roman"/>
                <w:sz w:val="22"/>
                <w:szCs w:val="22"/>
              </w:rPr>
            </w:pP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DB5D7C8" w14:textId="77777777">
            <w:pPr>
              <w:pStyle w:val="p-table"/>
              <w:jc w:val="right"/>
              <w:rPr>
                <w:rFonts w:ascii="Times New Roman" w:hAnsi="Times New Roman" w:cs="Times New Roman"/>
                <w:sz w:val="22"/>
                <w:szCs w:val="22"/>
              </w:rPr>
            </w:pPr>
            <w:r w:rsidRPr="00F2309A">
              <w:rPr>
                <w:rFonts w:ascii="Times New Roman" w:hAnsi="Times New Roman" w:cs="Times New Roman"/>
                <w:sz w:val="22"/>
                <w:szCs w:val="22"/>
              </w:rPr>
              <w:t>Verplichtingen</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0423ECD3"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Uitgaven</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714113F8"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Ontvangsten</w:t>
            </w:r>
          </w:p>
        </w:tc>
      </w:tr>
      <w:tr w:rsidRPr="00F2309A" w:rsidR="009C686C" w:rsidTr="00E732FB" w14:paraId="6FE9351D" w14:textId="77777777">
        <w:tc>
          <w:tcPr>
            <w:tcW w:w="773" w:type="pct"/>
            <w:tcBorders>
              <w:bottom w:val="single" w:color="009EE0" w:sz="2" w:space="0"/>
            </w:tcBorders>
            <w:shd w:val="clear" w:color="auto" w:fill="auto"/>
            <w:tcMar>
              <w:top w:w="22" w:type="dxa"/>
              <w:left w:w="10" w:type="dxa"/>
              <w:bottom w:w="22" w:type="dxa"/>
              <w:right w:w="28" w:type="dxa"/>
            </w:tcMar>
          </w:tcPr>
          <w:p w:rsidRPr="00F2309A" w:rsidR="009C686C" w:rsidP="00E732FB" w:rsidRDefault="009C686C" w14:paraId="126A4542"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11EFBA10" w14:textId="77777777">
            <w:pPr>
              <w:pStyle w:val="p-table"/>
              <w:rPr>
                <w:rFonts w:ascii="Times New Roman" w:hAnsi="Times New Roman" w:cs="Times New Roman"/>
                <w:sz w:val="22"/>
                <w:szCs w:val="22"/>
              </w:rPr>
            </w:pPr>
            <w:r w:rsidRPr="00F2309A">
              <w:rPr>
                <w:rFonts w:ascii="Times New Roman" w:hAnsi="Times New Roman" w:cs="Times New Roman"/>
                <w:b/>
                <w:sz w:val="22"/>
                <w:szCs w:val="22"/>
              </w:rPr>
              <w:t>Totaal</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4C1BD6C" w14:textId="21520175">
            <w:pPr>
              <w:pStyle w:val="p-table"/>
              <w:jc w:val="right"/>
              <w:rPr>
                <w:rFonts w:ascii="Times New Roman" w:hAnsi="Times New Roman" w:cs="Times New Roman"/>
                <w:sz w:val="22"/>
                <w:szCs w:val="22"/>
              </w:rPr>
            </w:pPr>
            <w:r w:rsidRPr="00F2309A">
              <w:rPr>
                <w:rFonts w:ascii="Times New Roman" w:hAnsi="Times New Roman" w:cs="Times New Roman"/>
                <w:b/>
                <w:sz w:val="22"/>
                <w:szCs w:val="22"/>
              </w:rPr>
              <w:t>18.34</w:t>
            </w:r>
            <w:r w:rsidRPr="00F2309A" w:rsidR="00194A69">
              <w:rPr>
                <w:rFonts w:ascii="Times New Roman" w:hAnsi="Times New Roman" w:cs="Times New Roman"/>
                <w:b/>
                <w:sz w:val="22"/>
                <w:szCs w:val="22"/>
              </w:rPr>
              <w:t>2</w:t>
            </w:r>
            <w:r w:rsidRPr="00F2309A">
              <w:rPr>
                <w:rFonts w:ascii="Times New Roman" w:hAnsi="Times New Roman" w:cs="Times New Roman"/>
                <w:b/>
                <w:sz w:val="22"/>
                <w:szCs w:val="22"/>
              </w:rPr>
              <w:t>.</w:t>
            </w:r>
            <w:r w:rsidRPr="00F2309A" w:rsidR="00194A69">
              <w:rPr>
                <w:rFonts w:ascii="Times New Roman" w:hAnsi="Times New Roman" w:cs="Times New Roman"/>
                <w:b/>
                <w:sz w:val="22"/>
                <w:szCs w:val="22"/>
              </w:rPr>
              <w:t>143</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078CA843" w14:textId="0113590D">
            <w:pPr>
              <w:pStyle w:val="p-table"/>
              <w:ind w:left="230"/>
              <w:jc w:val="right"/>
              <w:rPr>
                <w:rFonts w:ascii="Times New Roman" w:hAnsi="Times New Roman" w:cs="Times New Roman"/>
                <w:sz w:val="22"/>
                <w:szCs w:val="22"/>
              </w:rPr>
            </w:pPr>
            <w:r w:rsidRPr="00F2309A">
              <w:rPr>
                <w:rFonts w:ascii="Times New Roman" w:hAnsi="Times New Roman" w:cs="Times New Roman"/>
                <w:b/>
                <w:sz w:val="22"/>
                <w:szCs w:val="22"/>
              </w:rPr>
              <w:t>18.4</w:t>
            </w:r>
            <w:r w:rsidRPr="00F2309A" w:rsidR="00194A69">
              <w:rPr>
                <w:rFonts w:ascii="Times New Roman" w:hAnsi="Times New Roman" w:cs="Times New Roman"/>
                <w:b/>
                <w:sz w:val="22"/>
                <w:szCs w:val="22"/>
              </w:rPr>
              <w:t>05.866</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A1FC584" w14:textId="77777777">
            <w:pPr>
              <w:pStyle w:val="p-table"/>
              <w:ind w:left="230"/>
              <w:jc w:val="right"/>
              <w:rPr>
                <w:rFonts w:ascii="Times New Roman" w:hAnsi="Times New Roman" w:cs="Times New Roman"/>
                <w:sz w:val="22"/>
                <w:szCs w:val="22"/>
              </w:rPr>
            </w:pPr>
            <w:r w:rsidRPr="00F2309A">
              <w:rPr>
                <w:rFonts w:ascii="Times New Roman" w:hAnsi="Times New Roman" w:cs="Times New Roman"/>
                <w:b/>
                <w:sz w:val="22"/>
                <w:szCs w:val="22"/>
              </w:rPr>
              <w:t>1.687.690</w:t>
            </w:r>
          </w:p>
        </w:tc>
      </w:tr>
      <w:tr w:rsidRPr="00F2309A" w:rsidR="009C686C" w:rsidTr="00E732FB" w14:paraId="287BEA19" w14:textId="77777777">
        <w:tc>
          <w:tcPr>
            <w:tcW w:w="773" w:type="pct"/>
            <w:tcBorders>
              <w:bottom w:val="single" w:color="009EE0" w:sz="2" w:space="0"/>
            </w:tcBorders>
            <w:shd w:val="clear" w:color="auto" w:fill="auto"/>
            <w:tcMar>
              <w:top w:w="22" w:type="dxa"/>
              <w:left w:w="10" w:type="dxa"/>
              <w:bottom w:w="22" w:type="dxa"/>
              <w:right w:w="28" w:type="dxa"/>
            </w:tcMar>
          </w:tcPr>
          <w:p w:rsidRPr="00F2309A" w:rsidR="009C686C" w:rsidP="00E732FB" w:rsidRDefault="009C686C" w14:paraId="60A78368"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15691FF3" w14:textId="77777777">
            <w:pPr>
              <w:pStyle w:val="p-table"/>
              <w:rPr>
                <w:rFonts w:ascii="Times New Roman" w:hAnsi="Times New Roman" w:cs="Times New Roman"/>
                <w:sz w:val="22"/>
                <w:szCs w:val="22"/>
              </w:rPr>
            </w:pPr>
          </w:p>
        </w:tc>
        <w:tc>
          <w:tcPr>
            <w:tcW w:w="722"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7CFB67B8"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53C6F1C2"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12357952" w14:textId="77777777">
            <w:pPr>
              <w:pStyle w:val="p-table"/>
              <w:ind w:left="230"/>
              <w:rPr>
                <w:rFonts w:ascii="Times New Roman" w:hAnsi="Times New Roman" w:cs="Times New Roman"/>
                <w:sz w:val="22"/>
                <w:szCs w:val="22"/>
              </w:rPr>
            </w:pPr>
          </w:p>
        </w:tc>
      </w:tr>
      <w:tr w:rsidRPr="00F2309A" w:rsidR="009C686C" w:rsidTr="00E732FB" w14:paraId="7A48DFCA" w14:textId="77777777">
        <w:tc>
          <w:tcPr>
            <w:tcW w:w="773" w:type="pct"/>
            <w:tcBorders>
              <w:bottom w:val="single" w:color="009EE0" w:sz="2" w:space="0"/>
            </w:tcBorders>
            <w:shd w:val="clear" w:color="auto" w:fill="auto"/>
            <w:tcMar>
              <w:top w:w="22" w:type="dxa"/>
              <w:left w:w="10" w:type="dxa"/>
              <w:bottom w:w="22" w:type="dxa"/>
              <w:right w:w="28" w:type="dxa"/>
            </w:tcMar>
          </w:tcPr>
          <w:p w:rsidRPr="00F2309A" w:rsidR="009C686C" w:rsidP="00E732FB" w:rsidRDefault="009C686C" w14:paraId="34D09A79"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vAlign w:val="bottom"/>
          </w:tcPr>
          <w:p w:rsidRPr="00F2309A" w:rsidR="009C686C" w:rsidP="00E732FB" w:rsidRDefault="009C686C" w14:paraId="41C2E22F" w14:textId="77777777">
            <w:pPr>
              <w:pStyle w:val="p-table"/>
              <w:rPr>
                <w:rFonts w:ascii="Times New Roman" w:hAnsi="Times New Roman" w:cs="Times New Roman"/>
                <w:sz w:val="22"/>
                <w:szCs w:val="22"/>
              </w:rPr>
            </w:pPr>
            <w:r w:rsidRPr="00F2309A">
              <w:rPr>
                <w:rFonts w:ascii="Times New Roman" w:hAnsi="Times New Roman" w:cs="Times New Roman"/>
                <w:b/>
                <w:sz w:val="22"/>
                <w:szCs w:val="22"/>
              </w:rPr>
              <w:t>Beleidsartikelen</w:t>
            </w:r>
          </w:p>
        </w:tc>
        <w:tc>
          <w:tcPr>
            <w:tcW w:w="722"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6C6BF0D3"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0402C0FF"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78B2B14D" w14:textId="77777777">
            <w:pPr>
              <w:pStyle w:val="p-table"/>
              <w:ind w:left="230"/>
              <w:rPr>
                <w:rFonts w:ascii="Times New Roman" w:hAnsi="Times New Roman" w:cs="Times New Roman"/>
                <w:sz w:val="22"/>
                <w:szCs w:val="22"/>
              </w:rPr>
            </w:pPr>
          </w:p>
        </w:tc>
      </w:tr>
      <w:tr w:rsidRPr="00F2309A" w:rsidR="009C686C" w:rsidTr="00E732FB" w14:paraId="53E82A74"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58BE3C4C"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31</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151C0974"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Politie</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6FA35272" w14:textId="1ACC8021">
            <w:pPr>
              <w:pStyle w:val="p-table"/>
              <w:jc w:val="right"/>
              <w:rPr>
                <w:rFonts w:ascii="Times New Roman" w:hAnsi="Times New Roman" w:cs="Times New Roman"/>
                <w:sz w:val="22"/>
                <w:szCs w:val="22"/>
              </w:rPr>
            </w:pPr>
            <w:r w:rsidRPr="00F2309A">
              <w:rPr>
                <w:rFonts w:ascii="Times New Roman" w:hAnsi="Times New Roman" w:cs="Times New Roman"/>
                <w:sz w:val="22"/>
                <w:szCs w:val="22"/>
              </w:rPr>
              <w:t>8.32</w:t>
            </w:r>
            <w:r w:rsidRPr="00F2309A" w:rsidR="00194A69">
              <w:rPr>
                <w:rFonts w:ascii="Times New Roman" w:hAnsi="Times New Roman" w:cs="Times New Roman"/>
                <w:sz w:val="22"/>
                <w:szCs w:val="22"/>
              </w:rPr>
              <w:t>9</w:t>
            </w:r>
            <w:r w:rsidRPr="00F2309A">
              <w:rPr>
                <w:rFonts w:ascii="Times New Roman" w:hAnsi="Times New Roman" w:cs="Times New Roman"/>
                <w:sz w:val="22"/>
                <w:szCs w:val="22"/>
              </w:rPr>
              <w:t>.</w:t>
            </w:r>
            <w:r w:rsidRPr="00F2309A" w:rsidR="00194A69">
              <w:rPr>
                <w:rFonts w:ascii="Times New Roman" w:hAnsi="Times New Roman" w:cs="Times New Roman"/>
                <w:sz w:val="22"/>
                <w:szCs w:val="22"/>
              </w:rPr>
              <w:t>05</w:t>
            </w:r>
            <w:r w:rsidRPr="00F2309A">
              <w:rPr>
                <w:rFonts w:ascii="Times New Roman" w:hAnsi="Times New Roman" w:cs="Times New Roman"/>
                <w:sz w:val="22"/>
                <w:szCs w:val="22"/>
              </w:rPr>
              <w:t>5</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679EDF2A" w14:textId="2DA3F0A1">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8.3</w:t>
            </w:r>
            <w:r w:rsidRPr="00F2309A" w:rsidR="00194A69">
              <w:rPr>
                <w:rFonts w:ascii="Times New Roman" w:hAnsi="Times New Roman" w:cs="Times New Roman"/>
                <w:sz w:val="22"/>
                <w:szCs w:val="22"/>
              </w:rPr>
              <w:t>90</w:t>
            </w:r>
            <w:r w:rsidRPr="00F2309A">
              <w:rPr>
                <w:rFonts w:ascii="Times New Roman" w:hAnsi="Times New Roman" w:cs="Times New Roman"/>
                <w:sz w:val="22"/>
                <w:szCs w:val="22"/>
              </w:rPr>
              <w:t>.</w:t>
            </w:r>
            <w:r w:rsidRPr="00F2309A" w:rsidR="00194A69">
              <w:rPr>
                <w:rFonts w:ascii="Times New Roman" w:hAnsi="Times New Roman" w:cs="Times New Roman"/>
                <w:sz w:val="22"/>
                <w:szCs w:val="22"/>
              </w:rPr>
              <w:t>66</w:t>
            </w:r>
            <w:r w:rsidRPr="00F2309A">
              <w:rPr>
                <w:rFonts w:ascii="Times New Roman" w:hAnsi="Times New Roman" w:cs="Times New Roman"/>
                <w:sz w:val="22"/>
                <w:szCs w:val="22"/>
              </w:rPr>
              <w:t>0</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54E442EC"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6.500</w:t>
            </w:r>
          </w:p>
        </w:tc>
      </w:tr>
      <w:tr w:rsidRPr="00F2309A" w:rsidR="009C686C" w:rsidTr="00E732FB" w14:paraId="3E7300EE"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0CB1925D"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32</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1348B4AF"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Rechtspleging en rechtsbijstand</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67484835" w14:textId="1769D69B">
            <w:pPr>
              <w:pStyle w:val="p-table"/>
              <w:jc w:val="right"/>
              <w:rPr>
                <w:rFonts w:ascii="Times New Roman" w:hAnsi="Times New Roman" w:cs="Times New Roman"/>
                <w:sz w:val="22"/>
                <w:szCs w:val="22"/>
              </w:rPr>
            </w:pPr>
            <w:r w:rsidRPr="00F2309A">
              <w:rPr>
                <w:rFonts w:ascii="Times New Roman" w:hAnsi="Times New Roman" w:cs="Times New Roman"/>
                <w:sz w:val="22"/>
                <w:szCs w:val="22"/>
              </w:rPr>
              <w:t>2.34</w:t>
            </w:r>
            <w:r w:rsidRPr="00F2309A" w:rsidR="00194A69">
              <w:rPr>
                <w:rFonts w:ascii="Times New Roman" w:hAnsi="Times New Roman" w:cs="Times New Roman"/>
                <w:sz w:val="22"/>
                <w:szCs w:val="22"/>
              </w:rPr>
              <w:t>3</w:t>
            </w:r>
            <w:r w:rsidRPr="00F2309A">
              <w:rPr>
                <w:rFonts w:ascii="Times New Roman" w:hAnsi="Times New Roman" w:cs="Times New Roman"/>
                <w:sz w:val="22"/>
                <w:szCs w:val="22"/>
              </w:rPr>
              <w:t>.</w:t>
            </w:r>
            <w:r w:rsidRPr="00F2309A" w:rsidR="00194A69">
              <w:rPr>
                <w:rFonts w:ascii="Times New Roman" w:hAnsi="Times New Roman" w:cs="Times New Roman"/>
                <w:sz w:val="22"/>
                <w:szCs w:val="22"/>
              </w:rPr>
              <w:t>055</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5B0700A7" w14:textId="5E872B9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2.34</w:t>
            </w:r>
            <w:r w:rsidRPr="00F2309A" w:rsidR="00194A69">
              <w:rPr>
                <w:rFonts w:ascii="Times New Roman" w:hAnsi="Times New Roman" w:cs="Times New Roman"/>
                <w:sz w:val="22"/>
                <w:szCs w:val="22"/>
              </w:rPr>
              <w:t>3.055</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6B0F9FC"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170.448</w:t>
            </w:r>
          </w:p>
        </w:tc>
      </w:tr>
      <w:tr w:rsidRPr="00F2309A" w:rsidR="009C686C" w:rsidTr="00E732FB" w14:paraId="2F8C5FED"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5CF76FC5"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33</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1B87B315"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Veiligheid en criminaliteitsbestrijding</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FEDF04A" w14:textId="3D37D866">
            <w:pPr>
              <w:pStyle w:val="p-table"/>
              <w:jc w:val="right"/>
              <w:rPr>
                <w:rFonts w:ascii="Times New Roman" w:hAnsi="Times New Roman" w:cs="Times New Roman"/>
                <w:sz w:val="22"/>
                <w:szCs w:val="22"/>
              </w:rPr>
            </w:pPr>
            <w:r w:rsidRPr="00F2309A">
              <w:rPr>
                <w:rFonts w:ascii="Times New Roman" w:hAnsi="Times New Roman" w:cs="Times New Roman"/>
                <w:sz w:val="22"/>
                <w:szCs w:val="22"/>
              </w:rPr>
              <w:t>1.5</w:t>
            </w:r>
            <w:r w:rsidRPr="00F2309A" w:rsidR="00194A69">
              <w:rPr>
                <w:rFonts w:ascii="Times New Roman" w:hAnsi="Times New Roman" w:cs="Times New Roman"/>
                <w:sz w:val="22"/>
                <w:szCs w:val="22"/>
              </w:rPr>
              <w:t>2</w:t>
            </w:r>
            <w:r w:rsidRPr="00F2309A">
              <w:rPr>
                <w:rFonts w:ascii="Times New Roman" w:hAnsi="Times New Roman" w:cs="Times New Roman"/>
                <w:sz w:val="22"/>
                <w:szCs w:val="22"/>
              </w:rPr>
              <w:t>9.</w:t>
            </w:r>
            <w:r w:rsidRPr="00F2309A" w:rsidR="00194A69">
              <w:rPr>
                <w:rFonts w:ascii="Times New Roman" w:hAnsi="Times New Roman" w:cs="Times New Roman"/>
                <w:sz w:val="22"/>
                <w:szCs w:val="22"/>
              </w:rPr>
              <w:t>696</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2628218C" w14:textId="3FECD87D">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1.5</w:t>
            </w:r>
            <w:r w:rsidRPr="00F2309A" w:rsidR="00194A69">
              <w:rPr>
                <w:rFonts w:ascii="Times New Roman" w:hAnsi="Times New Roman" w:cs="Times New Roman"/>
                <w:sz w:val="22"/>
                <w:szCs w:val="22"/>
              </w:rPr>
              <w:t>55</w:t>
            </w:r>
            <w:r w:rsidRPr="00F2309A">
              <w:rPr>
                <w:rFonts w:ascii="Times New Roman" w:hAnsi="Times New Roman" w:cs="Times New Roman"/>
                <w:sz w:val="22"/>
                <w:szCs w:val="22"/>
              </w:rPr>
              <w:t>.</w:t>
            </w:r>
            <w:r w:rsidRPr="00F2309A" w:rsidR="00194A69">
              <w:rPr>
                <w:rFonts w:ascii="Times New Roman" w:hAnsi="Times New Roman" w:cs="Times New Roman"/>
                <w:sz w:val="22"/>
                <w:szCs w:val="22"/>
              </w:rPr>
              <w:t>696</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6C9BC974"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1.323.742</w:t>
            </w:r>
          </w:p>
        </w:tc>
      </w:tr>
      <w:tr w:rsidRPr="00F2309A" w:rsidR="009C686C" w:rsidTr="00E732FB" w14:paraId="1DECFCA2"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3748D972"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34</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00CAB5CC"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Straffen en beschermen</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7BACFC3E" w14:textId="4776147D">
            <w:pPr>
              <w:pStyle w:val="p-table"/>
              <w:jc w:val="right"/>
              <w:rPr>
                <w:rFonts w:ascii="Times New Roman" w:hAnsi="Times New Roman" w:cs="Times New Roman"/>
                <w:sz w:val="22"/>
                <w:szCs w:val="22"/>
              </w:rPr>
            </w:pPr>
            <w:r w:rsidRPr="00F2309A">
              <w:rPr>
                <w:rFonts w:ascii="Times New Roman" w:hAnsi="Times New Roman" w:cs="Times New Roman"/>
                <w:sz w:val="22"/>
                <w:szCs w:val="22"/>
              </w:rPr>
              <w:t>4.</w:t>
            </w:r>
            <w:r w:rsidRPr="00F2309A" w:rsidR="00194A69">
              <w:rPr>
                <w:rFonts w:ascii="Times New Roman" w:hAnsi="Times New Roman" w:cs="Times New Roman"/>
                <w:sz w:val="22"/>
                <w:szCs w:val="22"/>
              </w:rPr>
              <w:t>323</w:t>
            </w:r>
            <w:r w:rsidRPr="00F2309A">
              <w:rPr>
                <w:rFonts w:ascii="Times New Roman" w:hAnsi="Times New Roman" w:cs="Times New Roman"/>
                <w:sz w:val="22"/>
                <w:szCs w:val="22"/>
              </w:rPr>
              <w:t>.825</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655CC03" w14:textId="1D0F953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4.</w:t>
            </w:r>
            <w:r w:rsidRPr="00F2309A" w:rsidR="00194A69">
              <w:rPr>
                <w:rFonts w:ascii="Times New Roman" w:hAnsi="Times New Roman" w:cs="Times New Roman"/>
                <w:sz w:val="22"/>
                <w:szCs w:val="22"/>
              </w:rPr>
              <w:t>307</w:t>
            </w:r>
            <w:r w:rsidRPr="00F2309A">
              <w:rPr>
                <w:rFonts w:ascii="Times New Roman" w:hAnsi="Times New Roman" w:cs="Times New Roman"/>
                <w:sz w:val="22"/>
                <w:szCs w:val="22"/>
              </w:rPr>
              <w:t>.606</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14806D47"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139.803</w:t>
            </w:r>
          </w:p>
        </w:tc>
      </w:tr>
      <w:tr w:rsidRPr="00F2309A" w:rsidR="009C686C" w:rsidTr="00E732FB" w14:paraId="2DB0B23B"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27A4A367"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36</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721D6402"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Contraterrorisme en nationaal veiligheidsbeleid</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6C928667" w14:textId="77777777">
            <w:pPr>
              <w:pStyle w:val="p-table"/>
              <w:jc w:val="right"/>
              <w:rPr>
                <w:rFonts w:ascii="Times New Roman" w:hAnsi="Times New Roman" w:cs="Times New Roman"/>
                <w:sz w:val="22"/>
                <w:szCs w:val="22"/>
              </w:rPr>
            </w:pPr>
            <w:r w:rsidRPr="00F2309A">
              <w:rPr>
                <w:rFonts w:ascii="Times New Roman" w:hAnsi="Times New Roman" w:cs="Times New Roman"/>
                <w:sz w:val="22"/>
                <w:szCs w:val="22"/>
              </w:rPr>
              <w:t>626.810</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4C3B09FD"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623.098</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0FFB1065"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2.000</w:t>
            </w:r>
          </w:p>
        </w:tc>
      </w:tr>
      <w:tr w:rsidRPr="00F2309A" w:rsidR="009C686C" w:rsidTr="00E732FB" w14:paraId="3012ABB8"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6EB25C78"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38</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4B925C08"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Inburgering</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48E1833C" w14:textId="77777777">
            <w:pPr>
              <w:pStyle w:val="p-table"/>
              <w:jc w:val="right"/>
              <w:rPr>
                <w:rFonts w:ascii="Times New Roman" w:hAnsi="Times New Roman" w:cs="Times New Roman"/>
                <w:sz w:val="22"/>
                <w:szCs w:val="22"/>
              </w:rPr>
            </w:pPr>
            <w:r w:rsidRPr="00F2309A">
              <w:rPr>
                <w:rFonts w:ascii="Times New Roman" w:hAnsi="Times New Roman" w:cs="Times New Roman"/>
                <w:sz w:val="22"/>
                <w:szCs w:val="22"/>
              </w:rPr>
              <w:t>519.611</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0E7476F5"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520.611</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25044689"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41.012</w:t>
            </w:r>
          </w:p>
        </w:tc>
      </w:tr>
      <w:tr w:rsidRPr="00F2309A" w:rsidR="009C686C" w:rsidTr="00E732FB" w14:paraId="06908493" w14:textId="77777777">
        <w:tc>
          <w:tcPr>
            <w:tcW w:w="773" w:type="pct"/>
            <w:tcBorders>
              <w:bottom w:val="single" w:color="009EE0" w:sz="2" w:space="0"/>
            </w:tcBorders>
            <w:shd w:val="clear" w:color="auto" w:fill="auto"/>
            <w:tcMar>
              <w:top w:w="22" w:type="dxa"/>
              <w:left w:w="10" w:type="dxa"/>
              <w:bottom w:w="22" w:type="dxa"/>
              <w:right w:w="28" w:type="dxa"/>
            </w:tcMar>
          </w:tcPr>
          <w:p w:rsidRPr="00F2309A" w:rsidR="009C686C" w:rsidP="00E732FB" w:rsidRDefault="009C686C" w14:paraId="5752834A"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138398BC" w14:textId="77777777">
            <w:pPr>
              <w:pStyle w:val="p-table"/>
              <w:rPr>
                <w:rFonts w:ascii="Times New Roman" w:hAnsi="Times New Roman" w:cs="Times New Roman"/>
                <w:sz w:val="22"/>
                <w:szCs w:val="22"/>
              </w:rPr>
            </w:pPr>
          </w:p>
        </w:tc>
        <w:tc>
          <w:tcPr>
            <w:tcW w:w="722"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3A871886"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6BC4974E"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6FED883D" w14:textId="77777777">
            <w:pPr>
              <w:pStyle w:val="p-table"/>
              <w:ind w:left="230"/>
              <w:rPr>
                <w:rFonts w:ascii="Times New Roman" w:hAnsi="Times New Roman" w:cs="Times New Roman"/>
                <w:sz w:val="22"/>
                <w:szCs w:val="22"/>
              </w:rPr>
            </w:pPr>
          </w:p>
        </w:tc>
      </w:tr>
      <w:tr w:rsidRPr="00F2309A" w:rsidR="009C686C" w:rsidTr="00E732FB" w14:paraId="07248A78" w14:textId="77777777">
        <w:tc>
          <w:tcPr>
            <w:tcW w:w="773" w:type="pct"/>
            <w:tcBorders>
              <w:bottom w:val="single" w:color="009EE0" w:sz="2" w:space="0"/>
            </w:tcBorders>
            <w:shd w:val="clear" w:color="auto" w:fill="auto"/>
            <w:tcMar>
              <w:top w:w="22" w:type="dxa"/>
              <w:left w:w="10" w:type="dxa"/>
              <w:bottom w:w="22" w:type="dxa"/>
              <w:right w:w="28" w:type="dxa"/>
            </w:tcMar>
          </w:tcPr>
          <w:p w:rsidRPr="00F2309A" w:rsidR="009C686C" w:rsidP="00E732FB" w:rsidRDefault="009C686C" w14:paraId="713AAAFB"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vAlign w:val="bottom"/>
          </w:tcPr>
          <w:p w:rsidRPr="00F2309A" w:rsidR="009C686C" w:rsidP="00E732FB" w:rsidRDefault="009C686C" w14:paraId="72BE4622" w14:textId="77777777">
            <w:pPr>
              <w:pStyle w:val="p-table"/>
              <w:rPr>
                <w:rFonts w:ascii="Times New Roman" w:hAnsi="Times New Roman" w:cs="Times New Roman"/>
                <w:sz w:val="22"/>
                <w:szCs w:val="22"/>
              </w:rPr>
            </w:pPr>
            <w:r w:rsidRPr="00F2309A">
              <w:rPr>
                <w:rFonts w:ascii="Times New Roman" w:hAnsi="Times New Roman" w:cs="Times New Roman"/>
                <w:b/>
                <w:sz w:val="22"/>
                <w:szCs w:val="22"/>
              </w:rPr>
              <w:t>Niet-beleidsartikelen</w:t>
            </w:r>
          </w:p>
        </w:tc>
        <w:tc>
          <w:tcPr>
            <w:tcW w:w="722"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08957660"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68EAE344"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F2309A" w:rsidR="009C686C" w:rsidP="00E732FB" w:rsidRDefault="009C686C" w14:paraId="161D8FDB" w14:textId="77777777">
            <w:pPr>
              <w:pStyle w:val="p-table"/>
              <w:ind w:left="230"/>
              <w:rPr>
                <w:rFonts w:ascii="Times New Roman" w:hAnsi="Times New Roman" w:cs="Times New Roman"/>
                <w:sz w:val="22"/>
                <w:szCs w:val="22"/>
              </w:rPr>
            </w:pPr>
          </w:p>
        </w:tc>
      </w:tr>
      <w:tr w:rsidRPr="00F2309A" w:rsidR="009C686C" w:rsidTr="00E732FB" w14:paraId="4E8A96FE"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1FE0E321"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91</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1176320C"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Apparaat kerndepartement</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7E6AADA7" w14:textId="77777777">
            <w:pPr>
              <w:pStyle w:val="p-table"/>
              <w:jc w:val="right"/>
              <w:rPr>
                <w:rFonts w:ascii="Times New Roman" w:hAnsi="Times New Roman" w:cs="Times New Roman"/>
                <w:sz w:val="22"/>
                <w:szCs w:val="22"/>
              </w:rPr>
            </w:pPr>
            <w:r w:rsidRPr="00F2309A">
              <w:rPr>
                <w:rFonts w:ascii="Times New Roman" w:hAnsi="Times New Roman" w:cs="Times New Roman"/>
                <w:sz w:val="22"/>
                <w:szCs w:val="22"/>
              </w:rPr>
              <w:t>616.168</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5D94E1D1"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611.217</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3A7FC66"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4.185</w:t>
            </w:r>
          </w:p>
        </w:tc>
      </w:tr>
      <w:tr w:rsidRPr="00F2309A" w:rsidR="009C686C" w:rsidTr="00E732FB" w14:paraId="6DDF0519"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35CF621F"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92</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6FF3FC8D"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Nog onverdeeld</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194A69" w14:paraId="7E2C9D63" w14:textId="1974F7A7">
            <w:pPr>
              <w:pStyle w:val="p-table"/>
              <w:jc w:val="right"/>
              <w:rPr>
                <w:rFonts w:ascii="Times New Roman" w:hAnsi="Times New Roman" w:cs="Times New Roman"/>
                <w:sz w:val="22"/>
                <w:szCs w:val="22"/>
              </w:rPr>
            </w:pPr>
            <w:r w:rsidRPr="00F2309A">
              <w:rPr>
                <w:rFonts w:ascii="Times New Roman" w:hAnsi="Times New Roman" w:cs="Times New Roman"/>
                <w:sz w:val="22"/>
                <w:szCs w:val="22"/>
              </w:rPr>
              <w:t>50</w:t>
            </w:r>
            <w:r w:rsidRPr="00F2309A" w:rsidR="009C686C">
              <w:rPr>
                <w:rFonts w:ascii="Times New Roman" w:hAnsi="Times New Roman" w:cs="Times New Roman"/>
                <w:sz w:val="22"/>
                <w:szCs w:val="22"/>
              </w:rPr>
              <w:t>.</w:t>
            </w:r>
            <w:r w:rsidRPr="00F2309A">
              <w:rPr>
                <w:rFonts w:ascii="Times New Roman" w:hAnsi="Times New Roman" w:cs="Times New Roman"/>
                <w:sz w:val="22"/>
                <w:szCs w:val="22"/>
              </w:rPr>
              <w:t>366</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194A69" w14:paraId="109EDC06" w14:textId="27855192">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50.366</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396B8BCD"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0</w:t>
            </w:r>
          </w:p>
        </w:tc>
      </w:tr>
      <w:tr w:rsidRPr="00F2309A" w:rsidR="009C686C" w:rsidTr="00E732FB" w14:paraId="0BA73741"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F2309A" w:rsidR="009C686C" w:rsidP="00E732FB" w:rsidRDefault="009C686C" w14:paraId="1FD370D1"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93</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0D9BC896" w14:textId="77777777">
            <w:pPr>
              <w:pStyle w:val="p-table"/>
              <w:rPr>
                <w:rFonts w:ascii="Times New Roman" w:hAnsi="Times New Roman" w:cs="Times New Roman"/>
                <w:sz w:val="22"/>
                <w:szCs w:val="22"/>
              </w:rPr>
            </w:pPr>
            <w:r w:rsidRPr="00F2309A">
              <w:rPr>
                <w:rFonts w:ascii="Times New Roman" w:hAnsi="Times New Roman" w:cs="Times New Roman"/>
                <w:sz w:val="22"/>
                <w:szCs w:val="22"/>
              </w:rPr>
              <w:t>Geheim</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2C6AE0FC" w14:textId="77777777">
            <w:pPr>
              <w:pStyle w:val="p-table"/>
              <w:jc w:val="right"/>
              <w:rPr>
                <w:rFonts w:ascii="Times New Roman" w:hAnsi="Times New Roman" w:cs="Times New Roman"/>
                <w:sz w:val="22"/>
                <w:szCs w:val="22"/>
              </w:rPr>
            </w:pPr>
            <w:r w:rsidRPr="00F2309A">
              <w:rPr>
                <w:rFonts w:ascii="Times New Roman" w:hAnsi="Times New Roman" w:cs="Times New Roman"/>
                <w:sz w:val="22"/>
                <w:szCs w:val="22"/>
              </w:rPr>
              <w:t>3.557</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1B45E9C2"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3.557</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F2309A" w:rsidR="009C686C" w:rsidP="00E732FB" w:rsidRDefault="009C686C" w14:paraId="64257285" w14:textId="77777777">
            <w:pPr>
              <w:pStyle w:val="p-table"/>
              <w:ind w:left="230"/>
              <w:jc w:val="right"/>
              <w:rPr>
                <w:rFonts w:ascii="Times New Roman" w:hAnsi="Times New Roman" w:cs="Times New Roman"/>
                <w:sz w:val="22"/>
                <w:szCs w:val="22"/>
              </w:rPr>
            </w:pPr>
            <w:r w:rsidRPr="00F2309A">
              <w:rPr>
                <w:rFonts w:ascii="Times New Roman" w:hAnsi="Times New Roman" w:cs="Times New Roman"/>
                <w:sz w:val="22"/>
                <w:szCs w:val="22"/>
              </w:rPr>
              <w:t>0</w:t>
            </w:r>
          </w:p>
        </w:tc>
      </w:tr>
      <w:tr w:rsidRPr="00DB3F8C" w:rsidR="009C686C" w:rsidTr="00E732FB" w14:paraId="46DDC42B" w14:textId="77777777">
        <w:trPr>
          <w:gridAfter w:val="1"/>
          <w:wAfter w:w="1039" w:type="pct"/>
        </w:trPr>
        <w:tc>
          <w:tcPr>
            <w:tcW w:w="3961" w:type="pct"/>
            <w:gridSpan w:val="8"/>
            <w:tcBorders>
              <w:bottom w:val="single" w:color="009EE0" w:sz="2" w:space="0"/>
            </w:tcBorders>
            <w:shd w:val="clear" w:color="auto" w:fill="auto"/>
            <w:tcMar>
              <w:top w:w="22" w:type="dxa"/>
              <w:left w:w="10" w:type="dxa"/>
              <w:bottom w:w="22" w:type="dxa"/>
              <w:right w:w="28" w:type="dxa"/>
            </w:tcMar>
            <w:vAlign w:val="center"/>
          </w:tcPr>
          <w:p w:rsidRPr="00DB3F8C" w:rsidR="009C686C" w:rsidP="00E732FB" w:rsidRDefault="009C686C" w14:paraId="28FF7169" w14:textId="77777777">
            <w:pPr>
              <w:pStyle w:val="p-table"/>
              <w:ind w:firstLine="2515"/>
              <w:rPr>
                <w:rFonts w:ascii="Times New Roman" w:hAnsi="Times New Roman" w:cs="Times New Roman"/>
                <w:sz w:val="22"/>
                <w:szCs w:val="22"/>
              </w:rPr>
            </w:pPr>
            <w:r w:rsidRPr="00DB3F8C">
              <w:rPr>
                <w:rFonts w:ascii="Times New Roman" w:hAnsi="Times New Roman" w:cs="Times New Roman"/>
              </w:rPr>
              <w:t xml:space="preserve">Incl. ISB, </w:t>
            </w:r>
            <w:proofErr w:type="spellStart"/>
            <w:r w:rsidRPr="00DB3F8C">
              <w:rPr>
                <w:rFonts w:ascii="Times New Roman" w:hAnsi="Times New Roman" w:cs="Times New Roman"/>
              </w:rPr>
              <w:t>NvW</w:t>
            </w:r>
            <w:proofErr w:type="spellEnd"/>
            <w:r w:rsidRPr="00DB3F8C">
              <w:rPr>
                <w:rFonts w:ascii="Times New Roman" w:hAnsi="Times New Roman" w:cs="Times New Roman"/>
              </w:rPr>
              <w:t xml:space="preserve"> en amendementen</w:t>
            </w:r>
          </w:p>
          <w:p w:rsidRPr="00DB3F8C" w:rsidR="009C686C" w:rsidP="00E732FB" w:rsidRDefault="009C686C" w14:paraId="6AAE96D8" w14:textId="77777777">
            <w:pPr>
              <w:pStyle w:val="p-table"/>
              <w:jc w:val="right"/>
              <w:rPr>
                <w:rFonts w:ascii="Times New Roman" w:hAnsi="Times New Roman" w:cs="Times New Roman"/>
                <w:sz w:val="22"/>
                <w:szCs w:val="22"/>
              </w:rPr>
            </w:pPr>
          </w:p>
        </w:tc>
      </w:tr>
      <w:tr w:rsidRPr="00DB3F8C" w:rsidR="009C686C" w:rsidTr="00E732FB" w14:paraId="6A5489AC" w14:textId="77777777">
        <w:tblPrEx>
          <w:tblLook w:val="0000" w:firstRow="0" w:lastRow="0" w:firstColumn="0" w:lastColumn="0" w:noHBand="0" w:noVBand="0"/>
        </w:tblPrEx>
        <w:trPr>
          <w:tblHeader/>
        </w:trPr>
        <w:tc>
          <w:tcPr>
            <w:tcW w:w="5000" w:type="pct"/>
            <w:gridSpan w:val="9"/>
            <w:shd w:val="clear" w:color="auto" w:fill="auto"/>
            <w:tcMar>
              <w:top w:w="22" w:type="dxa"/>
              <w:left w:w="113" w:type="dxa"/>
              <w:bottom w:w="22" w:type="dxa"/>
            </w:tcMar>
          </w:tcPr>
          <w:p w:rsidRPr="00DB3F8C" w:rsidR="009C686C" w:rsidP="00E732FB" w:rsidRDefault="009C686C" w14:paraId="44BB8E72" w14:textId="77777777">
            <w:pPr>
              <w:pStyle w:val="kio2-table-title"/>
              <w:rPr>
                <w:rFonts w:ascii="Times New Roman" w:hAnsi="Times New Roman" w:cs="Times New Roman"/>
                <w:sz w:val="22"/>
                <w:szCs w:val="22"/>
              </w:rPr>
            </w:pPr>
            <w:r w:rsidRPr="00DB3F8C">
              <w:rPr>
                <w:rFonts w:ascii="Times New Roman" w:hAnsi="Times New Roman" w:cs="Times New Roman"/>
                <w:sz w:val="22"/>
                <w:szCs w:val="22"/>
              </w:rPr>
              <w:t>Vastgestelde begrotingsstaat inzake de baten-lastenagentschappen voor het jaar 2025 (bedragen x € 1.000)</w:t>
            </w:r>
          </w:p>
        </w:tc>
      </w:tr>
      <w:tr w:rsidRPr="00DB3F8C" w:rsidR="009C686C" w:rsidTr="00E732FB" w14:paraId="223679AA" w14:textId="77777777">
        <w:tblPrEx>
          <w:tblLook w:val="0000" w:firstRow="0" w:lastRow="0" w:firstColumn="0" w:lastColumn="0" w:noHBand="0" w:noVBand="0"/>
        </w:tblPrEx>
        <w:trPr>
          <w:tblHeader/>
        </w:trPr>
        <w:tc>
          <w:tcPr>
            <w:tcW w:w="2273" w:type="pct"/>
            <w:gridSpan w:val="3"/>
            <w:tcBorders>
              <w:top w:val="single" w:color="000000" w:sz="2" w:space="0"/>
              <w:bottom w:val="single" w:color="009EE0" w:sz="2" w:space="0"/>
            </w:tcBorders>
            <w:shd w:val="clear" w:color="auto" w:fill="auto"/>
            <w:tcMar>
              <w:top w:w="28" w:type="dxa"/>
              <w:bottom w:w="28" w:type="dxa"/>
              <w:right w:w="28" w:type="dxa"/>
            </w:tcMar>
            <w:vAlign w:val="center"/>
          </w:tcPr>
          <w:p w:rsidRPr="00DB3F8C" w:rsidR="009C686C" w:rsidP="00E732FB" w:rsidRDefault="009C686C" w14:paraId="483278A8" w14:textId="77777777">
            <w:pPr>
              <w:pStyle w:val="p-table"/>
              <w:rPr>
                <w:rFonts w:ascii="Times New Roman" w:hAnsi="Times New Roman" w:cs="Times New Roman"/>
                <w:color w:val="000000"/>
                <w:sz w:val="22"/>
                <w:szCs w:val="22"/>
              </w:rPr>
            </w:pPr>
            <w:r w:rsidRPr="00DB3F8C">
              <w:rPr>
                <w:rFonts w:ascii="Times New Roman" w:hAnsi="Times New Roman" w:cs="Times New Roman"/>
                <w:color w:val="000000"/>
                <w:sz w:val="22"/>
                <w:szCs w:val="22"/>
              </w:rPr>
              <w:t>Naam baten-lastenagentschap</w:t>
            </w:r>
          </w:p>
        </w:tc>
        <w:tc>
          <w:tcPr>
            <w:tcW w:w="772"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9C686C" w:rsidP="00E732FB" w:rsidRDefault="009C686C" w14:paraId="534B9175" w14:textId="77777777">
            <w:pPr>
              <w:pStyle w:val="p-table"/>
              <w:jc w:val="right"/>
              <w:rPr>
                <w:rFonts w:ascii="Times New Roman" w:hAnsi="Times New Roman" w:cs="Times New Roman"/>
                <w:color w:val="000000"/>
                <w:sz w:val="22"/>
                <w:szCs w:val="22"/>
              </w:rPr>
            </w:pPr>
            <w:r w:rsidRPr="00DB3F8C">
              <w:rPr>
                <w:rFonts w:ascii="Times New Roman" w:hAnsi="Times New Roman" w:cs="Times New Roman"/>
                <w:color w:val="000000"/>
                <w:sz w:val="22"/>
                <w:szCs w:val="22"/>
              </w:rPr>
              <w:t>Baten</w:t>
            </w:r>
          </w:p>
        </w:tc>
        <w:tc>
          <w:tcPr>
            <w:tcW w:w="908"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9C686C" w:rsidP="00E732FB" w:rsidRDefault="009C686C" w14:paraId="151819D6" w14:textId="77777777">
            <w:pPr>
              <w:pStyle w:val="p-table"/>
              <w:jc w:val="right"/>
              <w:rPr>
                <w:rFonts w:ascii="Times New Roman" w:hAnsi="Times New Roman" w:cs="Times New Roman"/>
                <w:color w:val="000000"/>
                <w:sz w:val="22"/>
                <w:szCs w:val="22"/>
              </w:rPr>
            </w:pPr>
            <w:r w:rsidRPr="00DB3F8C">
              <w:rPr>
                <w:rFonts w:ascii="Times New Roman" w:hAnsi="Times New Roman" w:cs="Times New Roman"/>
                <w:color w:val="000000"/>
                <w:sz w:val="22"/>
                <w:szCs w:val="22"/>
              </w:rPr>
              <w:t>Lasten</w:t>
            </w:r>
          </w:p>
        </w:tc>
        <w:tc>
          <w:tcPr>
            <w:tcW w:w="1046"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9C686C" w:rsidP="00E732FB" w:rsidRDefault="009C686C" w14:paraId="58A3E289" w14:textId="77777777">
            <w:pPr>
              <w:pStyle w:val="p-table"/>
              <w:jc w:val="right"/>
              <w:rPr>
                <w:rFonts w:ascii="Times New Roman" w:hAnsi="Times New Roman" w:cs="Times New Roman"/>
                <w:color w:val="000000"/>
                <w:sz w:val="22"/>
                <w:szCs w:val="22"/>
              </w:rPr>
            </w:pPr>
            <w:r w:rsidRPr="00DB3F8C">
              <w:rPr>
                <w:rFonts w:ascii="Times New Roman" w:hAnsi="Times New Roman" w:cs="Times New Roman"/>
                <w:color w:val="000000"/>
                <w:sz w:val="22"/>
                <w:szCs w:val="22"/>
              </w:rPr>
              <w:t>Saldo</w:t>
            </w:r>
          </w:p>
        </w:tc>
      </w:tr>
      <w:tr w:rsidRPr="00DB3F8C" w:rsidR="009C686C" w:rsidTr="00E732FB" w14:paraId="523DE8AD"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1EE624B5"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Dienst Justitiële Inrichtingen (DJI)</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7E1B0533"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3.412.961</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6DA3605F"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3.412.961</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2FB51D9D"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9C686C" w:rsidTr="00E732FB" w14:paraId="4849CAE0"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2C140A1E"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Centraal Justitieel Incassobureau (CJIB)</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17D4EF80"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237.198</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5EF4C9BB"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237.198</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6FEBE8AB"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9C686C" w:rsidTr="00E732FB" w14:paraId="7413F659"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51F8DCCC"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Nederlands Forensisch Instituut (NFI)</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533B6DC0"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127.519</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29EE5151"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127.519</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36B25FDA"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9C686C" w:rsidTr="00E732FB" w14:paraId="113EF3D3"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3CDEB176"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Uitvoeringsdienst, Toetsing, Integriteit, Screening (</w:t>
            </w:r>
            <w:proofErr w:type="spellStart"/>
            <w:r w:rsidRPr="00DB3F8C">
              <w:rPr>
                <w:rFonts w:ascii="Times New Roman" w:hAnsi="Times New Roman" w:cs="Times New Roman"/>
                <w:sz w:val="22"/>
                <w:szCs w:val="22"/>
              </w:rPr>
              <w:t>Justis</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464AE2E5"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64.817</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41EF3BAA"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64.817</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11D0C5BF"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9C686C" w:rsidTr="00E732FB" w14:paraId="3E36DFAD"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371CAB69"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Informatiedienst (</w:t>
            </w:r>
            <w:proofErr w:type="spellStart"/>
            <w:r w:rsidRPr="00DB3F8C">
              <w:rPr>
                <w:rFonts w:ascii="Times New Roman" w:hAnsi="Times New Roman" w:cs="Times New Roman"/>
                <w:sz w:val="22"/>
                <w:szCs w:val="22"/>
              </w:rPr>
              <w:t>Justid</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61E8B91A"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82.345</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3812121B"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82.345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284D72B9"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9C686C" w:rsidTr="00E732FB" w14:paraId="05AA95CB"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5A2FB9BA"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ICT organisatie (JIO)</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73F4F227"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190.905</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16FABD5A"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190.905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2C3EF0DA"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9C686C" w:rsidTr="00E732FB" w14:paraId="5FE60E38"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7C4141DE"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Totaal</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6E88D988"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4.115.745</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130E283A"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4.115.745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2129E940"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0</w:t>
            </w:r>
          </w:p>
        </w:tc>
      </w:tr>
      <w:tr w:rsidRPr="00DB3F8C" w:rsidR="009C686C" w:rsidTr="00E732FB" w14:paraId="4647DB1F"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tcPr>
          <w:p w:rsidRPr="00DB3F8C" w:rsidR="009C686C" w:rsidP="00E732FB" w:rsidRDefault="009C686C" w14:paraId="17BC6F9C" w14:textId="77777777">
            <w:pPr>
              <w:pStyle w:val="p-table"/>
              <w:rPr>
                <w:rFonts w:ascii="Times New Roman" w:hAnsi="Times New Roman" w:cs="Times New Roman"/>
                <w:sz w:val="22"/>
                <w:szCs w:val="22"/>
              </w:rPr>
            </w:pP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3312716A"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6595BCC2" w14:textId="77777777">
            <w:pPr>
              <w:pStyle w:val="p-table"/>
              <w:rPr>
                <w:rFonts w:ascii="Times New Roman" w:hAnsi="Times New Roman" w:cs="Times New Roman"/>
                <w:sz w:val="22"/>
                <w:szCs w:val="22"/>
              </w:rPr>
            </w:pPr>
          </w:p>
        </w:tc>
        <w:tc>
          <w:tcPr>
            <w:tcW w:w="1046"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3C7742BB" w14:textId="77777777">
            <w:pPr>
              <w:pStyle w:val="p-table"/>
              <w:rPr>
                <w:rFonts w:ascii="Times New Roman" w:hAnsi="Times New Roman" w:cs="Times New Roman"/>
                <w:sz w:val="22"/>
                <w:szCs w:val="22"/>
              </w:rPr>
            </w:pPr>
          </w:p>
        </w:tc>
      </w:tr>
      <w:tr w:rsidRPr="00DB3F8C" w:rsidR="009C686C" w:rsidTr="00E732FB" w14:paraId="1392ADA1"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4DAE1046"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Naam baten-lastenagentschap</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29B3295E"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5946D01E"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Totaal kapitaaluitgaven</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0CAAE7FE"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Totaal kapitaalontvangsten</w:t>
            </w:r>
          </w:p>
        </w:tc>
      </w:tr>
      <w:tr w:rsidRPr="00DB3F8C" w:rsidR="009C686C" w:rsidTr="00E732FB" w14:paraId="598BA4F0"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7D1BAF5C"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Dienst Justitiële Inrichtingen (DJI)</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2A234D44"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2757F276"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12.000</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73FD5AA7"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1.000</w:t>
            </w:r>
          </w:p>
        </w:tc>
      </w:tr>
      <w:tr w:rsidRPr="00DB3F8C" w:rsidR="009C686C" w:rsidTr="00E732FB" w14:paraId="726B4013"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5D437728"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Centraal Justitieel Incassobureau (CJIB)</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003F2FEC"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131E23EA"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6.017</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06547DD0"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2.520</w:t>
            </w:r>
          </w:p>
        </w:tc>
      </w:tr>
      <w:tr w:rsidRPr="00DB3F8C" w:rsidR="009C686C" w:rsidTr="00E732FB" w14:paraId="68C2CD80"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17860F0C"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Nederlands Forensisch Instituut (NFI)</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0CFC0BDD"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3C5FE238"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13.051</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45765C61"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13.051</w:t>
            </w:r>
          </w:p>
        </w:tc>
      </w:tr>
      <w:tr w:rsidRPr="00DB3F8C" w:rsidR="009C686C" w:rsidTr="00E732FB" w14:paraId="4CFCDDA2"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1452A6A8"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Uitvoeringsdienst, Toetsing, Integriteit, Screening (</w:t>
            </w:r>
            <w:proofErr w:type="spellStart"/>
            <w:r w:rsidRPr="00DB3F8C">
              <w:rPr>
                <w:rFonts w:ascii="Times New Roman" w:hAnsi="Times New Roman" w:cs="Times New Roman"/>
                <w:sz w:val="22"/>
                <w:szCs w:val="22"/>
              </w:rPr>
              <w:t>Justis</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41D037E0"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6BFC52BB"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49FEBF47"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9C686C" w:rsidTr="00E732FB" w14:paraId="589085BA"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1BCF7DB3"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Informatiedienst (</w:t>
            </w:r>
            <w:proofErr w:type="spellStart"/>
            <w:r w:rsidRPr="00DB3F8C">
              <w:rPr>
                <w:rFonts w:ascii="Times New Roman" w:hAnsi="Times New Roman" w:cs="Times New Roman"/>
                <w:sz w:val="22"/>
                <w:szCs w:val="22"/>
              </w:rPr>
              <w:t>Justid</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0215FA72"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2035A6A8"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7.690</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45473A33"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4.075</w:t>
            </w:r>
          </w:p>
        </w:tc>
      </w:tr>
      <w:tr w:rsidRPr="00DB3F8C" w:rsidR="009C686C" w:rsidTr="00E732FB" w14:paraId="5A67470E"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3B670A2F"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ICT organisatie (JIO)</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7AFE9033"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12EF00A5"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50.735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75F88731"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31.844</w:t>
            </w:r>
          </w:p>
        </w:tc>
      </w:tr>
      <w:tr w:rsidRPr="00DB3F8C" w:rsidR="009C686C" w:rsidTr="00E732FB" w14:paraId="17B78B92"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9C686C" w:rsidP="00E732FB" w:rsidRDefault="009C686C" w14:paraId="471DBF6C"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Totaal</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9C686C" w:rsidP="00E732FB" w:rsidRDefault="009C686C" w14:paraId="5B457C2E"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13B9EAC6"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89.493</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9C686C" w:rsidP="00E732FB" w:rsidRDefault="009C686C" w14:paraId="5E705D48"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52.490</w:t>
            </w:r>
          </w:p>
        </w:tc>
      </w:tr>
    </w:tbl>
    <w:p w:rsidRPr="00723BD5" w:rsidR="00083420" w:rsidP="00F2309A" w:rsidRDefault="00083420" w14:paraId="5AB217F9" w14:textId="77777777">
      <w:pPr>
        <w:rPr>
          <w:rFonts w:ascii="Times New Roman" w:hAnsi="Times New Roman"/>
          <w:sz w:val="22"/>
          <w:szCs w:val="22"/>
        </w:rPr>
      </w:pPr>
    </w:p>
    <w:sectPr w:rsidRPr="00723BD5" w:rsidR="00083420" w:rsidSect="00083420">
      <w:footerReference w:type="even" r:id="rId6"/>
      <w:footerReference w:type="default" r:id="rId7"/>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603C0" w14:textId="77777777" w:rsidR="000768D9" w:rsidRDefault="000768D9">
      <w:pPr>
        <w:spacing w:line="20" w:lineRule="exact"/>
      </w:pPr>
    </w:p>
  </w:endnote>
  <w:endnote w:type="continuationSeparator" w:id="0">
    <w:p w14:paraId="29C7F237" w14:textId="77777777" w:rsidR="000768D9" w:rsidRDefault="000768D9">
      <w:pPr>
        <w:pStyle w:val="Amendement"/>
      </w:pPr>
      <w:r>
        <w:rPr>
          <w:b w:val="0"/>
          <w:bCs w:val="0"/>
        </w:rPr>
        <w:t xml:space="preserve"> </w:t>
      </w:r>
    </w:p>
  </w:endnote>
  <w:endnote w:type="continuationNotice" w:id="1">
    <w:p w14:paraId="09D5EA45" w14:textId="77777777" w:rsidR="000768D9" w:rsidRDefault="000768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AD38" w14:textId="486C7FF2"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81FDD">
      <w:rPr>
        <w:rStyle w:val="Paginanummer"/>
        <w:noProof/>
      </w:rPr>
      <w:t>1</w:t>
    </w:r>
    <w:r>
      <w:rPr>
        <w:rStyle w:val="Paginanummer"/>
      </w:rPr>
      <w:fldChar w:fldCharType="end"/>
    </w:r>
  </w:p>
  <w:p w14:paraId="28F6074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C2F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9A2FC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6186B" w14:textId="77777777" w:rsidR="000768D9" w:rsidRDefault="000768D9">
      <w:pPr>
        <w:pStyle w:val="Amendement"/>
      </w:pPr>
      <w:r>
        <w:rPr>
          <w:b w:val="0"/>
          <w:bCs w:val="0"/>
        </w:rPr>
        <w:separator/>
      </w:r>
    </w:p>
  </w:footnote>
  <w:footnote w:type="continuationSeparator" w:id="0">
    <w:p w14:paraId="0C623C8B" w14:textId="77777777" w:rsidR="000768D9" w:rsidRDefault="0007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8D9"/>
    <w:rsid w:val="00012DBE"/>
    <w:rsid w:val="000768D9"/>
    <w:rsid w:val="00083420"/>
    <w:rsid w:val="000A1D81"/>
    <w:rsid w:val="000D4889"/>
    <w:rsid w:val="00111ED3"/>
    <w:rsid w:val="00194A69"/>
    <w:rsid w:val="001C190E"/>
    <w:rsid w:val="001C5072"/>
    <w:rsid w:val="002168F4"/>
    <w:rsid w:val="002A727C"/>
    <w:rsid w:val="004242F9"/>
    <w:rsid w:val="00476E11"/>
    <w:rsid w:val="005775B6"/>
    <w:rsid w:val="005A02DB"/>
    <w:rsid w:val="005D2707"/>
    <w:rsid w:val="00606255"/>
    <w:rsid w:val="006B607A"/>
    <w:rsid w:val="00723BD5"/>
    <w:rsid w:val="00741383"/>
    <w:rsid w:val="00781FDD"/>
    <w:rsid w:val="007D451C"/>
    <w:rsid w:val="00826224"/>
    <w:rsid w:val="00930A23"/>
    <w:rsid w:val="009C686C"/>
    <w:rsid w:val="009C7354"/>
    <w:rsid w:val="009E6D7F"/>
    <w:rsid w:val="009F01FE"/>
    <w:rsid w:val="00A11E73"/>
    <w:rsid w:val="00A2521E"/>
    <w:rsid w:val="00A444C2"/>
    <w:rsid w:val="00AE436A"/>
    <w:rsid w:val="00AF4727"/>
    <w:rsid w:val="00B21EC7"/>
    <w:rsid w:val="00B339E1"/>
    <w:rsid w:val="00B83667"/>
    <w:rsid w:val="00B85AE1"/>
    <w:rsid w:val="00C135B1"/>
    <w:rsid w:val="00C92DF8"/>
    <w:rsid w:val="00CB3578"/>
    <w:rsid w:val="00D20AFA"/>
    <w:rsid w:val="00D55648"/>
    <w:rsid w:val="00D61143"/>
    <w:rsid w:val="00DC4E8E"/>
    <w:rsid w:val="00E16443"/>
    <w:rsid w:val="00E36EE9"/>
    <w:rsid w:val="00EC1CF9"/>
    <w:rsid w:val="00F13442"/>
    <w:rsid w:val="00F2309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F764"/>
  <w15:docId w15:val="{1E683DC7-3604-47F9-B124-0B51793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768D9"/>
    <w:rPr>
      <w:color w:val="0000FF" w:themeColor="hyperlink"/>
      <w:u w:val="single"/>
    </w:rPr>
  </w:style>
  <w:style w:type="character" w:styleId="Onopgelostemelding">
    <w:name w:val="Unresolved Mention"/>
    <w:basedOn w:val="Standaardalinea-lettertype"/>
    <w:uiPriority w:val="99"/>
    <w:semiHidden/>
    <w:unhideWhenUsed/>
    <w:rsid w:val="000768D9"/>
    <w:rPr>
      <w:color w:val="605E5C"/>
      <w:shd w:val="clear" w:color="auto" w:fill="E1DFDD"/>
    </w:rPr>
  </w:style>
  <w:style w:type="paragraph" w:customStyle="1" w:styleId="p-table">
    <w:name w:val="p-table"/>
    <w:rsid w:val="0008342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8342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B339E1"/>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802</ap:Words>
  <ap:Characters>4416</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2024-12-13T09:21:00.0000000Z</dcterms:created>
  <dcterms:modified xsi:type="dcterms:W3CDTF">2024-12-13T15:23:00.0000000Z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