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1E4E76E" w14:textId="77777777">
        <w:trPr>
          <w:cantSplit/>
        </w:trPr>
        <w:tc>
          <w:tcPr>
            <w:tcW w:w="9142" w:type="dxa"/>
            <w:gridSpan w:val="2"/>
            <w:tcBorders>
              <w:top w:val="nil"/>
              <w:left w:val="nil"/>
              <w:bottom w:val="nil"/>
              <w:right w:val="nil"/>
            </w:tcBorders>
          </w:tcPr>
          <w:p w:rsidRPr="002168F4" w:rsidR="00CB3578" w:rsidRDefault="00CB3578" w14:paraId="20E4BAF4" w14:textId="77777777">
            <w:pPr>
              <w:pStyle w:val="Amendement"/>
              <w:jc w:val="right"/>
              <w:rPr>
                <w:rFonts w:ascii="Times New Roman" w:hAnsi="Times New Roman" w:cs="Times New Roman"/>
              </w:rPr>
            </w:pPr>
          </w:p>
        </w:tc>
      </w:tr>
      <w:tr w:rsidRPr="002168F4" w:rsidR="00CB3578" w:rsidTr="00A11E73" w14:paraId="03835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8F10B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805D2D" w14:textId="77777777">
            <w:pPr>
              <w:tabs>
                <w:tab w:val="left" w:pos="-1440"/>
                <w:tab w:val="left" w:pos="-720"/>
              </w:tabs>
              <w:suppressAutoHyphens/>
              <w:rPr>
                <w:rFonts w:ascii="Times New Roman" w:hAnsi="Times New Roman"/>
                <w:b/>
                <w:bCs/>
              </w:rPr>
            </w:pPr>
          </w:p>
        </w:tc>
      </w:tr>
      <w:tr w:rsidRPr="002168F4" w:rsidR="002A727C" w:rsidTr="00A11E73" w14:paraId="72F7E3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47EE1" w14:paraId="5FA1FDB9" w14:textId="7E50EAE9">
            <w:pPr>
              <w:rPr>
                <w:rFonts w:ascii="Times New Roman" w:hAnsi="Times New Roman"/>
                <w:b/>
                <w:sz w:val="24"/>
              </w:rPr>
            </w:pPr>
            <w:r>
              <w:rPr>
                <w:rFonts w:ascii="Times New Roman" w:hAnsi="Times New Roman"/>
                <w:b/>
                <w:sz w:val="24"/>
              </w:rPr>
              <w:t>36 669</w:t>
            </w:r>
          </w:p>
        </w:tc>
        <w:tc>
          <w:tcPr>
            <w:tcW w:w="6590" w:type="dxa"/>
            <w:tcBorders>
              <w:top w:val="nil"/>
              <w:left w:val="nil"/>
              <w:bottom w:val="nil"/>
              <w:right w:val="nil"/>
            </w:tcBorders>
          </w:tcPr>
          <w:p w:rsidRPr="00B47EE1" w:rsidR="002A727C" w:rsidP="000D5BC4" w:rsidRDefault="00B47EE1" w14:paraId="648F9299" w14:textId="245E30C9">
            <w:pPr>
              <w:rPr>
                <w:rFonts w:ascii="Times New Roman" w:hAnsi="Times New Roman"/>
                <w:b/>
                <w:bCs/>
                <w:sz w:val="24"/>
              </w:rPr>
            </w:pPr>
            <w:r w:rsidRPr="00B47EE1">
              <w:rPr>
                <w:rFonts w:ascii="Times New Roman" w:hAnsi="Times New Roman"/>
                <w:b/>
                <w:bCs/>
                <w:sz w:val="24"/>
              </w:rPr>
              <w:t>Wijziging van het Belastingplan BES-eilanden 2025</w:t>
            </w:r>
          </w:p>
        </w:tc>
      </w:tr>
      <w:tr w:rsidRPr="002168F4" w:rsidR="00CB3578" w:rsidTr="00A11E73" w14:paraId="67046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D04F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825505" w14:textId="77777777">
            <w:pPr>
              <w:pStyle w:val="Amendement"/>
              <w:rPr>
                <w:rFonts w:ascii="Times New Roman" w:hAnsi="Times New Roman" w:cs="Times New Roman"/>
              </w:rPr>
            </w:pPr>
          </w:p>
        </w:tc>
      </w:tr>
      <w:tr w:rsidRPr="002168F4" w:rsidR="00CB3578" w:rsidTr="00A11E73" w14:paraId="21AD0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E3C1A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2DA7450" w14:textId="77777777">
            <w:pPr>
              <w:pStyle w:val="Amendement"/>
              <w:rPr>
                <w:rFonts w:ascii="Times New Roman" w:hAnsi="Times New Roman" w:cs="Times New Roman"/>
              </w:rPr>
            </w:pPr>
          </w:p>
        </w:tc>
      </w:tr>
      <w:tr w:rsidRPr="002168F4" w:rsidR="00CB3578" w:rsidTr="00A11E73" w14:paraId="36DB9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249EEF"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2F1F1F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94F62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0418D2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D1EBCA" w14:textId="77777777">
            <w:pPr>
              <w:pStyle w:val="Amendement"/>
              <w:rPr>
                <w:rFonts w:ascii="Times New Roman" w:hAnsi="Times New Roman" w:cs="Times New Roman"/>
              </w:rPr>
            </w:pPr>
          </w:p>
        </w:tc>
      </w:tr>
    </w:tbl>
    <w:p w:rsidRPr="00B47EE1" w:rsidR="00B47EE1" w:rsidP="00B47EE1" w:rsidRDefault="00B47EE1" w14:paraId="4DAEF4A8" w14:textId="49A921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 xml:space="preserve">Wij Willem-Alexander, bij de gratie Gods, Koning der Nederlanden, Prins van Oranje-Nassau, enz. enz. enz. </w:t>
      </w:r>
    </w:p>
    <w:p w:rsidRPr="00B47EE1" w:rsidR="00B47EE1" w:rsidP="00B47EE1" w:rsidRDefault="00B47EE1" w14:paraId="4BECB31D"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52A03075" w14:textId="7868D1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 xml:space="preserve">Allen, die deze zullen zien of horen lezen, saluut! doen te weten: </w:t>
      </w:r>
    </w:p>
    <w:p w:rsidRPr="00B47EE1" w:rsidR="00B47EE1" w:rsidP="00B47EE1" w:rsidRDefault="00B47EE1" w14:paraId="666FD8EF" w14:textId="683AAF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 xml:space="preserve">Alzo Wij in overweging genomen hebben, dat het wenselijk is het bij koninklijke boodschap van 17 september 2024 ingediende voorstel van wet tot wijziging van enkele belastingwetten en enige andere wetten die betrekking hebben op de BES-eilanden (Belastingplan BES-eilanden 2025) (Kamerstukken 36604) aan te passen in verband met de beoogde datum van inwerkingtreding van enkele maatregelen; </w:t>
      </w:r>
    </w:p>
    <w:p w:rsidR="00CB3578" w:rsidP="00B47EE1" w:rsidRDefault="00B47EE1" w14:paraId="057712C0" w14:textId="2E72BA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47EE1" w:rsidP="00B47EE1" w:rsidRDefault="00B47EE1" w14:paraId="764CE365" w14:textId="77777777">
      <w:pPr>
        <w:tabs>
          <w:tab w:val="left" w:pos="284"/>
          <w:tab w:val="left" w:pos="567"/>
          <w:tab w:val="left" w:pos="851"/>
        </w:tabs>
        <w:ind w:right="-2"/>
        <w:rPr>
          <w:rFonts w:ascii="Times New Roman" w:hAnsi="Times New Roman"/>
          <w:b/>
          <w:bCs/>
          <w:sz w:val="24"/>
          <w:szCs w:val="20"/>
        </w:rPr>
      </w:pPr>
    </w:p>
    <w:p w:rsidRPr="00B47EE1" w:rsidR="00BE6CBA" w:rsidP="00B47EE1" w:rsidRDefault="00BE6CBA" w14:paraId="5135C655" w14:textId="77777777">
      <w:pPr>
        <w:tabs>
          <w:tab w:val="left" w:pos="284"/>
          <w:tab w:val="left" w:pos="567"/>
          <w:tab w:val="left" w:pos="851"/>
        </w:tabs>
        <w:ind w:right="-2"/>
        <w:rPr>
          <w:rFonts w:ascii="Times New Roman" w:hAnsi="Times New Roman"/>
          <w:b/>
          <w:bCs/>
          <w:sz w:val="24"/>
          <w:szCs w:val="20"/>
        </w:rPr>
      </w:pPr>
    </w:p>
    <w:p w:rsidRPr="00B47EE1" w:rsidR="00B47EE1" w:rsidP="00B47EE1" w:rsidRDefault="00B47EE1" w14:paraId="75BD467D" w14:textId="73F91204">
      <w:pPr>
        <w:tabs>
          <w:tab w:val="left" w:pos="284"/>
          <w:tab w:val="left" w:pos="567"/>
          <w:tab w:val="left" w:pos="851"/>
        </w:tabs>
        <w:ind w:right="-2"/>
        <w:rPr>
          <w:rFonts w:ascii="Times New Roman" w:hAnsi="Times New Roman"/>
          <w:b/>
          <w:bCs/>
          <w:sz w:val="24"/>
          <w:szCs w:val="20"/>
        </w:rPr>
      </w:pPr>
      <w:r w:rsidRPr="00B47EE1">
        <w:rPr>
          <w:rFonts w:ascii="Times New Roman" w:hAnsi="Times New Roman"/>
          <w:b/>
          <w:bCs/>
          <w:sz w:val="24"/>
          <w:szCs w:val="20"/>
        </w:rPr>
        <w:t>A</w:t>
      </w:r>
      <w:r w:rsidR="00BE6CBA">
        <w:rPr>
          <w:rFonts w:ascii="Times New Roman" w:hAnsi="Times New Roman"/>
          <w:b/>
          <w:bCs/>
          <w:sz w:val="24"/>
          <w:szCs w:val="20"/>
        </w:rPr>
        <w:t>RTIKEL</w:t>
      </w:r>
      <w:r w:rsidRPr="00B47EE1">
        <w:rPr>
          <w:rFonts w:ascii="Times New Roman" w:hAnsi="Times New Roman"/>
          <w:b/>
          <w:bCs/>
          <w:sz w:val="24"/>
          <w:szCs w:val="20"/>
        </w:rPr>
        <w:t xml:space="preserve"> I</w:t>
      </w:r>
    </w:p>
    <w:p w:rsidRPr="00B47EE1" w:rsidR="00B47EE1" w:rsidP="00B47EE1" w:rsidRDefault="00B47EE1" w14:paraId="794615D4"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10C05FED" w14:textId="683BD8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 xml:space="preserve">Indien het bij koninklijke boodschap van 17 september 2024 ingediende voorstel van wet tot wijziging van enkele belastingwetten en enige andere wetten die betrekking hebben op de BES-eilanden (Belastingplan BES-eilanden 2025) (Kamerstukken 36604) tot wet wordt verheven, komt artikel XII van die wet te luiden: </w:t>
      </w:r>
    </w:p>
    <w:p w:rsidR="00B47EE1" w:rsidP="00B47EE1" w:rsidRDefault="00B47EE1" w14:paraId="3F2CCEF4"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50739584"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350C47E6" w14:textId="77777777">
      <w:pPr>
        <w:tabs>
          <w:tab w:val="left" w:pos="284"/>
          <w:tab w:val="left" w:pos="567"/>
          <w:tab w:val="left" w:pos="851"/>
        </w:tabs>
        <w:ind w:right="-2"/>
        <w:rPr>
          <w:rFonts w:ascii="Times New Roman" w:hAnsi="Times New Roman"/>
          <w:b/>
          <w:bCs/>
          <w:sz w:val="24"/>
          <w:szCs w:val="20"/>
        </w:rPr>
      </w:pPr>
      <w:r w:rsidRPr="00B47EE1">
        <w:rPr>
          <w:rFonts w:ascii="Times New Roman" w:hAnsi="Times New Roman"/>
          <w:b/>
          <w:bCs/>
          <w:sz w:val="24"/>
          <w:szCs w:val="20"/>
        </w:rPr>
        <w:t xml:space="preserve">ARTIKEL XII </w:t>
      </w:r>
    </w:p>
    <w:p w:rsidR="00B47EE1" w:rsidP="00B47EE1" w:rsidRDefault="00B47EE1" w14:paraId="77B2A2AB"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332F138E" w14:textId="1B1760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Deze wet treedt in werking met ingang van 1 januari 2025.</w:t>
      </w:r>
    </w:p>
    <w:p w:rsidR="00B47EE1" w:rsidP="00B47EE1" w:rsidRDefault="00B47EE1" w14:paraId="300DEFA0" w14:textId="77777777">
      <w:pPr>
        <w:tabs>
          <w:tab w:val="left" w:pos="284"/>
          <w:tab w:val="left" w:pos="567"/>
          <w:tab w:val="left" w:pos="851"/>
        </w:tabs>
        <w:ind w:right="-2"/>
        <w:rPr>
          <w:rFonts w:ascii="Times New Roman" w:hAnsi="Times New Roman"/>
          <w:sz w:val="24"/>
          <w:szCs w:val="20"/>
        </w:rPr>
      </w:pPr>
    </w:p>
    <w:p w:rsidRPr="00B47EE1" w:rsidR="00BE6CBA" w:rsidP="00B47EE1" w:rsidRDefault="00BE6CBA" w14:paraId="6FA87DD1"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21AE9A14" w14:textId="676508A7">
      <w:pPr>
        <w:tabs>
          <w:tab w:val="left" w:pos="284"/>
          <w:tab w:val="left" w:pos="567"/>
          <w:tab w:val="left" w:pos="851"/>
        </w:tabs>
        <w:ind w:right="-2"/>
        <w:rPr>
          <w:rFonts w:ascii="Times New Roman" w:hAnsi="Times New Roman"/>
          <w:b/>
          <w:bCs/>
          <w:sz w:val="24"/>
          <w:szCs w:val="20"/>
        </w:rPr>
      </w:pPr>
      <w:r w:rsidRPr="00B47EE1">
        <w:rPr>
          <w:rFonts w:ascii="Times New Roman" w:hAnsi="Times New Roman"/>
          <w:b/>
          <w:bCs/>
          <w:sz w:val="24"/>
          <w:szCs w:val="20"/>
        </w:rPr>
        <w:t>A</w:t>
      </w:r>
      <w:r w:rsidR="00BE6CBA">
        <w:rPr>
          <w:rFonts w:ascii="Times New Roman" w:hAnsi="Times New Roman"/>
          <w:b/>
          <w:bCs/>
          <w:sz w:val="24"/>
          <w:szCs w:val="20"/>
        </w:rPr>
        <w:t>RTIKEL</w:t>
      </w:r>
      <w:r w:rsidRPr="00B47EE1">
        <w:rPr>
          <w:rFonts w:ascii="Times New Roman" w:hAnsi="Times New Roman"/>
          <w:b/>
          <w:bCs/>
          <w:sz w:val="24"/>
          <w:szCs w:val="20"/>
        </w:rPr>
        <w:t xml:space="preserve"> II</w:t>
      </w:r>
    </w:p>
    <w:p w:rsidRPr="00B47EE1" w:rsidR="00B47EE1" w:rsidP="00B47EE1" w:rsidRDefault="00B47EE1" w14:paraId="4259B9A6"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0733DA9E" w14:textId="6AEB3F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Indien het bij koninklijke boodschap van 17 september 2024 ingediende voorstel van wet tot wijziging van enkele belastingwetten en enige andere wetten die betrekking hebben op de BES-eilanden (Belastingplan BES-eilanden 2025) (Kamerstukken 36604) tot wet is of wordt verheven en die wet in werking treedt, treedt deze wet op hetzelfde tijdstip in werking.</w:t>
      </w:r>
    </w:p>
    <w:p w:rsidRPr="00B47EE1" w:rsidR="00B47EE1" w:rsidP="00B47EE1" w:rsidRDefault="00B47EE1" w14:paraId="6B56938C" w14:textId="77777777">
      <w:pPr>
        <w:tabs>
          <w:tab w:val="left" w:pos="284"/>
          <w:tab w:val="left" w:pos="567"/>
          <w:tab w:val="left" w:pos="851"/>
        </w:tabs>
        <w:ind w:right="-2"/>
        <w:rPr>
          <w:rFonts w:ascii="Times New Roman" w:hAnsi="Times New Roman"/>
          <w:sz w:val="24"/>
          <w:szCs w:val="20"/>
        </w:rPr>
      </w:pPr>
    </w:p>
    <w:p w:rsidR="00B47EE1" w:rsidP="00B47EE1" w:rsidRDefault="00B47EE1" w14:paraId="78885C51"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73674BE1" w14:textId="224A97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47EE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47EE1" w:rsidR="00B47EE1" w:rsidP="00B47EE1" w:rsidRDefault="00B47EE1" w14:paraId="5CD6F7D7"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3DEECBBF" w14:textId="77777777">
      <w:pPr>
        <w:tabs>
          <w:tab w:val="left" w:pos="284"/>
          <w:tab w:val="left" w:pos="567"/>
          <w:tab w:val="left" w:pos="851"/>
        </w:tabs>
        <w:ind w:right="-2"/>
        <w:rPr>
          <w:rFonts w:ascii="Times New Roman" w:hAnsi="Times New Roman"/>
          <w:sz w:val="24"/>
          <w:szCs w:val="20"/>
        </w:rPr>
      </w:pPr>
      <w:r w:rsidRPr="00B47EE1">
        <w:rPr>
          <w:rFonts w:ascii="Times New Roman" w:hAnsi="Times New Roman"/>
          <w:sz w:val="24"/>
          <w:szCs w:val="20"/>
        </w:rPr>
        <w:t>Gegeven</w:t>
      </w:r>
    </w:p>
    <w:p w:rsidR="00B47EE1" w:rsidP="00B47EE1" w:rsidRDefault="00B47EE1" w14:paraId="0D0B33A9" w14:textId="77777777">
      <w:pPr>
        <w:tabs>
          <w:tab w:val="left" w:pos="284"/>
          <w:tab w:val="left" w:pos="567"/>
          <w:tab w:val="left" w:pos="851"/>
        </w:tabs>
        <w:ind w:right="-2"/>
        <w:rPr>
          <w:rFonts w:ascii="Times New Roman" w:hAnsi="Times New Roman"/>
          <w:sz w:val="24"/>
          <w:szCs w:val="20"/>
        </w:rPr>
      </w:pPr>
    </w:p>
    <w:p w:rsidR="00B47EE1" w:rsidP="00B47EE1" w:rsidRDefault="00B47EE1" w14:paraId="6D15D8E3" w14:textId="77777777">
      <w:pPr>
        <w:tabs>
          <w:tab w:val="left" w:pos="284"/>
          <w:tab w:val="left" w:pos="567"/>
          <w:tab w:val="left" w:pos="851"/>
        </w:tabs>
        <w:ind w:right="-2"/>
        <w:rPr>
          <w:rFonts w:ascii="Times New Roman" w:hAnsi="Times New Roman"/>
          <w:sz w:val="24"/>
          <w:szCs w:val="20"/>
        </w:rPr>
      </w:pPr>
    </w:p>
    <w:p w:rsidR="00B47EE1" w:rsidP="00B47EE1" w:rsidRDefault="00B47EE1" w14:paraId="61F35A94" w14:textId="77777777">
      <w:pPr>
        <w:tabs>
          <w:tab w:val="left" w:pos="284"/>
          <w:tab w:val="left" w:pos="567"/>
          <w:tab w:val="left" w:pos="851"/>
        </w:tabs>
        <w:ind w:right="-2"/>
        <w:rPr>
          <w:rFonts w:ascii="Times New Roman" w:hAnsi="Times New Roman"/>
          <w:sz w:val="24"/>
          <w:szCs w:val="20"/>
        </w:rPr>
      </w:pPr>
    </w:p>
    <w:p w:rsidR="00B47EE1" w:rsidP="00B47EE1" w:rsidRDefault="00B47EE1" w14:paraId="6187FFAF" w14:textId="77777777">
      <w:pPr>
        <w:tabs>
          <w:tab w:val="left" w:pos="284"/>
          <w:tab w:val="left" w:pos="567"/>
          <w:tab w:val="left" w:pos="851"/>
        </w:tabs>
        <w:ind w:right="-2"/>
        <w:rPr>
          <w:rFonts w:ascii="Times New Roman" w:hAnsi="Times New Roman"/>
          <w:sz w:val="24"/>
          <w:szCs w:val="20"/>
        </w:rPr>
      </w:pPr>
    </w:p>
    <w:p w:rsidR="00B47EE1" w:rsidP="00B47EE1" w:rsidRDefault="00B47EE1" w14:paraId="066C15A9" w14:textId="77777777">
      <w:pPr>
        <w:tabs>
          <w:tab w:val="left" w:pos="284"/>
          <w:tab w:val="left" w:pos="567"/>
          <w:tab w:val="left" w:pos="851"/>
        </w:tabs>
        <w:ind w:right="-2"/>
        <w:rPr>
          <w:rFonts w:ascii="Times New Roman" w:hAnsi="Times New Roman"/>
          <w:sz w:val="24"/>
          <w:szCs w:val="20"/>
        </w:rPr>
      </w:pPr>
    </w:p>
    <w:p w:rsidR="00B47EE1" w:rsidP="00B47EE1" w:rsidRDefault="00B47EE1" w14:paraId="1C9C3A91" w14:textId="77777777">
      <w:pPr>
        <w:tabs>
          <w:tab w:val="left" w:pos="284"/>
          <w:tab w:val="left" w:pos="567"/>
          <w:tab w:val="left" w:pos="851"/>
        </w:tabs>
        <w:ind w:right="-2"/>
        <w:rPr>
          <w:rFonts w:ascii="Times New Roman" w:hAnsi="Times New Roman"/>
          <w:sz w:val="24"/>
          <w:szCs w:val="20"/>
        </w:rPr>
      </w:pPr>
    </w:p>
    <w:p w:rsidR="00B47EE1" w:rsidP="00B47EE1" w:rsidRDefault="00B47EE1" w14:paraId="2A40FD5A" w14:textId="77777777">
      <w:pPr>
        <w:tabs>
          <w:tab w:val="left" w:pos="284"/>
          <w:tab w:val="left" w:pos="567"/>
          <w:tab w:val="left" w:pos="851"/>
        </w:tabs>
        <w:ind w:right="-2"/>
        <w:rPr>
          <w:rFonts w:ascii="Times New Roman" w:hAnsi="Times New Roman"/>
          <w:sz w:val="24"/>
          <w:szCs w:val="20"/>
        </w:rPr>
      </w:pPr>
    </w:p>
    <w:p w:rsidR="00B47EE1" w:rsidP="00B47EE1" w:rsidRDefault="00B47EE1" w14:paraId="4779FA1D" w14:textId="77777777">
      <w:pPr>
        <w:tabs>
          <w:tab w:val="left" w:pos="284"/>
          <w:tab w:val="left" w:pos="567"/>
          <w:tab w:val="left" w:pos="851"/>
        </w:tabs>
        <w:ind w:right="-2"/>
        <w:rPr>
          <w:rFonts w:ascii="Times New Roman" w:hAnsi="Times New Roman"/>
          <w:sz w:val="24"/>
          <w:szCs w:val="20"/>
        </w:rPr>
      </w:pPr>
    </w:p>
    <w:p w:rsidRPr="00B47EE1" w:rsidR="00B47EE1" w:rsidP="00B47EE1" w:rsidRDefault="00B47EE1" w14:paraId="306E24ED" w14:textId="77777777">
      <w:pPr>
        <w:tabs>
          <w:tab w:val="left" w:pos="284"/>
          <w:tab w:val="left" w:pos="567"/>
          <w:tab w:val="left" w:pos="851"/>
        </w:tabs>
        <w:ind w:right="-2"/>
        <w:rPr>
          <w:rFonts w:ascii="Times New Roman" w:hAnsi="Times New Roman"/>
          <w:sz w:val="24"/>
          <w:szCs w:val="20"/>
        </w:rPr>
      </w:pPr>
    </w:p>
    <w:p w:rsidRPr="002168F4" w:rsidR="00B47EE1" w:rsidP="00B47EE1" w:rsidRDefault="00B47EE1" w14:paraId="236EA31E" w14:textId="01C982A3">
      <w:pPr>
        <w:tabs>
          <w:tab w:val="left" w:pos="284"/>
          <w:tab w:val="left" w:pos="567"/>
          <w:tab w:val="left" w:pos="851"/>
        </w:tabs>
        <w:ind w:right="-2"/>
        <w:rPr>
          <w:rFonts w:ascii="Times New Roman" w:hAnsi="Times New Roman"/>
          <w:sz w:val="24"/>
          <w:szCs w:val="20"/>
        </w:rPr>
      </w:pPr>
      <w:r w:rsidRPr="00B47EE1">
        <w:rPr>
          <w:rFonts w:ascii="Times New Roman" w:hAnsi="Times New Roman"/>
          <w:sz w:val="24"/>
          <w:szCs w:val="20"/>
        </w:rPr>
        <w:t>De Staatssecretaris van Financiën,</w:t>
      </w:r>
    </w:p>
    <w:sectPr w:rsidRPr="002168F4" w:rsidR="00B47EE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294D7" w14:textId="77777777" w:rsidR="00A32CA3" w:rsidRDefault="00A32CA3">
      <w:pPr>
        <w:spacing w:line="20" w:lineRule="exact"/>
      </w:pPr>
    </w:p>
  </w:endnote>
  <w:endnote w:type="continuationSeparator" w:id="0">
    <w:p w14:paraId="50681123" w14:textId="77777777" w:rsidR="00A32CA3" w:rsidRDefault="00A32CA3">
      <w:pPr>
        <w:pStyle w:val="Amendement"/>
      </w:pPr>
      <w:r>
        <w:rPr>
          <w:b w:val="0"/>
          <w:bCs w:val="0"/>
        </w:rPr>
        <w:t xml:space="preserve"> </w:t>
      </w:r>
    </w:p>
  </w:endnote>
  <w:endnote w:type="continuationNotice" w:id="1">
    <w:p w14:paraId="4744B636" w14:textId="77777777" w:rsidR="00A32CA3" w:rsidRDefault="00A32CA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16C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F19FD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8B0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848672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0EE1" w14:textId="77777777" w:rsidR="00A32CA3" w:rsidRDefault="00A32CA3">
      <w:pPr>
        <w:pStyle w:val="Amendement"/>
      </w:pPr>
      <w:r>
        <w:rPr>
          <w:b w:val="0"/>
          <w:bCs w:val="0"/>
        </w:rPr>
        <w:separator/>
      </w:r>
    </w:p>
  </w:footnote>
  <w:footnote w:type="continuationSeparator" w:id="0">
    <w:p w14:paraId="1AFDECC5" w14:textId="77777777" w:rsidR="00A32CA3" w:rsidRDefault="00A32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3"/>
    <w:rsid w:val="00012DBE"/>
    <w:rsid w:val="000723BD"/>
    <w:rsid w:val="000A1D81"/>
    <w:rsid w:val="000E117B"/>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32CA3"/>
    <w:rsid w:val="00AE436A"/>
    <w:rsid w:val="00B47EE1"/>
    <w:rsid w:val="00BE6CBA"/>
    <w:rsid w:val="00C135B1"/>
    <w:rsid w:val="00C92DF8"/>
    <w:rsid w:val="00CB3578"/>
    <w:rsid w:val="00D20AFA"/>
    <w:rsid w:val="00D55648"/>
    <w:rsid w:val="00D6114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6870E"/>
  <w15:docId w15:val="{ABC6DA7B-4B23-4075-AD91-C05ED724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277</ap:Words>
  <ap:Characters>1613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2024-12-13T13:53:00.0000000Z</dcterms:created>
  <dcterms:modified xsi:type="dcterms:W3CDTF">2024-12-13T13:53:00.0000000Z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