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0A1C" w:rsidP="00CD0A1C" w:rsidRDefault="00CD0A1C" w14:paraId="51BFA1AA" w14:textId="77777777">
      <w:pPr>
        <w:spacing w:after="240"/>
        <w:rPr>
          <w:rFonts w:ascii="Arial" w:hAnsi="Arial" w:eastAsia="Times New Roman" w:cs="Arial"/>
          <w:sz w:val="22"/>
          <w:szCs w:val="22"/>
        </w:rPr>
      </w:pPr>
      <w:r>
        <w:rPr>
          <w:rFonts w:ascii="Arial" w:hAnsi="Arial" w:eastAsia="Times New Roman" w:cs="Arial"/>
          <w:sz w:val="22"/>
          <w:szCs w:val="22"/>
        </w:rPr>
        <w:t>Caribisch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Caribisch Nederland (CD d.d. 02/10)</w:t>
      </w:r>
      <w:r>
        <w:rPr>
          <w:rFonts w:ascii="Arial" w:hAnsi="Arial" w:eastAsia="Times New Roman" w:cs="Arial"/>
          <w:sz w:val="22"/>
          <w:szCs w:val="22"/>
        </w:rPr>
        <w:t>.</w:t>
      </w:r>
    </w:p>
    <w:p w:rsidR="00CD0A1C" w:rsidP="00CD0A1C" w:rsidRDefault="00CD0A1C" w14:paraId="3FA9C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Caribisch Nederland. Van harte welkom aan de staatssecretaris van Volksgezondheid, Welzijn en Sport, aan de leden en aan de mensen die op de tribune of elders dit debat volgen. We hebben twee sprekers bij dit tweeminutendebat. Allereerst is dat mevrouw Bruyning. Zij gaat het woord voeren namens Nieuw Sociaal Contract. Gaat uw gang.</w:t>
      </w:r>
    </w:p>
    <w:p w:rsidR="00CD0A1C" w:rsidP="00CD0A1C" w:rsidRDefault="00CD0A1C" w14:paraId="6FEDF8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w:t>
      </w:r>
    </w:p>
    <w:p w:rsidR="00CD0A1C" w:rsidP="00CD0A1C" w:rsidRDefault="00CD0A1C" w14:paraId="1756BF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Queen Beatrix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op Sint-Eustatius in zeer slechte staat verkeert en niet voldoet aan de Nederlandse maatstaven;</w:t>
      </w:r>
      <w:r>
        <w:rPr>
          <w:rFonts w:ascii="Arial" w:hAnsi="Arial" w:eastAsia="Times New Roman" w:cs="Arial"/>
          <w:sz w:val="22"/>
          <w:szCs w:val="22"/>
        </w:rPr>
        <w:br/>
      </w:r>
      <w:r>
        <w:rPr>
          <w:rFonts w:ascii="Arial" w:hAnsi="Arial" w:eastAsia="Times New Roman" w:cs="Arial"/>
          <w:sz w:val="22"/>
          <w:szCs w:val="22"/>
        </w:rPr>
        <w:br/>
        <w:t>constaterende dat nieuwbouw van het ziekenhuis nog enige jaren zal duren;</w:t>
      </w:r>
      <w:r>
        <w:rPr>
          <w:rFonts w:ascii="Arial" w:hAnsi="Arial" w:eastAsia="Times New Roman" w:cs="Arial"/>
          <w:sz w:val="22"/>
          <w:szCs w:val="22"/>
        </w:rPr>
        <w:br/>
      </w:r>
      <w:r>
        <w:rPr>
          <w:rFonts w:ascii="Arial" w:hAnsi="Arial" w:eastAsia="Times New Roman" w:cs="Arial"/>
          <w:sz w:val="22"/>
          <w:szCs w:val="22"/>
        </w:rPr>
        <w:br/>
        <w:t>overwegende dat Sint-Eustatius tot het Nederlandse Koninkrijk behoort;</w:t>
      </w:r>
      <w:r>
        <w:rPr>
          <w:rFonts w:ascii="Arial" w:hAnsi="Arial" w:eastAsia="Times New Roman" w:cs="Arial"/>
          <w:sz w:val="22"/>
          <w:szCs w:val="22"/>
        </w:rPr>
        <w:br/>
      </w:r>
      <w:r>
        <w:rPr>
          <w:rFonts w:ascii="Arial" w:hAnsi="Arial" w:eastAsia="Times New Roman" w:cs="Arial"/>
          <w:sz w:val="22"/>
          <w:szCs w:val="22"/>
        </w:rPr>
        <w:br/>
        <w:t xml:space="preserve">verzoekt de regering om binnen vier maanden met een concreet plan te komen om het Queen Beatrix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op Sint-Eustatius op te knappen, zodat dit voldoet aan de minimale veiligheids- en kwaliteitseisen, dit plan in overleg met dit ziekenhuis te maken, en hierover binnen vier maanden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0A1C" w:rsidP="00CD0A1C" w:rsidRDefault="00CD0A1C" w14:paraId="75FF38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145 (36600-XVI).</w:t>
      </w:r>
    </w:p>
    <w:p w:rsidR="00CD0A1C" w:rsidP="00CD0A1C" w:rsidRDefault="00CD0A1C" w14:paraId="5B2B1E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kwaliteit van de gezondheidszorg op de BES-eilanden niet voldoet aan de geldende normen en standaarden, de gebrekkige zorg de gezondheid en het welzijn van de inwoners ernstig in gevaar brengt en dat de toegankelijkheid en effectiviteit van gezondheidsdiensten cruciaal zijn voor het verbeteren van de levenskwaliteit;</w:t>
      </w:r>
      <w:r>
        <w:rPr>
          <w:rFonts w:ascii="Arial" w:hAnsi="Arial" w:eastAsia="Times New Roman" w:cs="Arial"/>
          <w:sz w:val="22"/>
          <w:szCs w:val="22"/>
        </w:rPr>
        <w:br/>
      </w:r>
      <w:r>
        <w:rPr>
          <w:rFonts w:ascii="Arial" w:hAnsi="Arial" w:eastAsia="Times New Roman" w:cs="Arial"/>
          <w:sz w:val="22"/>
          <w:szCs w:val="22"/>
        </w:rPr>
        <w:br/>
        <w:t>van mening dat er een dringende behoefte is aan samenwerking en strategische planning tussen lokale en nationale gezondheidsorganisaties;</w:t>
      </w:r>
      <w:r>
        <w:rPr>
          <w:rFonts w:ascii="Arial" w:hAnsi="Arial" w:eastAsia="Times New Roman" w:cs="Arial"/>
          <w:sz w:val="22"/>
          <w:szCs w:val="22"/>
        </w:rPr>
        <w:br/>
      </w:r>
      <w:r>
        <w:rPr>
          <w:rFonts w:ascii="Arial" w:hAnsi="Arial" w:eastAsia="Times New Roman" w:cs="Arial"/>
          <w:sz w:val="22"/>
          <w:szCs w:val="22"/>
        </w:rPr>
        <w:br/>
        <w:t xml:space="preserve">roept de regering op om een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te organiseren die vertegenwoordigers van lokale en nationale gezondheidsinstanties, deskundigen, beleidsmakers en maatschappelijke organisaties bijeenbrengt en tijdens deze top uitgebreid onderzoek en discussie te faciliteren omtrent de huidige problemen en uitdagingen binnen de gezondheidszorg op de BES-eilanden, concreet beleid en stappenplannen te ontwikkelen die gericht zijn op het verbeteren van de zorgstandaarden en het waarborgen van consistente en kwaliteitsvolle </w:t>
      </w:r>
      <w:r>
        <w:rPr>
          <w:rFonts w:ascii="Arial" w:hAnsi="Arial" w:eastAsia="Times New Roman" w:cs="Arial"/>
          <w:sz w:val="22"/>
          <w:szCs w:val="22"/>
        </w:rPr>
        <w:lastRenderedPageBreak/>
        <w:t>gezondheidsdiensten voor alle inwoners, en een periodieke monitoring en evaluatie van de voortgang vast te stellen om ervoor te zorgen dat de geformuleerde oplossingen effectief zijn en indien nodig kunnen worden aangepast,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0A1C" w:rsidP="00CD0A1C" w:rsidRDefault="00CD0A1C" w14:paraId="20306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146 (36600-XVI).</w:t>
      </w:r>
    </w:p>
    <w:p w:rsidR="00CD0A1C" w:rsidP="00CD0A1C" w:rsidRDefault="00CD0A1C" w14:paraId="7BCFAC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doorverwijzingen van patiënten op de BES op dit moment niet efficiënt worden uitgevoerd;</w:t>
      </w:r>
      <w:r>
        <w:rPr>
          <w:rFonts w:ascii="Arial" w:hAnsi="Arial" w:eastAsia="Times New Roman" w:cs="Arial"/>
          <w:sz w:val="22"/>
          <w:szCs w:val="22"/>
        </w:rPr>
        <w:br/>
      </w:r>
      <w:r>
        <w:rPr>
          <w:rFonts w:ascii="Arial" w:hAnsi="Arial" w:eastAsia="Times New Roman" w:cs="Arial"/>
          <w:sz w:val="22"/>
          <w:szCs w:val="22"/>
        </w:rPr>
        <w:br/>
        <w:t>constaterende dat dit huidige systeem zorgt voor onnodig hoge kosten en gepaard gaat met onnodige extra medische vluchten;</w:t>
      </w:r>
      <w:r>
        <w:rPr>
          <w:rFonts w:ascii="Arial" w:hAnsi="Arial" w:eastAsia="Times New Roman" w:cs="Arial"/>
          <w:sz w:val="22"/>
          <w:szCs w:val="22"/>
        </w:rPr>
        <w:br/>
      </w:r>
      <w:r>
        <w:rPr>
          <w:rFonts w:ascii="Arial" w:hAnsi="Arial" w:eastAsia="Times New Roman" w:cs="Arial"/>
          <w:sz w:val="22"/>
          <w:szCs w:val="22"/>
        </w:rPr>
        <w:br/>
        <w:t>van mening dat het niet wenselijk is dat door (onnodige) heroverwegingen van medische diagnoses het vertrouwen in artsen wordt geschaad;</w:t>
      </w:r>
      <w:r>
        <w:rPr>
          <w:rFonts w:ascii="Arial" w:hAnsi="Arial" w:eastAsia="Times New Roman" w:cs="Arial"/>
          <w:sz w:val="22"/>
          <w:szCs w:val="22"/>
        </w:rPr>
        <w:br/>
      </w:r>
      <w:r>
        <w:rPr>
          <w:rFonts w:ascii="Arial" w:hAnsi="Arial" w:eastAsia="Times New Roman" w:cs="Arial"/>
          <w:sz w:val="22"/>
          <w:szCs w:val="22"/>
        </w:rPr>
        <w:br/>
        <w:t>van mening dat een uniforme doorverwijsmethode het zorgsysteem van de BES alleen maar verder kan helpen;</w:t>
      </w:r>
      <w:r>
        <w:rPr>
          <w:rFonts w:ascii="Arial" w:hAnsi="Arial" w:eastAsia="Times New Roman" w:cs="Arial"/>
          <w:sz w:val="22"/>
          <w:szCs w:val="22"/>
        </w:rPr>
        <w:br/>
      </w:r>
      <w:r>
        <w:rPr>
          <w:rFonts w:ascii="Arial" w:hAnsi="Arial" w:eastAsia="Times New Roman" w:cs="Arial"/>
          <w:sz w:val="22"/>
          <w:szCs w:val="22"/>
        </w:rPr>
        <w:br/>
        <w:t>verzoekt de regering om te onderzoeken of een standaarddoorverwijsbrief voor de BES-eilanden mogelijk en haalbaar is, de Kamer hier binnen drie maanden over te rapporteren en bij een positief resultaat, in overleg met de eilanden en betrokken instanties, deze standaarddoorverwijsbrief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0A1C" w:rsidP="00CD0A1C" w:rsidRDefault="00CD0A1C" w14:paraId="6910B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147 (36600-XVI).</w:t>
      </w:r>
    </w:p>
    <w:p w:rsidR="00CD0A1C" w:rsidP="00CD0A1C" w:rsidRDefault="00CD0A1C" w14:paraId="4197BD14" w14:textId="77777777">
      <w:pPr>
        <w:spacing w:after="240"/>
        <w:rPr>
          <w:rFonts w:ascii="Arial" w:hAnsi="Arial" w:eastAsia="Times New Roman" w:cs="Arial"/>
          <w:sz w:val="22"/>
          <w:szCs w:val="22"/>
        </w:rPr>
      </w:pPr>
      <w:r>
        <w:rPr>
          <w:rFonts w:ascii="Arial" w:hAnsi="Arial" w:eastAsia="Times New Roman" w:cs="Arial"/>
          <w:sz w:val="22"/>
          <w:szCs w:val="22"/>
        </w:rPr>
        <w:t>Dank u wel. De volgende spreker is mevrouw Slagt-Tichelman. Zij voert het woord namens de fractie van GroenLinks-Partij van de Arbeid.</w:t>
      </w:r>
    </w:p>
    <w:p w:rsidR="00CD0A1C" w:rsidP="00CD0A1C" w:rsidRDefault="00CD0A1C" w14:paraId="753D79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Ik heb twee moties.</w:t>
      </w:r>
    </w:p>
    <w:p w:rsidR="00CD0A1C" w:rsidP="00CD0A1C" w:rsidRDefault="00CD0A1C" w14:paraId="525F06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iedereen recht heeft op gezondheid;</w:t>
      </w:r>
      <w:r>
        <w:rPr>
          <w:rFonts w:ascii="Arial" w:hAnsi="Arial" w:eastAsia="Times New Roman" w:cs="Arial"/>
          <w:sz w:val="22"/>
          <w:szCs w:val="22"/>
        </w:rPr>
        <w:br/>
      </w:r>
      <w:r>
        <w:rPr>
          <w:rFonts w:ascii="Arial" w:hAnsi="Arial" w:eastAsia="Times New Roman" w:cs="Arial"/>
          <w:sz w:val="22"/>
          <w:szCs w:val="22"/>
        </w:rPr>
        <w:br/>
        <w:t>constaterende dat in Caribisch Nederland veel financiële problematiek is en dat groente en fruit extreem duur zijn;</w:t>
      </w:r>
      <w:r>
        <w:rPr>
          <w:rFonts w:ascii="Arial" w:hAnsi="Arial" w:eastAsia="Times New Roman" w:cs="Arial"/>
          <w:sz w:val="22"/>
          <w:szCs w:val="22"/>
        </w:rPr>
        <w:br/>
      </w:r>
      <w:r>
        <w:rPr>
          <w:rFonts w:ascii="Arial" w:hAnsi="Arial" w:eastAsia="Times New Roman" w:cs="Arial"/>
          <w:sz w:val="22"/>
          <w:szCs w:val="22"/>
        </w:rPr>
        <w:br/>
        <w:t xml:space="preserve">constaterende dat overgewicht en diabetes veelvoorkomende problemen zijn in Caribisch </w:t>
      </w:r>
      <w:r>
        <w:rPr>
          <w:rFonts w:ascii="Arial" w:hAnsi="Arial" w:eastAsia="Times New Roman" w:cs="Arial"/>
          <w:sz w:val="22"/>
          <w:szCs w:val="22"/>
        </w:rPr>
        <w:lastRenderedPageBreak/>
        <w:t>Nederland;</w:t>
      </w:r>
      <w:r>
        <w:rPr>
          <w:rFonts w:ascii="Arial" w:hAnsi="Arial" w:eastAsia="Times New Roman" w:cs="Arial"/>
          <w:sz w:val="22"/>
          <w:szCs w:val="22"/>
        </w:rPr>
        <w:br/>
      </w:r>
      <w:r>
        <w:rPr>
          <w:rFonts w:ascii="Arial" w:hAnsi="Arial" w:eastAsia="Times New Roman" w:cs="Arial"/>
          <w:sz w:val="22"/>
          <w:szCs w:val="22"/>
        </w:rPr>
        <w:br/>
        <w:t>overwegende dat zelfvoorzienende projecten op het gebied van groente en fruit onder het ministerie van LVVN vallen;</w:t>
      </w:r>
      <w:r>
        <w:rPr>
          <w:rFonts w:ascii="Arial" w:hAnsi="Arial" w:eastAsia="Times New Roman" w:cs="Arial"/>
          <w:sz w:val="22"/>
          <w:szCs w:val="22"/>
        </w:rPr>
        <w:br/>
      </w:r>
      <w:r>
        <w:rPr>
          <w:rFonts w:ascii="Arial" w:hAnsi="Arial" w:eastAsia="Times New Roman" w:cs="Arial"/>
          <w:sz w:val="22"/>
          <w:szCs w:val="22"/>
        </w:rPr>
        <w:br/>
        <w:t xml:space="preserve">overwegende dat luchtkwaliteit onder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valt;</w:t>
      </w:r>
      <w:r>
        <w:rPr>
          <w:rFonts w:ascii="Arial" w:hAnsi="Arial" w:eastAsia="Times New Roman" w:cs="Arial"/>
          <w:sz w:val="22"/>
          <w:szCs w:val="22"/>
        </w:rPr>
        <w:br/>
      </w:r>
      <w:r>
        <w:rPr>
          <w:rFonts w:ascii="Arial" w:hAnsi="Arial" w:eastAsia="Times New Roman" w:cs="Arial"/>
          <w:sz w:val="22"/>
          <w:szCs w:val="22"/>
        </w:rPr>
        <w:br/>
        <w:t>overwegende dat de staatssecretaris in het commissiedebat de toezegging heeft gedaan na zijn bezoek aan Caribisch Nederland in februari een brief te sturen met een totaalaanpak gericht op gezondheid in Caribisch Nederland;</w:t>
      </w:r>
      <w:r>
        <w:rPr>
          <w:rFonts w:ascii="Arial" w:hAnsi="Arial" w:eastAsia="Times New Roman" w:cs="Arial"/>
          <w:sz w:val="22"/>
          <w:szCs w:val="22"/>
        </w:rPr>
        <w:br/>
      </w:r>
      <w:r>
        <w:rPr>
          <w:rFonts w:ascii="Arial" w:hAnsi="Arial" w:eastAsia="Times New Roman" w:cs="Arial"/>
          <w:sz w:val="22"/>
          <w:szCs w:val="22"/>
        </w:rPr>
        <w:br/>
        <w:t>overwegende dat BZK los daarvan komt met een aanpak bestaanszekerheid;</w:t>
      </w:r>
      <w:r>
        <w:rPr>
          <w:rFonts w:ascii="Arial" w:hAnsi="Arial" w:eastAsia="Times New Roman" w:cs="Arial"/>
          <w:sz w:val="22"/>
          <w:szCs w:val="22"/>
        </w:rPr>
        <w:br/>
      </w:r>
      <w:r>
        <w:rPr>
          <w:rFonts w:ascii="Arial" w:hAnsi="Arial" w:eastAsia="Times New Roman" w:cs="Arial"/>
          <w:sz w:val="22"/>
          <w:szCs w:val="22"/>
        </w:rPr>
        <w:br/>
        <w:t>overwegende dat de lokale context meenemen in beleid belangrijk is;</w:t>
      </w:r>
      <w:r>
        <w:rPr>
          <w:rFonts w:ascii="Arial" w:hAnsi="Arial" w:eastAsia="Times New Roman" w:cs="Arial"/>
          <w:sz w:val="22"/>
          <w:szCs w:val="22"/>
        </w:rPr>
        <w:br/>
      </w:r>
      <w:r>
        <w:rPr>
          <w:rFonts w:ascii="Arial" w:hAnsi="Arial" w:eastAsia="Times New Roman" w:cs="Arial"/>
          <w:sz w:val="22"/>
          <w:szCs w:val="22"/>
        </w:rPr>
        <w:br/>
        <w:t xml:space="preserve">verzoekt de regering om met één kabinetsbrede aanpak met meer maatregelen voor het verhogen van de publieke gezondheid in Caribisch Nederland te komen, met oog voor de lokale context en afgestemd met de andere ministeries, zoals LVVN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0A1C" w:rsidP="00CD0A1C" w:rsidRDefault="00CD0A1C" w14:paraId="22976A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White.</w:t>
      </w:r>
      <w:r>
        <w:rPr>
          <w:rFonts w:ascii="Arial" w:hAnsi="Arial" w:eastAsia="Times New Roman" w:cs="Arial"/>
          <w:sz w:val="22"/>
          <w:szCs w:val="22"/>
        </w:rPr>
        <w:br/>
      </w:r>
      <w:r>
        <w:rPr>
          <w:rFonts w:ascii="Arial" w:hAnsi="Arial" w:eastAsia="Times New Roman" w:cs="Arial"/>
          <w:sz w:val="22"/>
          <w:szCs w:val="22"/>
        </w:rPr>
        <w:br/>
        <w:t>Zij krijgt nr. 148 (36600-XVI).</w:t>
      </w:r>
    </w:p>
    <w:p w:rsidR="00CD0A1C" w:rsidP="00CD0A1C" w:rsidRDefault="00CD0A1C" w14:paraId="25D075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CD0A1C" w:rsidP="00CD0A1C" w:rsidRDefault="00CD0A1C" w14:paraId="4946B0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Caribisch Nederland een pilot is met als doel het verbeteren van de snelheid van verwijzingen;</w:t>
      </w:r>
      <w:r>
        <w:rPr>
          <w:rFonts w:ascii="Arial" w:hAnsi="Arial" w:eastAsia="Times New Roman" w:cs="Arial"/>
          <w:sz w:val="22"/>
          <w:szCs w:val="22"/>
        </w:rPr>
        <w:br/>
      </w:r>
      <w:r>
        <w:rPr>
          <w:rFonts w:ascii="Arial" w:hAnsi="Arial" w:eastAsia="Times New Roman" w:cs="Arial"/>
          <w:sz w:val="22"/>
          <w:szCs w:val="22"/>
        </w:rPr>
        <w:br/>
        <w:t xml:space="preserve">constaterende dat in de pilot het mogelijk werd gemaakt voor huisartsen op Saba en Sint Eustatius om direct door te verwijzen naar het St. Maarten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zonder beoordeling door het medisch adviesteam van ZJCN;</w:t>
      </w:r>
      <w:r>
        <w:rPr>
          <w:rFonts w:ascii="Arial" w:hAnsi="Arial" w:eastAsia="Times New Roman" w:cs="Arial"/>
          <w:sz w:val="22"/>
          <w:szCs w:val="22"/>
        </w:rPr>
        <w:br/>
      </w:r>
      <w:r>
        <w:rPr>
          <w:rFonts w:ascii="Arial" w:hAnsi="Arial" w:eastAsia="Times New Roman" w:cs="Arial"/>
          <w:sz w:val="22"/>
          <w:szCs w:val="22"/>
        </w:rPr>
        <w:br/>
        <w:t>overwegende dat dit gezondheidswinst kan opleveren door het voorkomen van vertraging in het verwijzingsproces;</w:t>
      </w:r>
      <w:r>
        <w:rPr>
          <w:rFonts w:ascii="Arial" w:hAnsi="Arial" w:eastAsia="Times New Roman" w:cs="Arial"/>
          <w:sz w:val="22"/>
          <w:szCs w:val="22"/>
        </w:rPr>
        <w:br/>
      </w:r>
      <w:r>
        <w:rPr>
          <w:rFonts w:ascii="Arial" w:hAnsi="Arial" w:eastAsia="Times New Roman" w:cs="Arial"/>
          <w:sz w:val="22"/>
          <w:szCs w:val="22"/>
        </w:rPr>
        <w:br/>
        <w:t>verzoekt de regering om de pilot uit te breiden naar Bonaire en mogelijk ook andere zorgverleners in de pilot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0A1C" w:rsidP="00CD0A1C" w:rsidRDefault="00CD0A1C" w14:paraId="37F67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Slagt-Tichelman en White.</w:t>
      </w:r>
      <w:r>
        <w:rPr>
          <w:rFonts w:ascii="Arial" w:hAnsi="Arial" w:eastAsia="Times New Roman" w:cs="Arial"/>
          <w:sz w:val="22"/>
          <w:szCs w:val="22"/>
        </w:rPr>
        <w:br/>
      </w:r>
      <w:r>
        <w:rPr>
          <w:rFonts w:ascii="Arial" w:hAnsi="Arial" w:eastAsia="Times New Roman" w:cs="Arial"/>
          <w:sz w:val="22"/>
          <w:szCs w:val="22"/>
        </w:rPr>
        <w:br/>
        <w:t>Zij krijgt nr. 149 (36600-XVI).</w:t>
      </w:r>
    </w:p>
    <w:p w:rsidR="00CD0A1C" w:rsidP="00CD0A1C" w:rsidRDefault="00CD0A1C" w14:paraId="048D31E0"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schorsen even een minuut of vijf en dan krijgen we een appreciatie op de vijf ingediende moties. We zijn even geschorst.</w:t>
      </w:r>
    </w:p>
    <w:p w:rsidR="00CD0A1C" w:rsidP="00CD0A1C" w:rsidRDefault="00CD0A1C" w14:paraId="37BF0FA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CD0A1C" w:rsidP="00CD0A1C" w:rsidRDefault="00CD0A1C" w14:paraId="37C94D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Caribisch Nederland. We zijn toe aan de termijn van de zijde van het kabinet. Ik geef de staatssecretaris van VWS het woord.</w:t>
      </w:r>
    </w:p>
    <w:p w:rsidR="00CD0A1C" w:rsidP="00CD0A1C" w:rsidRDefault="00CD0A1C" w14:paraId="40B3843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Fijn hier weer te zijn en fijn om het ook weer te hebben over Caribisch Nederland. Ik kan niet zo snel praten als mevrouw Bruyning. Ik ga wel haar moties netjes behandelen. Ik stel voor dat ik daar in het kader van efficiënt vergaderen gelijk naartoe ga.</w:t>
      </w:r>
      <w:r>
        <w:rPr>
          <w:rFonts w:ascii="Arial" w:hAnsi="Arial" w:eastAsia="Times New Roman" w:cs="Arial"/>
          <w:sz w:val="22"/>
          <w:szCs w:val="22"/>
        </w:rPr>
        <w:br/>
      </w:r>
      <w:r>
        <w:rPr>
          <w:rFonts w:ascii="Arial" w:hAnsi="Arial" w:eastAsia="Times New Roman" w:cs="Arial"/>
          <w:sz w:val="22"/>
          <w:szCs w:val="22"/>
        </w:rPr>
        <w:br/>
        <w:t>Allereerst de motie op stuk nr. 147. Die vraagt om een standaard doorverwijsbrief. We zijn continu bezig met verbeteren. Ik hoor dat het handiger is om de moties precies op volgorde te behandelen. Dan doen we dat.</w:t>
      </w:r>
      <w:r>
        <w:rPr>
          <w:rFonts w:ascii="Arial" w:hAnsi="Arial" w:eastAsia="Times New Roman" w:cs="Arial"/>
          <w:sz w:val="22"/>
          <w:szCs w:val="22"/>
        </w:rPr>
        <w:br/>
      </w:r>
      <w:r>
        <w:rPr>
          <w:rFonts w:ascii="Arial" w:hAnsi="Arial" w:eastAsia="Times New Roman" w:cs="Arial"/>
          <w:sz w:val="22"/>
          <w:szCs w:val="22"/>
        </w:rPr>
        <w:br/>
        <w:t xml:space="preserve">Dan beginnen we opnieuw. In de eerste motie — dat is de motie op stuk nr. 145 — wordt gevraagd om met een concreet plan te komen om het Queen Beatrix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op Sint-Eustatius op te knappen. Dat plan kan ik toezeggen. Wat dat betreft kan ik de motie oordeel Kamer geven. Financiële middelen hebben we nog niet. Dat is natuurlijk een tweede. Met die opmerking erbij, wil ik 'm wel oordeel Kamer geven.</w:t>
      </w:r>
      <w:r>
        <w:rPr>
          <w:rFonts w:ascii="Arial" w:hAnsi="Arial" w:eastAsia="Times New Roman" w:cs="Arial"/>
          <w:sz w:val="22"/>
          <w:szCs w:val="22"/>
        </w:rPr>
        <w:br/>
      </w:r>
      <w:r>
        <w:rPr>
          <w:rFonts w:ascii="Arial" w:hAnsi="Arial" w:eastAsia="Times New Roman" w:cs="Arial"/>
          <w:sz w:val="22"/>
          <w:szCs w:val="22"/>
        </w:rPr>
        <w:br/>
        <w:t xml:space="preserve">Dan de volgende motie. Ik hoop dat dit de motie op stuk nr. 146 is. Die gaat over doorverwijzen ... Is dat de motie op stuk nr. 147? Oké, dan komen we eerst bij de motie op stuk nr. 146. De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kunnen we doen. Die sluit ook mooi aan. Daar zijn we al voorzichtig mee begonnen. Ik denk dat het mooi is om daar ook vervolg aan te geven. We hebben al een soort </w:t>
      </w:r>
      <w:proofErr w:type="spellStart"/>
      <w:r>
        <w:rPr>
          <w:rFonts w:ascii="Arial" w:hAnsi="Arial" w:eastAsia="Times New Roman" w:cs="Arial"/>
          <w:sz w:val="22"/>
          <w:szCs w:val="22"/>
        </w:rPr>
        <w:t>zorgtop</w:t>
      </w:r>
      <w:proofErr w:type="spellEnd"/>
      <w:r>
        <w:rPr>
          <w:rFonts w:ascii="Arial" w:hAnsi="Arial" w:eastAsia="Times New Roman" w:cs="Arial"/>
          <w:sz w:val="22"/>
          <w:szCs w:val="22"/>
        </w:rPr>
        <w:t xml:space="preserve"> gehad, dus ik denk dat dit mooi is. Dit past mooi bij het beleid dat we hebben. Die motie geef ik dus ook oordeel Kamer.</w:t>
      </w:r>
      <w:r>
        <w:rPr>
          <w:rFonts w:ascii="Arial" w:hAnsi="Arial" w:eastAsia="Times New Roman" w:cs="Arial"/>
          <w:sz w:val="22"/>
          <w:szCs w:val="22"/>
        </w:rPr>
        <w:br/>
      </w:r>
      <w:r>
        <w:rPr>
          <w:rFonts w:ascii="Arial" w:hAnsi="Arial" w:eastAsia="Times New Roman" w:cs="Arial"/>
          <w:sz w:val="22"/>
          <w:szCs w:val="22"/>
        </w:rPr>
        <w:br/>
        <w:t xml:space="preserve">Tot slot kom ik toch echt bij de doorverwijsbrieven. De motie op stuk nr. 147 vraagt de regering om te onderzoeken of een standaarddoorverwijsbrief op de BES-eilanden mogelijk en haalbaar is. Wij verbeteren het doorverwijzen op de eilanden continu. Onlangs is er natuurlijk ook een pilot daaromtrent geweest. Daar gaat de motie van mevrouw Slagt-Tichelman ook over. Doorverwijzing is dus een continu punt van aandacht voor ons. Ik ben van plan om daar zelf expliciet aandacht aan te besteden tijdens mijn reis naar Caribisch Nederland. Afhankelijk daarvan wil ik kijken of en welke verbeteringen noodzakelijk zijn. Zijn dit de verbeteringen die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vraagt of gaat het eventueel om iets anders? Ik zou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om die reden dus graag willen vragen om de motie aan te houden, zodat ik er daarna op terug kan komen. Het is natuurlijk aan haar. Anders is de motie overbodig, omdat we er continu aan werken. Het is aan mevrouw Bruyning.</w:t>
      </w:r>
    </w:p>
    <w:p w:rsidR="00CD0A1C" w:rsidP="00CD0A1C" w:rsidRDefault="00CD0A1C" w14:paraId="41E3CE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wil de motie op stuk nr. 147 best aanhouden. Ik wil alleen even aangeven dat ik vanochtend ook weer een </w:t>
      </w:r>
      <w:proofErr w:type="spellStart"/>
      <w:r>
        <w:rPr>
          <w:rFonts w:ascii="Arial" w:hAnsi="Arial" w:eastAsia="Times New Roman" w:cs="Arial"/>
          <w:sz w:val="22"/>
          <w:szCs w:val="22"/>
        </w:rPr>
        <w:t>eilandsraadslid</w:t>
      </w:r>
      <w:proofErr w:type="spellEnd"/>
      <w:r>
        <w:rPr>
          <w:rFonts w:ascii="Arial" w:hAnsi="Arial" w:eastAsia="Times New Roman" w:cs="Arial"/>
          <w:sz w:val="22"/>
          <w:szCs w:val="22"/>
        </w:rPr>
        <w:t xml:space="preserve"> bij me had van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De situatie rond het doorverwijzen is echt nijpend. Mensen lopen echt de kans om dood te gaan. De geboden zorg is kwalitatief niet goed. Ik wil de staatssecretaris er echt op wijzen dat het een serieus probleem is.</w:t>
      </w:r>
    </w:p>
    <w:p w:rsidR="00CD0A1C" w:rsidP="00CD0A1C" w:rsidRDefault="00CD0A1C" w14:paraId="5B8831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is bekend. Daarom wil ik er ook aandacht aan besteden.</w:t>
      </w:r>
    </w:p>
    <w:p w:rsidR="00CD0A1C" w:rsidP="00CD0A1C" w:rsidRDefault="00CD0A1C" w14:paraId="12F1FF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stel ik voor haar motie (36600-XVI, nr. 147)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CD0A1C" w:rsidP="00CD0A1C" w:rsidRDefault="00CD0A1C" w14:paraId="68E522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ga ik over naar de motie op stuk nr. 148 van mevrouw Slagt-Tichelman. Deze motie vraagt om een kabinetsbrede aanpak op te stellen ten aanzien van Caribisch Nederland als het gaat om de publieke gezondheid. Ik ben erg blij met de inhoud en de toon van de motie, omdat dit in feite onderstreept dat heel veel oplossingen voor betere gezondheid buiten de zorg moeten worden gevonden. Dat is uiteindelijk natuurlijk ook de essentie van preventie. Als ik de motie zo mag opvatten dat wij ten aanzien van gezondheid ook andere departementen betrekken bij welke maatregelen we ook mogen nemen, dan krijgt de motie oordeel Kamer. Daar wil ik wel nog bij zeggen dat die kabinetsbrede aanpak niet direct na de reis komt, omdat dit natuurlijk nog wel wat afstemming vergt. De kabinetsbrede aanpak komt ergens medio 2025. Dan kun je denken aan armoedeaanpak en allerlei andere zaken. Met die opmerking wil ik de motie op stuk nr. 148 oordeel Kamer geven.</w:t>
      </w:r>
    </w:p>
    <w:p w:rsidR="00CD0A1C" w:rsidP="00CD0A1C" w:rsidRDefault="00CD0A1C" w14:paraId="395853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Slagt-Tichelman knikt instemmend.</w:t>
      </w:r>
    </w:p>
    <w:p w:rsidR="00CD0A1C" w:rsidP="00CD0A1C" w:rsidRDefault="00CD0A1C" w14:paraId="0C88E6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fijn. Tot slot de motie op stuk nr. 149 over de pilot van efficiëntere verwijzing in Caribisch Nederland. Wederom wordt aandacht gevraagd voor verwijzingen.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gaf dat net ook al aan. Ik denk dat dit zeer terecht is. Daarom werken we er natuurlijk ook hard aan. Deze motie verzoekt de regering om de pilot uit te breiden naar Bonaire. De pilotvorm op Saba en Sint-Eustatius is voorbij, waarbij wordt verwezen naar het Sint Maarten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De pilots van Saba en Sint-Eustatius zijn juist gebaseerd op de doorverwijspraktijk van Bonaire. De pilot daar is dus naar het voorbeeld van Bonaire. Om die reden is die overbodig. Maar ik ben het natuurlijk zeer eens met de noodzaak van goede doorverwijzing in algemene zin.</w:t>
      </w:r>
    </w:p>
    <w:p w:rsidR="00CD0A1C" w:rsidP="00CD0A1C" w:rsidRDefault="00CD0A1C" w14:paraId="7AFB5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De motie roept ook op om andere zorgverleners erbij te betrekken. Zou de staatssecretaris daar nog een reflectie op willen geven? Dan is de motie misschien niet helemaal overbodig.</w:t>
      </w:r>
    </w:p>
    <w:p w:rsidR="00CD0A1C" w:rsidP="00CD0A1C" w:rsidRDefault="00CD0A1C" w14:paraId="169276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Andere zorgverleners op Bonaire?</w:t>
      </w:r>
    </w:p>
    <w:p w:rsidR="00CD0A1C" w:rsidP="00CD0A1C" w:rsidRDefault="00CD0A1C" w14:paraId="0BC87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Nee, op Saba en Sint-Eustatius. De motie verzoekt om de pilot iets verder uit te breiden, omdat het doorverwijzen echt zo'n enorm probleem is.</w:t>
      </w:r>
    </w:p>
    <w:p w:rsidR="00CD0A1C" w:rsidP="00CD0A1C" w:rsidRDefault="00CD0A1C" w14:paraId="25D638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bekend. Dat heb ik net ook tegen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gezegd. Daarop zeg ik dat ik dit als specifiek aandachtspunt meeneem in mijn reis, om daar met de bestuurders over te praten. Dan maak ik daar een toezegging van. Dat is dezelfde toezegging als die ik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heb gedaan. Dan is de motie overbodig.</w:t>
      </w:r>
    </w:p>
    <w:p w:rsidR="00CD0A1C" w:rsidP="00CD0A1C" w:rsidRDefault="00CD0A1C" w14:paraId="26362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mevrouw Slagt-Tichelman de motie in stemming brengen? Of wil ze de motie aanhouden?</w:t>
      </w:r>
    </w:p>
    <w:p w:rsidR="00CD0A1C" w:rsidP="00CD0A1C" w:rsidRDefault="00CD0A1C" w14:paraId="06CF1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Als we een duidelijke, concrete toezegging hebben en als we er na de reis over geïnformeerd worden hoe het verwijsproces daadwerkelijk verbeterd wordt, wil ik de motie wel intrekken.</w:t>
      </w:r>
    </w:p>
    <w:p w:rsidR="00CD0A1C" w:rsidP="00CD0A1C" w:rsidRDefault="00CD0A1C" w14:paraId="50CF1BA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ik kan toezeggen, is dat ik tijdens mijn reis aandacht zal besteden aan de doorverwijzingen en dat ik daarna de Kamer zal informeren over eventuele verbetermogelijkheden.</w:t>
      </w:r>
    </w:p>
    <w:p w:rsidR="00CD0A1C" w:rsidP="00CD0A1C" w:rsidRDefault="00CD0A1C" w14:paraId="3465E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motie-Slagt-Tichelman/White (36600-XVI, nr. 149) is ingetrokken, maakt zij geen onderwerp van beraadslaging meer uit.</w:t>
      </w:r>
    </w:p>
    <w:p w:rsidR="00CD0A1C" w:rsidP="00CD0A1C" w:rsidRDefault="00CD0A1C" w14:paraId="443E6796" w14:textId="77777777">
      <w:pPr>
        <w:spacing w:after="240"/>
        <w:rPr>
          <w:rFonts w:ascii="Arial" w:hAnsi="Arial" w:eastAsia="Times New Roman" w:cs="Arial"/>
          <w:sz w:val="22"/>
          <w:szCs w:val="22"/>
        </w:rPr>
      </w:pPr>
      <w:r>
        <w:rPr>
          <w:rFonts w:ascii="Arial" w:hAnsi="Arial" w:eastAsia="Times New Roman" w:cs="Arial"/>
          <w:sz w:val="22"/>
          <w:szCs w:val="22"/>
        </w:rPr>
        <w:t>Dank aan de staatssecretaris en de leden.</w:t>
      </w:r>
    </w:p>
    <w:p w:rsidR="00CD0A1C" w:rsidP="00CD0A1C" w:rsidRDefault="00CD0A1C" w14:paraId="2918AC8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D0A1C" w:rsidP="00CD0A1C" w:rsidRDefault="00CD0A1C" w14:paraId="329F7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17 december stemmen over de drie overgebleven moties.</w:t>
      </w:r>
      <w:r>
        <w:rPr>
          <w:rFonts w:ascii="Arial" w:hAnsi="Arial" w:eastAsia="Times New Roman" w:cs="Arial"/>
          <w:sz w:val="22"/>
          <w:szCs w:val="22"/>
        </w:rPr>
        <w:br/>
      </w:r>
      <w:r>
        <w:rPr>
          <w:rFonts w:ascii="Arial" w:hAnsi="Arial" w:eastAsia="Times New Roman" w:cs="Arial"/>
          <w:sz w:val="22"/>
          <w:szCs w:val="22"/>
        </w:rPr>
        <w:br/>
        <w:t>Nu schorsen we een ogenblik. Daarna gaan we door met een ander tweeminutendebat, ik denk met een andere bewindspersoon. Nee, met dezelfde bewindspersoon.</w:t>
      </w:r>
    </w:p>
    <w:p w:rsidR="00CD0A1C" w:rsidP="00CD0A1C" w:rsidRDefault="00CD0A1C" w14:paraId="29E5B50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490F5F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1C"/>
    <w:rsid w:val="002C3023"/>
    <w:rsid w:val="004505AE"/>
    <w:rsid w:val="00CD0A1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6365"/>
  <w15:chartTrackingRefBased/>
  <w15:docId w15:val="{4C2950C5-82C8-4557-BE79-FA7605E5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0A1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D0A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D0A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D0A1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D0A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0A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0A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0A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0A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0A1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A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0A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0A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A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A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A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A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A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A1C"/>
    <w:rPr>
      <w:rFonts w:eastAsiaTheme="majorEastAsia" w:cstheme="majorBidi"/>
      <w:color w:val="272727" w:themeColor="text1" w:themeTint="D8"/>
    </w:rPr>
  </w:style>
  <w:style w:type="paragraph" w:styleId="Titel">
    <w:name w:val="Title"/>
    <w:basedOn w:val="Standaard"/>
    <w:next w:val="Standaard"/>
    <w:link w:val="TitelChar"/>
    <w:uiPriority w:val="10"/>
    <w:qFormat/>
    <w:rsid w:val="00CD0A1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D0A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A1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D0A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A1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0A1C"/>
    <w:rPr>
      <w:i/>
      <w:iCs/>
      <w:color w:val="404040" w:themeColor="text1" w:themeTint="BF"/>
    </w:rPr>
  </w:style>
  <w:style w:type="paragraph" w:styleId="Lijstalinea">
    <w:name w:val="List Paragraph"/>
    <w:basedOn w:val="Standaard"/>
    <w:uiPriority w:val="34"/>
    <w:qFormat/>
    <w:rsid w:val="00CD0A1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D0A1C"/>
    <w:rPr>
      <w:i/>
      <w:iCs/>
      <w:color w:val="0F4761" w:themeColor="accent1" w:themeShade="BF"/>
    </w:rPr>
  </w:style>
  <w:style w:type="paragraph" w:styleId="Duidelijkcitaat">
    <w:name w:val="Intense Quote"/>
    <w:basedOn w:val="Standaard"/>
    <w:next w:val="Standaard"/>
    <w:link w:val="DuidelijkcitaatChar"/>
    <w:uiPriority w:val="30"/>
    <w:qFormat/>
    <w:rsid w:val="00CD0A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0A1C"/>
    <w:rPr>
      <w:i/>
      <w:iCs/>
      <w:color w:val="0F4761" w:themeColor="accent1" w:themeShade="BF"/>
    </w:rPr>
  </w:style>
  <w:style w:type="character" w:styleId="Intensieveverwijzing">
    <w:name w:val="Intense Reference"/>
    <w:basedOn w:val="Standaardalinea-lettertype"/>
    <w:uiPriority w:val="32"/>
    <w:qFormat/>
    <w:rsid w:val="00CD0A1C"/>
    <w:rPr>
      <w:b/>
      <w:bCs/>
      <w:smallCaps/>
      <w:color w:val="0F4761" w:themeColor="accent1" w:themeShade="BF"/>
      <w:spacing w:val="5"/>
    </w:rPr>
  </w:style>
  <w:style w:type="character" w:styleId="Zwaar">
    <w:name w:val="Strong"/>
    <w:basedOn w:val="Standaardalinea-lettertype"/>
    <w:uiPriority w:val="22"/>
    <w:qFormat/>
    <w:rsid w:val="00CD0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2009</ap:Words>
  <ap:Characters>11052</ap:Characters>
  <ap:DocSecurity>0</ap:DocSecurity>
  <ap:Lines>92</ap:Lines>
  <ap:Paragraphs>26</ap:Paragraphs>
  <ap:ScaleCrop>false</ap:ScaleCrop>
  <ap:LinksUpToDate>false</ap:LinksUpToDate>
  <ap:CharactersWithSpaces>13035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2024-12-12T09:25:00.0000000Z</dcterms:created>
  <dcterms:modified xsi:type="dcterms:W3CDTF">2024-12-12T09:25:00.0000000Z</dcterms:modified>
  <version/>
  <category/>
</coreProperties>
</file>