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59FF" w:rsidR="0067726C" w:rsidP="002830B9" w:rsidRDefault="000C5633" w14:paraId="7C12F32F" w14:textId="2AE323A6">
      <w:pPr>
        <w:spacing w:line="276" w:lineRule="auto"/>
      </w:pPr>
      <w:bookmarkStart w:name="_GoBack" w:id="0"/>
      <w:bookmarkEnd w:id="0"/>
      <w:r w:rsidRPr="008B59FF">
        <w:t xml:space="preserve">In 2020 is een actieplan Wapens en Jongeren opgesteld om </w:t>
      </w:r>
      <w:r w:rsidRPr="008B59FF" w:rsidR="003338ED">
        <w:t xml:space="preserve">urgente steekwapenproblematiek in </w:t>
      </w:r>
      <w:r w:rsidRPr="008B59FF" w:rsidR="002327CE">
        <w:t xml:space="preserve">verschillende </w:t>
      </w:r>
      <w:r w:rsidRPr="008B59FF" w:rsidR="003338ED">
        <w:t xml:space="preserve">gemeenten </w:t>
      </w:r>
      <w:r w:rsidRPr="008B59FF">
        <w:t>tegen te gaan</w:t>
      </w:r>
      <w:r w:rsidRPr="008B59FF" w:rsidR="002327CE">
        <w:t>.</w:t>
      </w:r>
      <w:r w:rsidRPr="008B59FF" w:rsidR="003A2FCE">
        <w:rPr>
          <w:rStyle w:val="Voetnootmarkering"/>
        </w:rPr>
        <w:footnoteReference w:id="1"/>
      </w:r>
      <w:r w:rsidRPr="008B59FF" w:rsidR="003338ED">
        <w:t xml:space="preserve"> De lancering van het actieplan is het startpunt</w:t>
      </w:r>
      <w:r w:rsidRPr="008B59FF" w:rsidR="002A5055">
        <w:t xml:space="preserve"> geweest</w:t>
      </w:r>
      <w:r w:rsidRPr="008B59FF" w:rsidR="003338ED">
        <w:t xml:space="preserve"> van </w:t>
      </w:r>
      <w:r w:rsidRPr="008B59FF">
        <w:t>een</w:t>
      </w:r>
      <w:r w:rsidRPr="008B59FF" w:rsidR="003338ED">
        <w:t xml:space="preserve"> nauwe samenwerking </w:t>
      </w:r>
      <w:r w:rsidRPr="008B59FF" w:rsidR="002A5055">
        <w:t>op dit thema tussen</w:t>
      </w:r>
      <w:r w:rsidRPr="008B59FF" w:rsidR="003338ED">
        <w:t xml:space="preserve"> h</w:t>
      </w:r>
      <w:r w:rsidRPr="008B59FF" w:rsidR="0067726C">
        <w:t>et ministerie van Justitie en Veiligheid</w:t>
      </w:r>
      <w:r w:rsidRPr="008B59FF" w:rsidR="002A5055">
        <w:t xml:space="preserve">, </w:t>
      </w:r>
      <w:r w:rsidRPr="008B59FF" w:rsidR="0067726C">
        <w:t xml:space="preserve">het ministerie van Onderwijs, Cultuur en Wetenschap, gemeenten, Openbaar Ministerie, politie, Halt, Jeugdreclassering, Raad voor de Kinderbescherming, </w:t>
      </w:r>
      <w:r w:rsidRPr="008B59FF">
        <w:t xml:space="preserve">de </w:t>
      </w:r>
      <w:r w:rsidRPr="008B59FF" w:rsidR="0067726C">
        <w:t>Vereniging van Nederlandse Gemeenten</w:t>
      </w:r>
      <w:r w:rsidRPr="008B59FF" w:rsidR="003338ED">
        <w:t xml:space="preserve"> en</w:t>
      </w:r>
      <w:r w:rsidRPr="008B59FF" w:rsidR="0067726C">
        <w:t xml:space="preserve"> </w:t>
      </w:r>
      <w:r w:rsidRPr="008B59FF">
        <w:t xml:space="preserve">het </w:t>
      </w:r>
      <w:r w:rsidRPr="008B59FF" w:rsidR="0067726C">
        <w:t>Centrum voor Criminaliteitspreventie en Veiligheid</w:t>
      </w:r>
      <w:r w:rsidRPr="008B59FF" w:rsidR="003A2FCE">
        <w:t xml:space="preserve"> (CCV)</w:t>
      </w:r>
      <w:r w:rsidRPr="008B59FF" w:rsidR="003338ED">
        <w:t>.</w:t>
      </w:r>
      <w:r w:rsidRPr="008B59FF" w:rsidR="002A5055">
        <w:t xml:space="preserve"> </w:t>
      </w:r>
    </w:p>
    <w:p w:rsidRPr="008B59FF" w:rsidR="003338ED" w:rsidP="002830B9" w:rsidRDefault="003338ED" w14:paraId="3DF9F98B" w14:textId="77777777">
      <w:pPr>
        <w:spacing w:line="276" w:lineRule="auto"/>
      </w:pPr>
    </w:p>
    <w:p w:rsidRPr="008B59FF" w:rsidR="00265C8D" w:rsidP="002830B9" w:rsidRDefault="00DF16E4" w14:paraId="1760F787" w14:textId="634374B6">
      <w:pPr>
        <w:spacing w:line="276" w:lineRule="auto"/>
      </w:pPr>
      <w:r w:rsidRPr="008B59FF">
        <w:t xml:space="preserve">In 2023 is het actieplan geëvalueerd door het Wetenschappelijk Onderzoek en- Datacentrum (WODC), waarbij </w:t>
      </w:r>
      <w:r w:rsidRPr="008B59FF" w:rsidR="00560364">
        <w:t>belangrijke inzichten</w:t>
      </w:r>
      <w:r w:rsidRPr="008B59FF">
        <w:t xml:space="preserve"> zijn</w:t>
      </w:r>
      <w:r w:rsidRPr="008B59FF" w:rsidR="00560364">
        <w:t xml:space="preserve"> opgedaan </w:t>
      </w:r>
      <w:r w:rsidRPr="008B59FF" w:rsidR="000C5633">
        <w:t>over de (preventieve) aanpak van</w:t>
      </w:r>
      <w:r w:rsidRPr="008B59FF" w:rsidR="00560364">
        <w:t xml:space="preserve"> wapenproblematiek onder jongeren.</w:t>
      </w:r>
      <w:r w:rsidRPr="008B59FF" w:rsidR="0072651F">
        <w:rPr>
          <w:rStyle w:val="Voetnootmarkering"/>
          <w:rFonts w:cs="Verdana"/>
          <w:color w:val="auto"/>
        </w:rPr>
        <w:footnoteReference w:id="2"/>
      </w:r>
      <w:r w:rsidRPr="008B59FF" w:rsidR="00560364">
        <w:t xml:space="preserve"> In de beleidsreactie</w:t>
      </w:r>
      <w:r w:rsidRPr="008B59FF" w:rsidR="00265C8D">
        <w:t xml:space="preserve"> op het WODC-onderzoek</w:t>
      </w:r>
      <w:r w:rsidRPr="008B59FF" w:rsidR="00560364">
        <w:t xml:space="preserve"> van 1 juni 2023 </w:t>
      </w:r>
      <w:r w:rsidRPr="008B59FF" w:rsidR="00792BF7">
        <w:t>kondigden onze ambtsvoorgangers acties aan om</w:t>
      </w:r>
      <w:r w:rsidRPr="008B59FF" w:rsidR="000C5633">
        <w:t xml:space="preserve"> deze wetenschappelijke inzichten</w:t>
      </w:r>
      <w:r w:rsidRPr="008B59FF" w:rsidR="00792BF7">
        <w:t xml:space="preserve"> te </w:t>
      </w:r>
      <w:r w:rsidRPr="008B59FF" w:rsidR="000C5633">
        <w:t>verwerken in</w:t>
      </w:r>
      <w:r w:rsidRPr="008B59FF" w:rsidR="00792BF7">
        <w:t xml:space="preserve"> de aanpak</w:t>
      </w:r>
      <w:r w:rsidRPr="008B59FF" w:rsidR="0086020F">
        <w:t xml:space="preserve">. </w:t>
      </w:r>
      <w:r w:rsidRPr="008B59FF" w:rsidR="000C5633">
        <w:t>De</w:t>
      </w:r>
      <w:r w:rsidRPr="008B59FF" w:rsidR="002A5055">
        <w:t xml:space="preserve"> afgelopen periode</w:t>
      </w:r>
      <w:r w:rsidRPr="008B59FF" w:rsidR="000C5633">
        <w:t xml:space="preserve"> is hier</w:t>
      </w:r>
      <w:r w:rsidRPr="008B59FF" w:rsidR="002A5055">
        <w:t xml:space="preserve"> met de betrokken partijen aan gewerkt</w:t>
      </w:r>
      <w:r w:rsidRPr="008B59FF">
        <w:t xml:space="preserve"> en de komende periode word</w:t>
      </w:r>
      <w:r w:rsidRPr="008B59FF" w:rsidR="000C5633">
        <w:t>t</w:t>
      </w:r>
      <w:r w:rsidRPr="008B59FF">
        <w:t xml:space="preserve"> </w:t>
      </w:r>
      <w:r w:rsidRPr="008B59FF" w:rsidR="000C5633">
        <w:t>deze samenwerking voortgezet</w:t>
      </w:r>
      <w:r w:rsidRPr="008B59FF" w:rsidR="002A5055">
        <w:t>.</w:t>
      </w:r>
    </w:p>
    <w:p w:rsidRPr="008B59FF" w:rsidR="00617EE2" w:rsidP="002830B9" w:rsidRDefault="00617EE2" w14:paraId="245B7A5C" w14:textId="77777777">
      <w:pPr>
        <w:spacing w:line="276" w:lineRule="auto"/>
      </w:pPr>
    </w:p>
    <w:p w:rsidRPr="008B59FF" w:rsidR="000C5633" w:rsidP="002830B9" w:rsidRDefault="00DC7551" w14:paraId="671E2FB0" w14:textId="270B26BA">
      <w:pPr>
        <w:spacing w:line="276" w:lineRule="auto"/>
      </w:pPr>
      <w:r w:rsidRPr="008B59FF">
        <w:t>Met deze</w:t>
      </w:r>
      <w:r w:rsidRPr="008B59FF" w:rsidR="00617EE2">
        <w:t xml:space="preserve"> voortgangsbrief informeren wij</w:t>
      </w:r>
      <w:r w:rsidRPr="008B59FF" w:rsidR="00176334">
        <w:t xml:space="preserve"> uw Kamer, mede namens </w:t>
      </w:r>
      <w:bookmarkStart w:name="_Hlk182229958" w:id="1"/>
      <w:r w:rsidRPr="008B59FF" w:rsidR="00176334">
        <w:t xml:space="preserve">de </w:t>
      </w:r>
      <w:r w:rsidRPr="008B59FF" w:rsidR="002327CE">
        <w:t>s</w:t>
      </w:r>
      <w:r w:rsidRPr="008B59FF" w:rsidR="00176334">
        <w:t xml:space="preserve">taatssecretaris </w:t>
      </w:r>
      <w:r w:rsidRPr="008B59FF" w:rsidR="000C5633">
        <w:t>van</w:t>
      </w:r>
      <w:r w:rsidRPr="008B59FF" w:rsidR="00176334">
        <w:t xml:space="preserve"> Onderwijs</w:t>
      </w:r>
      <w:r w:rsidRPr="008B59FF" w:rsidR="000C5633">
        <w:t>, Cultuur</w:t>
      </w:r>
      <w:r w:rsidRPr="008B59FF" w:rsidR="00176334">
        <w:t xml:space="preserve"> en </w:t>
      </w:r>
      <w:r w:rsidRPr="008B59FF" w:rsidR="000C5633">
        <w:t>Wetenschap</w:t>
      </w:r>
      <w:bookmarkEnd w:id="1"/>
      <w:r w:rsidRPr="008B59FF" w:rsidR="00176334">
        <w:t>,</w:t>
      </w:r>
      <w:r w:rsidRPr="008B59FF" w:rsidR="00617EE2">
        <w:t xml:space="preserve"> over</w:t>
      </w:r>
      <w:r w:rsidRPr="008B59FF">
        <w:t xml:space="preserve"> </w:t>
      </w:r>
      <w:r w:rsidRPr="008B59FF" w:rsidR="000C5633">
        <w:t xml:space="preserve">de stappen die gezet worden naar aanleiding van de WODC-evaluatie. Hierbij is </w:t>
      </w:r>
      <w:r w:rsidRPr="008B59FF" w:rsidR="00521AE1">
        <w:t xml:space="preserve">het </w:t>
      </w:r>
      <w:r w:rsidRPr="008B59FF" w:rsidR="000C5633">
        <w:t>doel om</w:t>
      </w:r>
      <w:r w:rsidRPr="008B59FF">
        <w:t xml:space="preserve"> professionals de </w:t>
      </w:r>
      <w:r w:rsidRPr="008B59FF" w:rsidR="000C5633">
        <w:t xml:space="preserve">juiste </w:t>
      </w:r>
      <w:r w:rsidRPr="008B59FF">
        <w:t xml:space="preserve">handvatten </w:t>
      </w:r>
      <w:r w:rsidRPr="008B59FF" w:rsidR="000C5633">
        <w:t>te bieden</w:t>
      </w:r>
      <w:r w:rsidRPr="008B59FF">
        <w:t xml:space="preserve"> om </w:t>
      </w:r>
      <w:r w:rsidRPr="008B59FF" w:rsidR="004C1C07">
        <w:t xml:space="preserve">in de dagelijkse praktijk </w:t>
      </w:r>
      <w:r w:rsidRPr="008B59FF" w:rsidR="000C5633">
        <w:t xml:space="preserve">effectief om te kunnen gaan </w:t>
      </w:r>
      <w:r w:rsidRPr="008B59FF">
        <w:t xml:space="preserve">met </w:t>
      </w:r>
      <w:r w:rsidRPr="008B59FF" w:rsidR="00C87978">
        <w:t>wapen</w:t>
      </w:r>
      <w:r w:rsidRPr="008B59FF" w:rsidR="000C5633">
        <w:t>problematie</w:t>
      </w:r>
      <w:r w:rsidRPr="008B59FF" w:rsidR="006D6B0B">
        <w:t>k</w:t>
      </w:r>
      <w:r w:rsidRPr="008B59FF" w:rsidR="000C5633">
        <w:t xml:space="preserve"> onder</w:t>
      </w:r>
      <w:r w:rsidRPr="008B59FF" w:rsidR="00C87978">
        <w:t xml:space="preserve"> jongeren</w:t>
      </w:r>
      <w:r w:rsidRPr="008B59FF" w:rsidR="000C5633">
        <w:t>.</w:t>
      </w:r>
      <w:r w:rsidRPr="008B59FF">
        <w:t xml:space="preserve">  </w:t>
      </w:r>
    </w:p>
    <w:p w:rsidRPr="008B59FF" w:rsidR="000C5633" w:rsidP="002830B9" w:rsidRDefault="000C5633" w14:paraId="457C98BE" w14:textId="77777777">
      <w:pPr>
        <w:spacing w:line="276" w:lineRule="auto"/>
      </w:pPr>
    </w:p>
    <w:p w:rsidRPr="008B59FF" w:rsidR="00265C8D" w:rsidP="002830B9" w:rsidRDefault="00EC138C" w14:paraId="729FBF93" w14:textId="19C454DD">
      <w:pPr>
        <w:spacing w:line="276" w:lineRule="auto"/>
      </w:pPr>
      <w:r w:rsidRPr="008B59FF">
        <w:t xml:space="preserve">We </w:t>
      </w:r>
      <w:r w:rsidRPr="008B59FF" w:rsidR="000C5633">
        <w:t>zetten in op</w:t>
      </w:r>
      <w:r w:rsidRPr="008B59FF" w:rsidR="009E3F13">
        <w:t xml:space="preserve"> de ontwikkeling</w:t>
      </w:r>
      <w:r w:rsidRPr="008B59FF">
        <w:t xml:space="preserve"> van effectieve interventies</w:t>
      </w:r>
      <w:r w:rsidRPr="008B59FF" w:rsidR="009E3F13">
        <w:t>,</w:t>
      </w:r>
      <w:r w:rsidRPr="008B59FF">
        <w:t xml:space="preserve"> het faciliteren van kennisuitwisseling door professionals en het </w:t>
      </w:r>
      <w:r w:rsidRPr="008B59FF" w:rsidR="000C5633">
        <w:t>voortzetten</w:t>
      </w:r>
      <w:r w:rsidRPr="008B59FF">
        <w:t xml:space="preserve"> van </w:t>
      </w:r>
      <w:r w:rsidRPr="008B59FF" w:rsidR="00D83D85">
        <w:t xml:space="preserve">het </w:t>
      </w:r>
      <w:r w:rsidRPr="008B59FF" w:rsidR="004C1C07">
        <w:t xml:space="preserve">ontstane </w:t>
      </w:r>
      <w:r w:rsidRPr="008B59FF" w:rsidR="00D83D85">
        <w:t>netwerk</w:t>
      </w:r>
      <w:r w:rsidRPr="008B59FF">
        <w:t xml:space="preserve">. </w:t>
      </w:r>
      <w:r w:rsidRPr="008B59FF" w:rsidR="002D0F58">
        <w:t xml:space="preserve">Leidend </w:t>
      </w:r>
      <w:r w:rsidRPr="008B59FF" w:rsidR="00DC7551">
        <w:t xml:space="preserve">daarbij zijn de uitkomsten van het </w:t>
      </w:r>
      <w:r w:rsidRPr="008B59FF" w:rsidR="00617EE2">
        <w:t xml:space="preserve">verdiepend onderzoek </w:t>
      </w:r>
      <w:r w:rsidRPr="008B59FF" w:rsidR="00742C48">
        <w:t xml:space="preserve">‘Met wetenschap beter bewapend’ </w:t>
      </w:r>
      <w:r w:rsidRPr="008B59FF" w:rsidR="00DC7551">
        <w:t xml:space="preserve">en </w:t>
      </w:r>
      <w:r w:rsidRPr="008B59FF" w:rsidR="00617EE2">
        <w:t xml:space="preserve">de </w:t>
      </w:r>
      <w:r w:rsidRPr="008B59FF" w:rsidR="00587978">
        <w:t xml:space="preserve">opbrengst van de </w:t>
      </w:r>
      <w:r w:rsidRPr="008B59FF" w:rsidR="00C87978">
        <w:t>b</w:t>
      </w:r>
      <w:r w:rsidRPr="008B59FF" w:rsidR="00587978">
        <w:t>loemlezing</w:t>
      </w:r>
      <w:r w:rsidRPr="008B59FF" w:rsidR="008B59FF">
        <w:t xml:space="preserve"> ‘Ontwapenend’</w:t>
      </w:r>
      <w:r w:rsidRPr="008B59FF" w:rsidR="00C130F1">
        <w:t xml:space="preserve">. </w:t>
      </w:r>
      <w:r w:rsidRPr="008B59FF" w:rsidR="002D0F58">
        <w:t>Het</w:t>
      </w:r>
      <w:r w:rsidRPr="008B59FF" w:rsidR="003B07C5">
        <w:t xml:space="preserve"> verdiepende onderzoek </w:t>
      </w:r>
      <w:r w:rsidRPr="008B59FF" w:rsidR="002D0F58">
        <w:t>en</w:t>
      </w:r>
      <w:r w:rsidRPr="008B59FF" w:rsidR="003B07C5">
        <w:t xml:space="preserve"> de bloemlezing zijn bijgevoegd als bijlage bij deze brief.</w:t>
      </w:r>
    </w:p>
    <w:p w:rsidRPr="008B59FF" w:rsidR="00B53803" w:rsidP="002830B9" w:rsidRDefault="00B53803" w14:paraId="1C167046" w14:textId="77777777">
      <w:pPr>
        <w:spacing w:line="276" w:lineRule="auto"/>
      </w:pPr>
    </w:p>
    <w:p w:rsidRPr="008B59FF" w:rsidR="007557C4" w:rsidP="002830B9" w:rsidRDefault="007557C4" w14:paraId="37F94BAB" w14:textId="172919DF">
      <w:pPr>
        <w:spacing w:line="276" w:lineRule="auto"/>
        <w:rPr>
          <w:b/>
          <w:bCs/>
        </w:rPr>
      </w:pPr>
      <w:r w:rsidRPr="008B59FF">
        <w:rPr>
          <w:b/>
          <w:bCs/>
        </w:rPr>
        <w:t>Verdiepend onderzoek</w:t>
      </w:r>
    </w:p>
    <w:p w:rsidRPr="008B59FF" w:rsidR="00B53803" w:rsidP="002830B9" w:rsidRDefault="00330A62" w14:paraId="6FD88577" w14:textId="46D5BC09">
      <w:pPr>
        <w:spacing w:line="276" w:lineRule="auto"/>
        <w:rPr>
          <w:b/>
          <w:bCs/>
        </w:rPr>
      </w:pPr>
      <w:r w:rsidRPr="008B59FF">
        <w:t>Eé</w:t>
      </w:r>
      <w:r w:rsidRPr="008B59FF" w:rsidR="00A36271">
        <w:t xml:space="preserve">n van de belangrijkste aanbevelingen </w:t>
      </w:r>
      <w:r w:rsidRPr="008B59FF" w:rsidR="00587978">
        <w:t xml:space="preserve">uit </w:t>
      </w:r>
      <w:r w:rsidRPr="008B59FF" w:rsidR="009E3F13">
        <w:t xml:space="preserve">de </w:t>
      </w:r>
      <w:r w:rsidRPr="008B59FF" w:rsidR="002D0F58">
        <w:t>WODC-</w:t>
      </w:r>
      <w:r w:rsidRPr="008B59FF" w:rsidR="009E3F13">
        <w:t xml:space="preserve">evaluatie </w:t>
      </w:r>
      <w:r w:rsidRPr="008B59FF" w:rsidR="002D0F58">
        <w:t>is</w:t>
      </w:r>
      <w:r w:rsidRPr="008B59FF" w:rsidR="009E3F13">
        <w:t xml:space="preserve"> </w:t>
      </w:r>
      <w:r w:rsidRPr="008B59FF" w:rsidR="00587978">
        <w:t>het in</w:t>
      </w:r>
      <w:r w:rsidRPr="008B59FF" w:rsidR="002D0F58">
        <w:t>zetten op aanvullend onderzoek over</w:t>
      </w:r>
      <w:r w:rsidRPr="008B59FF" w:rsidR="00587978">
        <w:t xml:space="preserve"> de </w:t>
      </w:r>
      <w:r w:rsidRPr="008B59FF" w:rsidR="002D0F58">
        <w:t>beweegreden</w:t>
      </w:r>
      <w:r w:rsidRPr="008B59FF" w:rsidR="00587978">
        <w:t xml:space="preserve">en voor </w:t>
      </w:r>
      <w:r w:rsidRPr="008B59FF" w:rsidR="00D04135">
        <w:t>jongeren</w:t>
      </w:r>
      <w:r w:rsidRPr="008B59FF" w:rsidR="00587978">
        <w:t xml:space="preserve"> </w:t>
      </w:r>
      <w:r w:rsidRPr="008B59FF" w:rsidR="002D0F58">
        <w:t xml:space="preserve">om wapens te dragen </w:t>
      </w:r>
      <w:r w:rsidRPr="008B59FF" w:rsidR="00587978">
        <w:t>en hoe gedragsverandering</w:t>
      </w:r>
      <w:r w:rsidRPr="008B59FF" w:rsidR="00521F9D">
        <w:t xml:space="preserve"> </w:t>
      </w:r>
      <w:r w:rsidRPr="008B59FF" w:rsidR="002D0F58">
        <w:t>gerealiseerd</w:t>
      </w:r>
      <w:r w:rsidRPr="008B59FF" w:rsidR="00587978">
        <w:t xml:space="preserve"> kan worden</w:t>
      </w:r>
      <w:r w:rsidRPr="008B59FF" w:rsidR="002D0F58">
        <w:t xml:space="preserve">, en om op basis van </w:t>
      </w:r>
      <w:r w:rsidRPr="008B59FF" w:rsidR="002D0F58">
        <w:lastRenderedPageBreak/>
        <w:t>dit onderzoek tot vervolgacties te komen</w:t>
      </w:r>
      <w:r w:rsidRPr="008B59FF" w:rsidR="00521F9D">
        <w:t xml:space="preserve">. Dit </w:t>
      </w:r>
      <w:r w:rsidRPr="008B59FF" w:rsidR="002D0F58">
        <w:t>jaar is, onder</w:t>
      </w:r>
      <w:r w:rsidRPr="008B59FF" w:rsidR="00221D51">
        <w:t xml:space="preserve"> begeleiding van </w:t>
      </w:r>
      <w:r w:rsidRPr="008B59FF" w:rsidR="00A8701D">
        <w:t>deelnemers van de Brede Werkgroep Wapens en Jongeren</w:t>
      </w:r>
      <w:r w:rsidRPr="008B59FF" w:rsidR="002D0F58">
        <w:t>,</w:t>
      </w:r>
      <w:r w:rsidRPr="008B59FF" w:rsidR="00CC7761">
        <w:t xml:space="preserve"> </w:t>
      </w:r>
      <w:r w:rsidRPr="008B59FF" w:rsidR="007557C4">
        <w:t xml:space="preserve">een verdiepend onderzoek </w:t>
      </w:r>
      <w:r w:rsidRPr="008B59FF" w:rsidR="00065D0C">
        <w:t>verricht</w:t>
      </w:r>
      <w:r w:rsidRPr="008B59FF" w:rsidR="0072651F">
        <w:t xml:space="preserve"> </w:t>
      </w:r>
      <w:r w:rsidRPr="008B59FF" w:rsidR="00065D0C">
        <w:t>o</w:t>
      </w:r>
      <w:r w:rsidRPr="008B59FF" w:rsidR="00221D51">
        <w:t>m</w:t>
      </w:r>
      <w:r w:rsidRPr="008B59FF" w:rsidR="00065D0C">
        <w:t xml:space="preserve"> </w:t>
      </w:r>
      <w:r w:rsidRPr="008B59FF" w:rsidR="00221D51">
        <w:t xml:space="preserve">meer inzicht </w:t>
      </w:r>
      <w:r w:rsidRPr="008B59FF" w:rsidR="00065D0C">
        <w:t>t</w:t>
      </w:r>
      <w:r w:rsidRPr="008B59FF" w:rsidR="00221D51">
        <w:t>e</w:t>
      </w:r>
      <w:r w:rsidRPr="008B59FF" w:rsidR="00065D0C">
        <w:t xml:space="preserve"> verkrijgen </w:t>
      </w:r>
      <w:r w:rsidRPr="008B59FF" w:rsidDel="00265C8D" w:rsidR="00065D0C">
        <w:t>in de achterliggende motieven en factoren bij wapenbezit,</w:t>
      </w:r>
      <w:r w:rsidRPr="008B59FF" w:rsidR="0072651F">
        <w:t xml:space="preserve"> </w:t>
      </w:r>
      <w:r w:rsidRPr="008B59FF" w:rsidDel="00265C8D" w:rsidR="00065D0C">
        <w:t xml:space="preserve">-dracht en </w:t>
      </w:r>
      <w:r w:rsidRPr="008B59FF" w:rsidR="0072651F">
        <w:t>-</w:t>
      </w:r>
      <w:r w:rsidRPr="008B59FF" w:rsidDel="00265C8D" w:rsidR="00065D0C">
        <w:t xml:space="preserve">gebruik onder jongeren. </w:t>
      </w:r>
      <w:r w:rsidRPr="008B59FF" w:rsidR="002D0F58">
        <w:t>Zo zijn inzichten ontstaan over</w:t>
      </w:r>
      <w:r w:rsidRPr="008B59FF" w:rsidR="004C1C07">
        <w:t xml:space="preserve"> de </w:t>
      </w:r>
      <w:r w:rsidRPr="008B59FF" w:rsidDel="00265C8D" w:rsidR="004C1C07">
        <w:t xml:space="preserve">effectiviteit en bruikbaarheid van </w:t>
      </w:r>
      <w:r w:rsidRPr="008B59FF" w:rsidR="002D0F58">
        <w:t>interventies omtrent</w:t>
      </w:r>
      <w:r w:rsidRPr="008B59FF" w:rsidDel="00265C8D" w:rsidR="004C1C07">
        <w:t xml:space="preserve"> wapenproblematiek </w:t>
      </w:r>
      <w:r w:rsidRPr="008B59FF" w:rsidR="002D0F58">
        <w:t xml:space="preserve">die </w:t>
      </w:r>
      <w:r w:rsidRPr="008B59FF" w:rsidR="00454EAC">
        <w:t xml:space="preserve">reeds </w:t>
      </w:r>
      <w:r w:rsidRPr="008B59FF" w:rsidR="002D0F58">
        <w:t xml:space="preserve">worden </w:t>
      </w:r>
      <w:r w:rsidRPr="008B59FF" w:rsidR="00454EAC">
        <w:t>toegepast</w:t>
      </w:r>
      <w:r w:rsidRPr="008B59FF" w:rsidR="00B53803">
        <w:t xml:space="preserve"> </w:t>
      </w:r>
      <w:r w:rsidRPr="008B59FF" w:rsidR="002D0F58">
        <w:t xml:space="preserve">en is </w:t>
      </w:r>
      <w:r w:rsidRPr="008B59FF" w:rsidR="00B53803">
        <w:t xml:space="preserve">gekeken naar </w:t>
      </w:r>
      <w:r w:rsidRPr="008B59FF" w:rsidDel="00265C8D" w:rsidR="00065D0C">
        <w:t xml:space="preserve">de effectiviteit en bruikbaarheid van </w:t>
      </w:r>
      <w:r w:rsidRPr="008B59FF" w:rsidR="00B53803">
        <w:t xml:space="preserve">buitenlandse </w:t>
      </w:r>
      <w:r w:rsidRPr="008B59FF" w:rsidDel="00265C8D" w:rsidR="00065D0C">
        <w:t>interventies</w:t>
      </w:r>
      <w:r w:rsidRPr="008B59FF" w:rsidR="00B53803">
        <w:t xml:space="preserve"> voor de Nederlandse context. </w:t>
      </w:r>
    </w:p>
    <w:p w:rsidRPr="008B59FF" w:rsidR="00E15F40" w:rsidP="002830B9" w:rsidRDefault="00E15F40" w14:paraId="7F05BFBF" w14:textId="77777777">
      <w:pPr>
        <w:spacing w:line="276" w:lineRule="auto"/>
      </w:pPr>
    </w:p>
    <w:p w:rsidRPr="008B59FF" w:rsidR="007E5F88" w:rsidP="002830B9" w:rsidRDefault="002D0F58" w14:paraId="6B256647" w14:textId="14244488">
      <w:pPr>
        <w:spacing w:line="276" w:lineRule="auto"/>
      </w:pPr>
      <w:r w:rsidRPr="008B59FF">
        <w:t>D</w:t>
      </w:r>
      <w:r w:rsidRPr="008B59FF" w:rsidR="00B53803">
        <w:t xml:space="preserve">e onderzoekers </w:t>
      </w:r>
      <w:r w:rsidRPr="008B59FF">
        <w:t>onderscheiden</w:t>
      </w:r>
      <w:r w:rsidRPr="008B59FF" w:rsidR="00B53803">
        <w:t xml:space="preserve"> </w:t>
      </w:r>
      <w:r w:rsidRPr="008B59FF" w:rsidR="00C67998">
        <w:t>globaal vier groepen motieven</w:t>
      </w:r>
      <w:r w:rsidRPr="008B59FF" w:rsidR="001013BA">
        <w:t xml:space="preserve"> </w:t>
      </w:r>
      <w:r w:rsidRPr="008B59FF" w:rsidR="00C67998">
        <w:t>onder jongeren</w:t>
      </w:r>
      <w:r w:rsidRPr="008B59FF" w:rsidR="00B53803">
        <w:t xml:space="preserve"> </w:t>
      </w:r>
      <w:r w:rsidRPr="008B59FF" w:rsidR="00C67998">
        <w:t>voor het bezitten, dragen en gebruiken van wapens</w:t>
      </w:r>
      <w:r w:rsidRPr="008B59FF">
        <w:t>, namelijk</w:t>
      </w:r>
      <w:r w:rsidRPr="008B59FF" w:rsidR="004C1C07">
        <w:t>:</w:t>
      </w:r>
      <w:r w:rsidRPr="008B59FF" w:rsidR="00B53803">
        <w:t xml:space="preserve"> </w:t>
      </w:r>
      <w:r w:rsidRPr="008B59FF" w:rsidR="00C67998">
        <w:t>veiligheid en het zichzelf kunnen verdedigen, als hulpmiddel</w:t>
      </w:r>
      <w:r w:rsidRPr="008B59FF" w:rsidR="00B53803">
        <w:t xml:space="preserve"> </w:t>
      </w:r>
      <w:r w:rsidRPr="008B59FF" w:rsidR="00C67998">
        <w:t>om delicten te kunnen plegen,</w:t>
      </w:r>
      <w:r w:rsidRPr="008B59FF" w:rsidR="00B53803">
        <w:t xml:space="preserve"> </w:t>
      </w:r>
      <w:r w:rsidRPr="008B59FF" w:rsidR="00310820">
        <w:t>vanwege</w:t>
      </w:r>
      <w:r w:rsidRPr="008B59FF" w:rsidR="00B53803">
        <w:t xml:space="preserve"> een </w:t>
      </w:r>
      <w:r w:rsidRPr="008B59FF" w:rsidR="00C67998">
        <w:t xml:space="preserve">symbolische of esthetische betekenis en </w:t>
      </w:r>
      <w:r w:rsidRPr="008B59FF" w:rsidR="00B53803">
        <w:t>om een conflict te kunnen beslechten</w:t>
      </w:r>
      <w:r w:rsidRPr="008B59FF" w:rsidR="00395442">
        <w:t>.</w:t>
      </w:r>
      <w:r w:rsidRPr="008B59FF" w:rsidR="00E15F40">
        <w:t xml:space="preserve"> </w:t>
      </w:r>
      <w:r w:rsidRPr="008B59FF">
        <w:t>Z</w:t>
      </w:r>
      <w:r w:rsidRPr="008B59FF" w:rsidR="0017103F">
        <w:t xml:space="preserve">es factoren </w:t>
      </w:r>
      <w:r w:rsidRPr="008B59FF">
        <w:t>lijken daarnaast</w:t>
      </w:r>
      <w:r w:rsidRPr="008B59FF" w:rsidR="0017103F">
        <w:t xml:space="preserve"> relatief vaak verband te houden met wapen</w:t>
      </w:r>
      <w:r w:rsidRPr="008B59FF">
        <w:t xml:space="preserve">problematiek bij jongeren, namelijk </w:t>
      </w:r>
      <w:r w:rsidRPr="008B59FF" w:rsidR="0017103F">
        <w:t>slachtofferschap en blootstelling aan geweld in bredere zin</w:t>
      </w:r>
      <w:r w:rsidRPr="008B59FF" w:rsidR="007E5F88">
        <w:t>,</w:t>
      </w:r>
      <w:r w:rsidRPr="008B59FF" w:rsidR="0017103F">
        <w:t xml:space="preserve"> pesten, </w:t>
      </w:r>
      <w:r w:rsidRPr="008B59FF" w:rsidR="004C1C07">
        <w:t xml:space="preserve">betrokkenheid bij criminaliteit, </w:t>
      </w:r>
      <w:r w:rsidRPr="008B59FF" w:rsidR="0017103F">
        <w:t xml:space="preserve">middelengebruik, persoonlijke (psychosociale) problemen en opgroeien en </w:t>
      </w:r>
      <w:r w:rsidRPr="008B59FF" w:rsidR="002F72BF">
        <w:t>verkeren</w:t>
      </w:r>
      <w:r w:rsidRPr="008B59FF" w:rsidR="0017103F">
        <w:t xml:space="preserve"> in een omgeving met veel criminaliteit</w:t>
      </w:r>
      <w:r w:rsidRPr="008B59FF" w:rsidR="00395442">
        <w:t xml:space="preserve">. </w:t>
      </w:r>
    </w:p>
    <w:p w:rsidRPr="008B59FF" w:rsidR="00E15F40" w:rsidP="002830B9" w:rsidRDefault="00E15F40" w14:paraId="331E9AF7" w14:textId="77777777">
      <w:pPr>
        <w:spacing w:line="276" w:lineRule="auto"/>
      </w:pPr>
    </w:p>
    <w:p w:rsidRPr="008B59FF" w:rsidR="001013BA" w:rsidP="002830B9" w:rsidRDefault="002D0F58" w14:paraId="01E69BF9" w14:textId="41AB1EC4">
      <w:pPr>
        <w:spacing w:line="276" w:lineRule="auto"/>
      </w:pPr>
      <w:r w:rsidRPr="008B59FF">
        <w:t>Hoewel</w:t>
      </w:r>
      <w:r w:rsidRPr="008B59FF" w:rsidR="007E5F88">
        <w:t xml:space="preserve"> het </w:t>
      </w:r>
      <w:r w:rsidRPr="008B59FF" w:rsidR="00395442">
        <w:t xml:space="preserve">niet </w:t>
      </w:r>
      <w:r w:rsidRPr="008B59FF" w:rsidR="0017103F">
        <w:t>mogelijk</w:t>
      </w:r>
      <w:r w:rsidRPr="008B59FF" w:rsidR="007E5F88">
        <w:t xml:space="preserve"> </w:t>
      </w:r>
      <w:r w:rsidRPr="008B59FF" w:rsidR="006A17CA">
        <w:t xml:space="preserve">is gebleken </w:t>
      </w:r>
      <w:r w:rsidRPr="008B59FF" w:rsidR="00395442">
        <w:t xml:space="preserve">om </w:t>
      </w:r>
      <w:r w:rsidRPr="008B59FF" w:rsidR="006A17CA">
        <w:t xml:space="preserve">tot </w:t>
      </w:r>
      <w:r w:rsidRPr="008B59FF" w:rsidR="00395442">
        <w:t>een</w:t>
      </w:r>
      <w:r w:rsidRPr="008B59FF" w:rsidR="0017103F">
        <w:t xml:space="preserve"> lijst van ‘bewezen effectieve</w:t>
      </w:r>
      <w:r w:rsidRPr="008B59FF" w:rsidR="006A17CA">
        <w:t>’</w:t>
      </w:r>
      <w:r w:rsidRPr="008B59FF" w:rsidR="0017103F">
        <w:t xml:space="preserve"> </w:t>
      </w:r>
      <w:r w:rsidRPr="008B59FF" w:rsidR="0072651F">
        <w:t>interventies</w:t>
      </w:r>
      <w:r w:rsidRPr="008B59FF" w:rsidR="006A17CA">
        <w:t xml:space="preserve"> te komen, </w:t>
      </w:r>
      <w:r w:rsidRPr="008B59FF" w:rsidR="00976B7F">
        <w:t xml:space="preserve">verwachten </w:t>
      </w:r>
      <w:r w:rsidRPr="008B59FF" w:rsidR="006A17CA">
        <w:t xml:space="preserve">de onderzoekers dat </w:t>
      </w:r>
      <w:r w:rsidRPr="008B59FF" w:rsidR="0017103F">
        <w:t>bepaalde interventies</w:t>
      </w:r>
      <w:r w:rsidRPr="008B59FF" w:rsidR="002572F3">
        <w:t xml:space="preserve"> </w:t>
      </w:r>
      <w:r w:rsidRPr="008B59FF" w:rsidR="006A17CA">
        <w:t>uit het buitenland</w:t>
      </w:r>
      <w:r w:rsidRPr="008B59FF" w:rsidR="0017103F">
        <w:t xml:space="preserve"> </w:t>
      </w:r>
      <w:r w:rsidRPr="008B59FF" w:rsidR="00976B7F">
        <w:t>ook</w:t>
      </w:r>
      <w:r w:rsidRPr="008B59FF" w:rsidR="006A17CA">
        <w:t xml:space="preserve"> in Nederland</w:t>
      </w:r>
      <w:r w:rsidRPr="008B59FF" w:rsidR="00976B7F">
        <w:t xml:space="preserve"> </w:t>
      </w:r>
      <w:r w:rsidRPr="008B59FF" w:rsidR="0017103F">
        <w:t xml:space="preserve">effectief </w:t>
      </w:r>
      <w:r w:rsidRPr="008B59FF" w:rsidR="00221D51">
        <w:t xml:space="preserve">kunnen </w:t>
      </w:r>
      <w:r w:rsidRPr="008B59FF" w:rsidR="0017103F">
        <w:t>zijn</w:t>
      </w:r>
      <w:r w:rsidRPr="008B59FF" w:rsidR="006A17CA">
        <w:t>.</w:t>
      </w:r>
      <w:r w:rsidRPr="008B59FF" w:rsidR="00563288">
        <w:t xml:space="preserve"> </w:t>
      </w:r>
      <w:r w:rsidRPr="008B59FF" w:rsidR="006A17CA">
        <w:t>Deze interventies</w:t>
      </w:r>
      <w:r w:rsidRPr="008B59FF" w:rsidR="007F7720">
        <w:t xml:space="preserve"> dienen </w:t>
      </w:r>
      <w:r w:rsidRPr="008B59FF" w:rsidR="006A17CA">
        <w:t>(niet altijd gelijktijdig)</w:t>
      </w:r>
      <w:r w:rsidRPr="008B59FF" w:rsidR="007F7720">
        <w:t xml:space="preserve"> </w:t>
      </w:r>
      <w:r w:rsidRPr="008B59FF" w:rsidR="00F67609">
        <w:t>de volgende</w:t>
      </w:r>
      <w:r w:rsidRPr="008B59FF" w:rsidR="0017103F">
        <w:t xml:space="preserve"> elementen</w:t>
      </w:r>
      <w:r w:rsidRPr="008B59FF" w:rsidR="00F67609">
        <w:t xml:space="preserve"> </w:t>
      </w:r>
      <w:r w:rsidRPr="008B59FF" w:rsidR="004D35CC">
        <w:t xml:space="preserve">te </w:t>
      </w:r>
      <w:r w:rsidRPr="008B59FF" w:rsidR="00F67609">
        <w:t>bevatten</w:t>
      </w:r>
      <w:r w:rsidRPr="008B59FF" w:rsidR="006A17CA">
        <w:t>:</w:t>
      </w:r>
    </w:p>
    <w:p w:rsidRPr="008B59FF" w:rsidR="001013BA" w:rsidP="002830B9" w:rsidRDefault="001013BA" w14:paraId="4C972923" w14:textId="77777777">
      <w:pPr>
        <w:spacing w:line="276" w:lineRule="auto"/>
      </w:pPr>
    </w:p>
    <w:p w:rsidRPr="008B59FF" w:rsidR="002572F3" w:rsidP="002830B9" w:rsidRDefault="009A5578" w14:paraId="250308AC" w14:textId="04BB8A30">
      <w:pPr>
        <w:pStyle w:val="Lijstalinea"/>
        <w:numPr>
          <w:ilvl w:val="0"/>
          <w:numId w:val="24"/>
        </w:numPr>
        <w:ind w:left="0" w:hanging="284"/>
        <w:rPr>
          <w:rFonts w:ascii="Verdana" w:hAnsi="Verdana" w:eastAsia="DejaVu Sans" w:cs="Lohit Hindi"/>
          <w:color w:val="000000"/>
          <w:sz w:val="18"/>
          <w:szCs w:val="18"/>
          <w:lang w:eastAsia="nl-NL"/>
        </w:rPr>
      </w:pPr>
      <w:r w:rsidRPr="008B59FF">
        <w:rPr>
          <w:rFonts w:ascii="Verdana" w:hAnsi="Verdana" w:eastAsia="DejaVu Sans" w:cs="Lohit Hindi"/>
          <w:color w:val="000000"/>
          <w:sz w:val="18"/>
          <w:szCs w:val="18"/>
          <w:lang w:eastAsia="nl-NL"/>
        </w:rPr>
        <w:t>Interventies</w:t>
      </w:r>
      <w:r w:rsidRPr="008B59FF" w:rsidR="0017103F">
        <w:rPr>
          <w:rFonts w:ascii="Verdana" w:hAnsi="Verdana" w:eastAsia="DejaVu Sans" w:cs="Lohit Hindi"/>
          <w:color w:val="000000"/>
          <w:sz w:val="18"/>
          <w:szCs w:val="18"/>
          <w:lang w:eastAsia="nl-NL"/>
        </w:rPr>
        <w:t xml:space="preserve"> zijn vaak intensief, veelomvattend en langdurend</w:t>
      </w:r>
      <w:r w:rsidRPr="008B59FF" w:rsidR="002572F3">
        <w:rPr>
          <w:rFonts w:ascii="Verdana" w:hAnsi="Verdana" w:eastAsia="DejaVu Sans" w:cs="Lohit Hindi"/>
          <w:color w:val="000000"/>
          <w:sz w:val="18"/>
          <w:szCs w:val="18"/>
          <w:lang w:eastAsia="nl-NL"/>
        </w:rPr>
        <w:t>.</w:t>
      </w:r>
    </w:p>
    <w:p w:rsidRPr="008B59FF" w:rsidR="001013BA" w:rsidP="002830B9" w:rsidRDefault="009A5578" w14:paraId="11416F2A" w14:textId="4AA6D403">
      <w:pPr>
        <w:pStyle w:val="Lijstalinea"/>
        <w:numPr>
          <w:ilvl w:val="0"/>
          <w:numId w:val="24"/>
        </w:numPr>
        <w:ind w:left="0" w:hanging="284"/>
        <w:rPr>
          <w:rFonts w:ascii="Verdana" w:hAnsi="Verdana" w:eastAsia="DejaVu Sans" w:cs="Lohit Hindi"/>
          <w:color w:val="000000"/>
          <w:sz w:val="18"/>
          <w:szCs w:val="18"/>
          <w:lang w:eastAsia="nl-NL"/>
        </w:rPr>
      </w:pPr>
      <w:r w:rsidRPr="008B59FF">
        <w:rPr>
          <w:rFonts w:ascii="Verdana" w:hAnsi="Verdana" w:eastAsia="DejaVu Sans" w:cs="Lohit Hindi"/>
          <w:color w:val="000000"/>
          <w:sz w:val="18"/>
          <w:szCs w:val="18"/>
          <w:lang w:eastAsia="nl-NL"/>
        </w:rPr>
        <w:t>Interventies</w:t>
      </w:r>
      <w:r w:rsidRPr="008B59FF" w:rsidR="002572F3">
        <w:rPr>
          <w:rFonts w:ascii="Verdana" w:hAnsi="Verdana" w:eastAsia="DejaVu Sans" w:cs="Lohit Hindi"/>
          <w:color w:val="000000"/>
          <w:sz w:val="18"/>
          <w:szCs w:val="18"/>
          <w:lang w:eastAsia="nl-NL"/>
        </w:rPr>
        <w:t xml:space="preserve"> richten zich op</w:t>
      </w:r>
      <w:r w:rsidRPr="008B59FF" w:rsidR="0017103F">
        <w:rPr>
          <w:rFonts w:ascii="Verdana" w:hAnsi="Verdana" w:eastAsia="DejaVu Sans" w:cs="Lohit Hindi"/>
          <w:color w:val="000000"/>
          <w:sz w:val="18"/>
          <w:szCs w:val="18"/>
          <w:lang w:eastAsia="nl-NL"/>
        </w:rPr>
        <w:t xml:space="preserve"> meerdere oorzakelijke factoren</w:t>
      </w:r>
      <w:r w:rsidRPr="008B59FF" w:rsidR="002572F3">
        <w:rPr>
          <w:rFonts w:ascii="Verdana" w:hAnsi="Verdana" w:eastAsia="DejaVu Sans" w:cs="Lohit Hindi"/>
          <w:color w:val="000000"/>
          <w:sz w:val="18"/>
          <w:szCs w:val="18"/>
          <w:lang w:eastAsia="nl-NL"/>
        </w:rPr>
        <w:t xml:space="preserve"> bij het bezit, dragen of gebruik van wapens. Veel niet-effectieve interventies richten zich alleen op de beschikbaarheid van wapens of op bewustwording.</w:t>
      </w:r>
    </w:p>
    <w:p w:rsidRPr="008B59FF" w:rsidR="001013BA" w:rsidP="002830B9" w:rsidRDefault="009A5578" w14:paraId="6C05D9D4" w14:textId="64B75EAB">
      <w:pPr>
        <w:pStyle w:val="Lijstalinea"/>
        <w:numPr>
          <w:ilvl w:val="0"/>
          <w:numId w:val="24"/>
        </w:numPr>
        <w:ind w:left="0" w:hanging="284"/>
        <w:rPr>
          <w:rFonts w:ascii="Verdana" w:hAnsi="Verdana" w:eastAsia="DejaVu Sans" w:cs="Lohit Hindi"/>
          <w:color w:val="000000"/>
          <w:sz w:val="18"/>
          <w:szCs w:val="18"/>
          <w:lang w:eastAsia="nl-NL"/>
        </w:rPr>
      </w:pPr>
      <w:r w:rsidRPr="008B59FF">
        <w:rPr>
          <w:rFonts w:ascii="Verdana" w:hAnsi="Verdana" w:eastAsia="DejaVu Sans" w:cs="Lohit Hindi"/>
          <w:color w:val="000000"/>
          <w:sz w:val="18"/>
          <w:szCs w:val="18"/>
          <w:lang w:eastAsia="nl-NL"/>
        </w:rPr>
        <w:t>Interventies</w:t>
      </w:r>
      <w:r w:rsidRPr="008B59FF" w:rsidR="0017103F">
        <w:rPr>
          <w:rFonts w:ascii="Verdana" w:hAnsi="Verdana" w:eastAsia="DejaVu Sans" w:cs="Lohit Hindi"/>
          <w:color w:val="000000"/>
          <w:sz w:val="18"/>
          <w:szCs w:val="18"/>
          <w:lang w:eastAsia="nl-NL"/>
        </w:rPr>
        <w:t xml:space="preserve"> beogen een substantiële verandering in het leven van jongeren te bewerkstellingen door vaardigheden aan te leren en/of omstandigheden te verbeteren. Niet</w:t>
      </w:r>
      <w:r w:rsidRPr="008B59FF" w:rsidR="004D35CC">
        <w:rPr>
          <w:rFonts w:ascii="Verdana" w:hAnsi="Verdana" w:eastAsia="DejaVu Sans" w:cs="Lohit Hindi"/>
          <w:color w:val="000000"/>
          <w:sz w:val="18"/>
          <w:szCs w:val="18"/>
          <w:lang w:eastAsia="nl-NL"/>
        </w:rPr>
        <w:t>-</w:t>
      </w:r>
      <w:r w:rsidRPr="008B59FF" w:rsidR="0017103F">
        <w:rPr>
          <w:rFonts w:ascii="Verdana" w:hAnsi="Verdana" w:eastAsia="DejaVu Sans" w:cs="Lohit Hindi"/>
          <w:color w:val="000000"/>
          <w:sz w:val="18"/>
          <w:szCs w:val="18"/>
          <w:lang w:eastAsia="nl-NL"/>
        </w:rPr>
        <w:t>effectief bevonden interventies richten zich vaker op controle of afschrikking.</w:t>
      </w:r>
    </w:p>
    <w:p w:rsidRPr="008B59FF" w:rsidR="001013BA" w:rsidP="002830B9" w:rsidRDefault="009A5578" w14:paraId="135CD337" w14:textId="27E85CDC">
      <w:pPr>
        <w:pStyle w:val="Lijstalinea"/>
        <w:numPr>
          <w:ilvl w:val="0"/>
          <w:numId w:val="24"/>
        </w:numPr>
        <w:ind w:left="0" w:hanging="284"/>
        <w:rPr>
          <w:rFonts w:ascii="Verdana" w:hAnsi="Verdana" w:eastAsia="DejaVu Sans" w:cs="Lohit Hindi"/>
          <w:color w:val="000000"/>
          <w:sz w:val="18"/>
          <w:szCs w:val="18"/>
          <w:lang w:eastAsia="nl-NL"/>
        </w:rPr>
      </w:pPr>
      <w:r w:rsidRPr="008B59FF">
        <w:rPr>
          <w:rFonts w:ascii="Verdana" w:hAnsi="Verdana" w:eastAsia="DejaVu Sans" w:cs="Lohit Hindi"/>
          <w:color w:val="000000"/>
          <w:sz w:val="18"/>
          <w:szCs w:val="18"/>
          <w:lang w:eastAsia="nl-NL"/>
        </w:rPr>
        <w:t>Interventies</w:t>
      </w:r>
      <w:r w:rsidRPr="008B59FF" w:rsidR="002572F3">
        <w:rPr>
          <w:rFonts w:ascii="Verdana" w:hAnsi="Verdana" w:eastAsia="DejaVu Sans" w:cs="Lohit Hindi"/>
          <w:color w:val="000000"/>
          <w:sz w:val="18"/>
          <w:szCs w:val="18"/>
          <w:lang w:eastAsia="nl-NL"/>
        </w:rPr>
        <w:t xml:space="preserve"> richten </w:t>
      </w:r>
      <w:r w:rsidRPr="008B59FF" w:rsidR="0017103F">
        <w:rPr>
          <w:rFonts w:ascii="Verdana" w:hAnsi="Verdana" w:eastAsia="DejaVu Sans" w:cs="Lohit Hindi"/>
          <w:color w:val="000000"/>
          <w:sz w:val="18"/>
          <w:szCs w:val="18"/>
          <w:lang w:eastAsia="nl-NL"/>
        </w:rPr>
        <w:t xml:space="preserve">zich op het aanbieden van zorg en ondersteuning en anders dan bij sommige als niet-effectief beoordeelde interventies is er nooit sprake van repressie of afschrikking alleen. </w:t>
      </w:r>
    </w:p>
    <w:p w:rsidRPr="008B59FF" w:rsidR="0017103F" w:rsidP="002830B9" w:rsidRDefault="00E56CC8" w14:paraId="53D12C32" w14:textId="2BE66A8C">
      <w:pPr>
        <w:pStyle w:val="Lijstalinea"/>
        <w:numPr>
          <w:ilvl w:val="0"/>
          <w:numId w:val="24"/>
        </w:numPr>
        <w:ind w:left="0" w:hanging="284"/>
        <w:rPr>
          <w:rFonts w:ascii="Verdana" w:hAnsi="Verdana" w:eastAsia="DejaVu Sans" w:cs="Lohit Hindi"/>
          <w:color w:val="000000"/>
          <w:sz w:val="18"/>
          <w:szCs w:val="18"/>
          <w:lang w:eastAsia="nl-NL"/>
        </w:rPr>
      </w:pPr>
      <w:r w:rsidRPr="008B59FF">
        <w:rPr>
          <w:rFonts w:ascii="Verdana" w:hAnsi="Verdana" w:eastAsia="DejaVu Sans" w:cs="Lohit Hindi"/>
          <w:color w:val="000000"/>
          <w:sz w:val="18"/>
          <w:szCs w:val="18"/>
          <w:lang w:eastAsia="nl-NL"/>
        </w:rPr>
        <w:t xml:space="preserve">In de interventies </w:t>
      </w:r>
      <w:r w:rsidRPr="008B59FF" w:rsidR="0017103F">
        <w:rPr>
          <w:rFonts w:ascii="Verdana" w:hAnsi="Verdana" w:eastAsia="DejaVu Sans" w:cs="Lohit Hindi"/>
          <w:color w:val="000000"/>
          <w:sz w:val="18"/>
          <w:szCs w:val="18"/>
          <w:lang w:eastAsia="nl-NL"/>
        </w:rPr>
        <w:t xml:space="preserve">wordt aandacht besteed aan een zorgvuldige en professionele ontwikkeling. </w:t>
      </w:r>
    </w:p>
    <w:p w:rsidRPr="008B59FF" w:rsidR="006A17CA" w:rsidP="002830B9" w:rsidRDefault="006A17CA" w14:paraId="4A23717D" w14:textId="2ACE6B0E">
      <w:pPr>
        <w:spacing w:line="276" w:lineRule="auto"/>
      </w:pPr>
      <w:r w:rsidRPr="008B59FF">
        <w:t>De onderzoekers lichten op basis van deze inzichten en elementen interventies uit het buitenland uit die vertaald kunnen worden naar de Nederlandse context. In de komende periode wordt aan de hand van deze wetenschappelijke inzichten verkend welke interventies effectief in de Nederlandse context kunnen worden toegepast.</w:t>
      </w:r>
    </w:p>
    <w:p w:rsidRPr="008B59FF" w:rsidR="00A5155E" w:rsidP="002830B9" w:rsidRDefault="00A5155E" w14:paraId="7B7974A8" w14:textId="22CD57BA">
      <w:pPr>
        <w:spacing w:line="276" w:lineRule="auto"/>
      </w:pPr>
    </w:p>
    <w:p w:rsidRPr="008B59FF" w:rsidR="00A42627" w:rsidDel="00C130F1" w:rsidP="002830B9" w:rsidRDefault="00A42627" w14:paraId="5088A7BA" w14:textId="1ED23DD4">
      <w:pPr>
        <w:spacing w:line="276" w:lineRule="auto"/>
        <w:rPr>
          <w:b/>
          <w:bCs/>
        </w:rPr>
      </w:pPr>
      <w:r w:rsidRPr="008B59FF" w:rsidDel="00C130F1">
        <w:rPr>
          <w:b/>
          <w:bCs/>
        </w:rPr>
        <w:t>Vervolgacties</w:t>
      </w:r>
    </w:p>
    <w:p w:rsidRPr="008B59FF" w:rsidR="005132C6" w:rsidP="002830B9" w:rsidRDefault="006A17CA" w14:paraId="18BFEE5C" w14:textId="591C8DD5">
      <w:pPr>
        <w:spacing w:line="276" w:lineRule="auto"/>
      </w:pPr>
      <w:r w:rsidRPr="008B59FF">
        <w:t>De inzichten uit</w:t>
      </w:r>
      <w:r w:rsidRPr="008B59FF" w:rsidR="00F85598">
        <w:t xml:space="preserve"> het onderzoeksrapport </w:t>
      </w:r>
      <w:r w:rsidRPr="008B59FF">
        <w:t>over</w:t>
      </w:r>
      <w:r w:rsidRPr="008B59FF" w:rsidR="00F85598">
        <w:t xml:space="preserve"> motieven en factoren van wapenbezit, -dracht en -gebruik onder jongeren</w:t>
      </w:r>
      <w:r w:rsidRPr="008B59FF" w:rsidR="00806A28">
        <w:t>, de effectiviteit van gebruikt</w:t>
      </w:r>
      <w:r w:rsidRPr="008B59FF" w:rsidR="002B6D3F">
        <w:t>e</w:t>
      </w:r>
      <w:r w:rsidRPr="008B59FF" w:rsidR="00806A28">
        <w:t xml:space="preserve"> interventies</w:t>
      </w:r>
      <w:r w:rsidRPr="008B59FF" w:rsidR="00F85598">
        <w:t xml:space="preserve"> en </w:t>
      </w:r>
      <w:r w:rsidRPr="008B59FF">
        <w:t>geïdentificeerde</w:t>
      </w:r>
      <w:r w:rsidRPr="008B59FF" w:rsidR="00F85598">
        <w:t xml:space="preserve"> elementen uit effectieve buitenlandse interventies</w:t>
      </w:r>
      <w:r w:rsidRPr="008B59FF">
        <w:t xml:space="preserve"> worden meegenomen in de integrale samenwerking</w:t>
      </w:r>
      <w:r w:rsidRPr="008B59FF" w:rsidR="00F85598">
        <w:t xml:space="preserve">. </w:t>
      </w:r>
      <w:r w:rsidRPr="008B59FF">
        <w:t>In aanvulling op de</w:t>
      </w:r>
      <w:r w:rsidRPr="008B59FF" w:rsidDel="00C130F1" w:rsidR="008E5646">
        <w:t xml:space="preserve"> </w:t>
      </w:r>
      <w:r w:rsidRPr="008B59FF">
        <w:t>WODC-</w:t>
      </w:r>
      <w:r w:rsidRPr="008B59FF" w:rsidDel="00C130F1" w:rsidR="008E5646">
        <w:t xml:space="preserve">evaluatie van het </w:t>
      </w:r>
      <w:r w:rsidRPr="008B59FF" w:rsidR="00DF16E4">
        <w:t>a</w:t>
      </w:r>
      <w:r w:rsidRPr="008B59FF" w:rsidDel="00C130F1" w:rsidR="00CC0830">
        <w:t>c</w:t>
      </w:r>
      <w:r w:rsidRPr="008B59FF" w:rsidDel="00C130F1" w:rsidR="008E5646">
        <w:t xml:space="preserve">tieplan </w:t>
      </w:r>
      <w:r w:rsidRPr="008B59FF">
        <w:t>bevestigen de nieuwe inzichten het belang van inzet op de (door)ontwikkeling en het verspreiden van</w:t>
      </w:r>
      <w:r w:rsidRPr="008B59FF" w:rsidDel="00C130F1" w:rsidR="008E5646">
        <w:t xml:space="preserve"> effectieve interventies</w:t>
      </w:r>
      <w:r w:rsidRPr="008B59FF">
        <w:t>, zoals ook in het Kwaliteitskader Effectieve Interventies</w:t>
      </w:r>
      <w:r w:rsidRPr="008B59FF">
        <w:rPr>
          <w:rStyle w:val="Voetnootmarkering"/>
        </w:rPr>
        <w:footnoteReference w:id="3"/>
      </w:r>
      <w:r w:rsidRPr="008B59FF" w:rsidR="00183246">
        <w:t xml:space="preserve"> uiteengezet. Daarbij leren we van succesvolle aanpakken in het buitenland en verkennen we de</w:t>
      </w:r>
      <w:r w:rsidRPr="008B59FF" w:rsidDel="00C130F1" w:rsidR="008E5646">
        <w:t xml:space="preserve"> </w:t>
      </w:r>
      <w:r w:rsidRPr="008B59FF" w:rsidDel="00C130F1" w:rsidR="009F45E7">
        <w:t>mogelijkheden</w:t>
      </w:r>
      <w:r w:rsidRPr="008B59FF" w:rsidR="006D6B0B">
        <w:t xml:space="preserve"> </w:t>
      </w:r>
      <w:r w:rsidRPr="008B59FF" w:rsidR="00183246">
        <w:t>deze ook</w:t>
      </w:r>
      <w:r w:rsidRPr="008B59FF" w:rsidDel="00C130F1" w:rsidR="008E5646">
        <w:t xml:space="preserve"> in de Nederlandse context</w:t>
      </w:r>
      <w:r w:rsidRPr="008B59FF" w:rsidR="00183246">
        <w:t xml:space="preserve"> te laten slagen</w:t>
      </w:r>
      <w:r w:rsidRPr="008B59FF" w:rsidDel="00C130F1" w:rsidR="008E5646">
        <w:t>. Om</w:t>
      </w:r>
      <w:r w:rsidRPr="008B59FF" w:rsidR="00183246">
        <w:t xml:space="preserve"> deze vertaling naar</w:t>
      </w:r>
      <w:r w:rsidRPr="008B59FF" w:rsidDel="00C130F1" w:rsidR="008E5646">
        <w:t xml:space="preserve"> de praktijk te </w:t>
      </w:r>
      <w:r w:rsidRPr="008B59FF" w:rsidR="00183246">
        <w:t>laten slagen, werken we</w:t>
      </w:r>
      <w:r w:rsidRPr="008B59FF" w:rsidDel="00C130F1" w:rsidR="008E5646">
        <w:t xml:space="preserve"> samen met betrokken partners</w:t>
      </w:r>
      <w:r w:rsidRPr="008B59FF" w:rsidR="00183246">
        <w:t xml:space="preserve">, intensiveren we waar passend de samenwerking met </w:t>
      </w:r>
      <w:r w:rsidRPr="008B59FF" w:rsidDel="00C130F1" w:rsidR="001F31C3">
        <w:t>professionals</w:t>
      </w:r>
      <w:r w:rsidRPr="008B59FF" w:rsidR="00183246">
        <w:t xml:space="preserve"> en verkennen we welke nieuwe samenwerkingspartners</w:t>
      </w:r>
      <w:r w:rsidRPr="008B59FF" w:rsidDel="00C130F1" w:rsidR="00D83D85">
        <w:t xml:space="preserve"> een actieve bijdrage </w:t>
      </w:r>
      <w:r w:rsidRPr="008B59FF" w:rsidDel="00C130F1" w:rsidR="008E5646">
        <w:t>kunnen</w:t>
      </w:r>
      <w:r w:rsidRPr="008B59FF" w:rsidDel="00C130F1" w:rsidR="00D83D85">
        <w:t xml:space="preserve"> leveren</w:t>
      </w:r>
      <w:r w:rsidRPr="008B59FF" w:rsidDel="00C130F1" w:rsidR="008E5646">
        <w:t>. D</w:t>
      </w:r>
      <w:r w:rsidRPr="008B59FF" w:rsidDel="00C130F1" w:rsidR="00D83D85">
        <w:t xml:space="preserve">eze praktijkgerichte toepassing </w:t>
      </w:r>
      <w:r w:rsidRPr="008B59FF" w:rsidDel="00C130F1" w:rsidR="008E5646">
        <w:t xml:space="preserve">zal nauw worden begeleid </w:t>
      </w:r>
      <w:r w:rsidRPr="008B59FF" w:rsidR="00324ED2">
        <w:t xml:space="preserve">en gemonitord </w:t>
      </w:r>
      <w:r w:rsidRPr="008B59FF" w:rsidDel="00C130F1" w:rsidR="00D83D85">
        <w:t>om</w:t>
      </w:r>
      <w:r w:rsidRPr="008B59FF" w:rsidR="00563288">
        <w:t xml:space="preserve"> </w:t>
      </w:r>
      <w:r w:rsidRPr="008B59FF" w:rsidDel="00C130F1" w:rsidR="004936E3">
        <w:t xml:space="preserve">te kunnen bezien of </w:t>
      </w:r>
      <w:r w:rsidRPr="008B59FF" w:rsidR="00324ED2">
        <w:t xml:space="preserve">de </w:t>
      </w:r>
      <w:r w:rsidRPr="008B59FF" w:rsidDel="00C130F1" w:rsidR="004936E3">
        <w:t>interventies effectief</w:t>
      </w:r>
      <w:r w:rsidRPr="008B59FF" w:rsidDel="00C130F1" w:rsidR="001F31C3">
        <w:t xml:space="preserve"> </w:t>
      </w:r>
      <w:r w:rsidRPr="008B59FF" w:rsidDel="00C130F1" w:rsidR="00D83D85">
        <w:t>zijn</w:t>
      </w:r>
      <w:r w:rsidRPr="008B59FF" w:rsidDel="00C130F1" w:rsidR="001F31C3">
        <w:t xml:space="preserve"> in</w:t>
      </w:r>
      <w:r w:rsidRPr="008B59FF" w:rsidDel="00C130F1" w:rsidR="004936E3">
        <w:t xml:space="preserve"> de Nederlandse context.</w:t>
      </w:r>
      <w:r w:rsidRPr="008B59FF" w:rsidR="00DD12D2">
        <w:t xml:space="preserve"> </w:t>
      </w:r>
    </w:p>
    <w:p w:rsidRPr="008B59FF" w:rsidR="00B63A9B" w:rsidP="002830B9" w:rsidRDefault="00B63A9B" w14:paraId="27E50DF1" w14:textId="43E05546">
      <w:pPr>
        <w:spacing w:line="276" w:lineRule="auto"/>
        <w:rPr>
          <w:b/>
          <w:bCs/>
        </w:rPr>
      </w:pPr>
    </w:p>
    <w:p w:rsidRPr="008B59FF" w:rsidR="00E11942" w:rsidP="002830B9" w:rsidRDefault="00183246" w14:paraId="7F4BACEA" w14:textId="627B8994">
      <w:pPr>
        <w:spacing w:line="276" w:lineRule="auto"/>
        <w:rPr>
          <w:b/>
          <w:bCs/>
        </w:rPr>
      </w:pPr>
      <w:r w:rsidRPr="008B59FF">
        <w:rPr>
          <w:b/>
          <w:bCs/>
        </w:rPr>
        <w:t>Bloemlezing en beleidskompas</w:t>
      </w:r>
    </w:p>
    <w:p w:rsidRPr="008B59FF" w:rsidR="00D877B3" w:rsidP="002830B9" w:rsidRDefault="00183246" w14:paraId="3E3C3DCD" w14:textId="21155236">
      <w:pPr>
        <w:spacing w:line="276" w:lineRule="auto"/>
      </w:pPr>
      <w:r w:rsidRPr="008B59FF">
        <w:t>In</w:t>
      </w:r>
      <w:r w:rsidRPr="008B59FF" w:rsidR="00D877B3">
        <w:t xml:space="preserve"> het najaar van 2023 en </w:t>
      </w:r>
      <w:r w:rsidRPr="008B59FF">
        <w:t xml:space="preserve">het </w:t>
      </w:r>
      <w:r w:rsidRPr="008B59FF" w:rsidR="00D877B3">
        <w:t>voorjaar van 2024</w:t>
      </w:r>
      <w:r w:rsidRPr="008B59FF">
        <w:t xml:space="preserve"> </w:t>
      </w:r>
      <w:r w:rsidRPr="008B59FF" w:rsidR="003A2FCE">
        <w:t>zijn</w:t>
      </w:r>
      <w:r w:rsidRPr="008B59FF" w:rsidR="00D877B3">
        <w:t xml:space="preserve"> ruim tachtig stakeholders geconsulteerd over hun visie, kennis en ervaring ten aanzien van wapenproblematiek onder jongeren.</w:t>
      </w:r>
      <w:r w:rsidRPr="008B59FF" w:rsidR="00B033BD">
        <w:t xml:space="preserve"> Er is gesproken met jongeren en experts vanuit onder meer uitvoering en beleid, wetenschap, onderwijs en jongerenwerk.</w:t>
      </w:r>
      <w:r w:rsidRPr="008B59FF" w:rsidR="00D877B3">
        <w:t xml:space="preserve"> </w:t>
      </w:r>
      <w:r w:rsidRPr="008B59FF">
        <w:t>Dez</w:t>
      </w:r>
      <w:r w:rsidRPr="008B59FF" w:rsidR="00B033BD">
        <w:t xml:space="preserve">e stakeholders </w:t>
      </w:r>
      <w:r w:rsidRPr="008B59FF">
        <w:t xml:space="preserve">hebben dankzij </w:t>
      </w:r>
      <w:r w:rsidRPr="008B59FF" w:rsidR="00B033BD">
        <w:t>hun ervaringen en ideeën bij uitstek goed zicht op de praktijk</w:t>
      </w:r>
      <w:r w:rsidRPr="008B59FF">
        <w:t xml:space="preserve"> en</w:t>
      </w:r>
      <w:r w:rsidRPr="008B59FF" w:rsidR="00B033BD">
        <w:t xml:space="preserve"> eventuele verbetermogelijkheden</w:t>
      </w:r>
      <w:r w:rsidRPr="008B59FF">
        <w:t xml:space="preserve"> in de aanpak</w:t>
      </w:r>
      <w:r w:rsidRPr="008B59FF" w:rsidR="00B033BD">
        <w:t xml:space="preserve">. </w:t>
      </w:r>
      <w:r w:rsidRPr="008B59FF" w:rsidR="00D877B3">
        <w:t>De resultaten van de</w:t>
      </w:r>
      <w:r w:rsidRPr="008B59FF" w:rsidR="007363A2">
        <w:t>ze</w:t>
      </w:r>
      <w:r w:rsidRPr="008B59FF" w:rsidR="00D877B3">
        <w:t xml:space="preserve"> gesprekken zijn gebundeld in de bijgevoegde bloemlezing ‘Ontwapenend’. De bloemlezing bevat citaten die een beeld geven van de ervaren wapenproblematiek onder jongeren door professionals en jongeren zelf en </w:t>
      </w:r>
      <w:r w:rsidRPr="008B59FF" w:rsidR="007363A2">
        <w:t xml:space="preserve">van de </w:t>
      </w:r>
      <w:r w:rsidRPr="008B59FF" w:rsidR="00D877B3">
        <w:t>factoren die bijdragen aan het ontstaan van deze problemen. In de bloemlezing wordt bijvoorbeeld ingegaan op de ervaren trends en ontwikkelingen en de ervaren problemen en oorzaken op het thema wapens en jongeren.</w:t>
      </w:r>
    </w:p>
    <w:p w:rsidRPr="008B59FF" w:rsidR="00B35C9E" w:rsidP="002830B9" w:rsidRDefault="00B35C9E" w14:paraId="3BAC2107" w14:textId="77777777">
      <w:pPr>
        <w:spacing w:line="276" w:lineRule="auto"/>
        <w:rPr>
          <w:b/>
        </w:rPr>
      </w:pPr>
    </w:p>
    <w:p w:rsidRPr="008B59FF" w:rsidR="00AE06EE" w:rsidP="002830B9" w:rsidRDefault="007363A2" w14:paraId="38692F67" w14:textId="6E4082A8">
      <w:pPr>
        <w:spacing w:line="276" w:lineRule="auto"/>
      </w:pPr>
      <w:r w:rsidRPr="008B59FF">
        <w:t>De bloemlezing is onderdeel van h</w:t>
      </w:r>
      <w:r w:rsidRPr="008B59FF" w:rsidR="004936E3">
        <w:t xml:space="preserve">et doorlopen van het </w:t>
      </w:r>
      <w:r w:rsidRPr="008B59FF" w:rsidR="00C87978">
        <w:t>b</w:t>
      </w:r>
      <w:r w:rsidRPr="008B59FF" w:rsidR="004936E3">
        <w:t>eleidskompas</w:t>
      </w:r>
      <w:r w:rsidRPr="008B59FF">
        <w:t>,</w:t>
      </w:r>
      <w:r w:rsidRPr="008B59FF" w:rsidR="004936E3">
        <w:t xml:space="preserve"> </w:t>
      </w:r>
      <w:r w:rsidRPr="008B59FF">
        <w:t xml:space="preserve">een proces dat met de betrokken partijen wordt uitgevoerd en </w:t>
      </w:r>
      <w:r w:rsidRPr="008B59FF" w:rsidR="00301775">
        <w:t>meer in</w:t>
      </w:r>
      <w:r w:rsidRPr="008B59FF" w:rsidR="004936E3">
        <w:t xml:space="preserve">zicht </w:t>
      </w:r>
      <w:r w:rsidRPr="008B59FF">
        <w:t xml:space="preserve">geeft </w:t>
      </w:r>
      <w:r w:rsidRPr="008B59FF" w:rsidR="00301775">
        <w:t xml:space="preserve">in wat er nog nodig is om </w:t>
      </w:r>
      <w:r w:rsidRPr="008B59FF" w:rsidR="002B4D28">
        <w:t>professionals</w:t>
      </w:r>
      <w:r w:rsidRPr="008B59FF" w:rsidR="00301775">
        <w:t xml:space="preserve"> voldoende handelingsperspectief te bieden.</w:t>
      </w:r>
      <w:r w:rsidRPr="008B59FF" w:rsidR="00F575FD">
        <w:t xml:space="preserve"> </w:t>
      </w:r>
      <w:r w:rsidRPr="008B59FF" w:rsidR="00BF55ED">
        <w:t>In d</w:t>
      </w:r>
      <w:r w:rsidRPr="008B59FF" w:rsidR="00F575FD">
        <w:t>it traject</w:t>
      </w:r>
      <w:r w:rsidRPr="008B59FF" w:rsidR="00D83D85">
        <w:t xml:space="preserve"> wordt mede op</w:t>
      </w:r>
      <w:r w:rsidRPr="008B59FF" w:rsidR="00BF55ED">
        <w:t xml:space="preserve"> basis van de inzichten van</w:t>
      </w:r>
      <w:r w:rsidRPr="008B59FF" w:rsidR="00F575FD">
        <w:t xml:space="preserve"> de gedane onderzoeken</w:t>
      </w:r>
      <w:r w:rsidRPr="008B59FF" w:rsidR="00BF55ED">
        <w:t xml:space="preserve"> en consultaties toegewerkt naar concrete acties om de partners van de juiste handvatten te voorzien. Hier</w:t>
      </w:r>
      <w:r w:rsidRPr="008B59FF" w:rsidR="00806A28">
        <w:t>bij</w:t>
      </w:r>
      <w:r w:rsidRPr="008B59FF" w:rsidR="00BF55ED">
        <w:t xml:space="preserve"> zal blijken welke inspanning vanuit het Rijk geleverd </w:t>
      </w:r>
      <w:r w:rsidRPr="008B59FF" w:rsidR="00330A62">
        <w:t>ka</w:t>
      </w:r>
      <w:r w:rsidRPr="008B59FF" w:rsidR="00BF55ED">
        <w:t xml:space="preserve">n worden om de partners verder te ondersteunen. </w:t>
      </w:r>
    </w:p>
    <w:p w:rsidRPr="008B59FF" w:rsidR="007363A2" w:rsidP="002830B9" w:rsidRDefault="007363A2" w14:paraId="5A2BD689" w14:textId="77777777">
      <w:pPr>
        <w:spacing w:line="276" w:lineRule="auto"/>
      </w:pPr>
    </w:p>
    <w:p w:rsidRPr="008B59FF" w:rsidR="007363A2" w:rsidP="002830B9" w:rsidRDefault="007363A2" w14:paraId="22BD39DD" w14:textId="6FB16042">
      <w:pPr>
        <w:spacing w:line="276" w:lineRule="auto"/>
        <w:rPr>
          <w:b/>
          <w:bCs/>
        </w:rPr>
      </w:pPr>
      <w:r w:rsidRPr="008B59FF">
        <w:rPr>
          <w:b/>
          <w:bCs/>
        </w:rPr>
        <w:t>Motie Eerdmans</w:t>
      </w:r>
    </w:p>
    <w:p w:rsidRPr="008B59FF" w:rsidR="007363A2" w:rsidP="002830B9" w:rsidRDefault="007363A2" w14:paraId="71DF18D5" w14:textId="4E25A04C">
      <w:pPr>
        <w:spacing w:line="276" w:lineRule="auto"/>
      </w:pPr>
      <w:r w:rsidRPr="008B59FF">
        <w:t>Op 12 november jl. is de motie van het lid Eerdmans (JA21)</w:t>
      </w:r>
      <w:r w:rsidRPr="008B59FF">
        <w:rPr>
          <w:rStyle w:val="Voetnootmarkering"/>
        </w:rPr>
        <w:footnoteReference w:id="4"/>
      </w:r>
      <w:r w:rsidRPr="008B59FF">
        <w:t xml:space="preserve"> aangenomen, waarin de regering wordt verzocht een prominente rol voor preventief fouilleren in het Actieplan Wapens en Jongeren in te bedden. Vooropgesteld is het aan de burgemeester als onderdeel van de lokale driehoek om al dan niet te besluiten over de inzet van het instrument preventief fouilleren. Artikel 151b Gemeentewet biedt ruimte om in geval van (de vrees voor) openbare orderverstoring door de aanwezigheid van wapens een veiligheidsrisicogebied aan te wijzen waarbinnen preventief fouilleren kan worden toegepast. Artikel 174b Gemeentewet maakt het voor burgemeesters gemakkelijker om dit instrument in te zetten in gevallen van spoed. Het is belangrijk dat burgemeesters in staat worden gesteld om optimaal gebruik te kunnen maken van hun instrumentarium, zo ook</w:t>
      </w:r>
      <w:r w:rsidRPr="008B59FF" w:rsidR="008B59FF">
        <w:t xml:space="preserve"> van</w:t>
      </w:r>
      <w:r w:rsidRPr="008B59FF">
        <w:t xml:space="preserve"> dit instrument. Met het oog daarop informeert het Centrum voor Criminaliteitspreventie en Veiligheid (CCV) lokale partners over hoe preventief fouilleren op lokaal niveau kan worden ingezet en welke voordelen dit instrument kan bieden. Ter uitvoering van de motie zullen wij bij de partners de mogelijkheden rondom preventief fouilleren nogmaals onder de aandacht brengen.</w:t>
      </w:r>
    </w:p>
    <w:p w:rsidRPr="008B59FF" w:rsidR="003A2FCE" w:rsidP="002830B9" w:rsidRDefault="003A2FCE" w14:paraId="2C6D0D28" w14:textId="77777777">
      <w:pPr>
        <w:spacing w:line="276" w:lineRule="auto"/>
      </w:pPr>
    </w:p>
    <w:p w:rsidRPr="008B59FF" w:rsidR="005132C6" w:rsidP="002830B9" w:rsidRDefault="00B31157" w14:paraId="15B25253" w14:textId="0A4D991B">
      <w:pPr>
        <w:spacing w:line="276" w:lineRule="auto"/>
        <w:rPr>
          <w:b/>
        </w:rPr>
      </w:pPr>
      <w:r w:rsidRPr="008B59FF">
        <w:rPr>
          <w:b/>
        </w:rPr>
        <w:t>To</w:t>
      </w:r>
      <w:r w:rsidRPr="008B59FF" w:rsidR="00187AAB">
        <w:rPr>
          <w:b/>
        </w:rPr>
        <w:t xml:space="preserve">t slot </w:t>
      </w:r>
    </w:p>
    <w:p w:rsidRPr="008B59FF" w:rsidR="008B5B80" w:rsidP="002830B9" w:rsidRDefault="00D0035F" w14:paraId="727AC89A" w14:textId="0F488877">
      <w:pPr>
        <w:spacing w:line="276" w:lineRule="auto"/>
      </w:pPr>
      <w:r w:rsidRPr="008B59FF">
        <w:t xml:space="preserve">Incidenten met wapens en jongeren </w:t>
      </w:r>
      <w:r w:rsidRPr="008B59FF" w:rsidR="00367857">
        <w:t>zijn ernstig</w:t>
      </w:r>
      <w:r w:rsidRPr="008B59FF" w:rsidR="00AD625D">
        <w:t>.</w:t>
      </w:r>
      <w:r w:rsidRPr="008B59FF">
        <w:t xml:space="preserve"> </w:t>
      </w:r>
      <w:r w:rsidRPr="008B59FF" w:rsidR="00AD625D">
        <w:t xml:space="preserve">Op lokaal niveau wordt daarom </w:t>
      </w:r>
      <w:r w:rsidRPr="008B59FF" w:rsidR="00E56CC8">
        <w:t xml:space="preserve">al </w:t>
      </w:r>
      <w:r w:rsidRPr="008B59FF" w:rsidR="00AD625D">
        <w:t xml:space="preserve">hard gewerkt om de problematiek aan te pakken. Vanuit het Rijk </w:t>
      </w:r>
      <w:r w:rsidRPr="008B59FF" w:rsidR="007363A2">
        <w:t xml:space="preserve">worden deze initiatieven </w:t>
      </w:r>
      <w:r w:rsidRPr="008B59FF" w:rsidR="00AD625D">
        <w:t>blijven</w:t>
      </w:r>
      <w:r w:rsidRPr="008B59FF" w:rsidR="007363A2">
        <w:t>d</w:t>
      </w:r>
      <w:r w:rsidRPr="008B59FF" w:rsidR="00E14369">
        <w:t xml:space="preserve"> </w:t>
      </w:r>
      <w:r w:rsidRPr="008B59FF" w:rsidR="007363A2">
        <w:t>onder</w:t>
      </w:r>
      <w:r w:rsidRPr="008B59FF" w:rsidR="00E14369">
        <w:t>steun</w:t>
      </w:r>
      <w:r w:rsidRPr="008B59FF" w:rsidR="007363A2">
        <w:t>d</w:t>
      </w:r>
      <w:r w:rsidRPr="008B59FF" w:rsidR="00367857">
        <w:t xml:space="preserve">. </w:t>
      </w:r>
      <w:r w:rsidRPr="008B59FF" w:rsidR="00AD625D">
        <w:t>Daar</w:t>
      </w:r>
      <w:r w:rsidRPr="008B59FF" w:rsidR="007363A2">
        <w:t>bij</w:t>
      </w:r>
      <w:r w:rsidRPr="008B59FF" w:rsidR="00AD625D">
        <w:t xml:space="preserve"> is het</w:t>
      </w:r>
      <w:r w:rsidRPr="008B59FF" w:rsidR="008B5B80">
        <w:t xml:space="preserve"> belangrijk om met professionals in gesprek te blijven over de actuele ontwikkelingen</w:t>
      </w:r>
      <w:r w:rsidRPr="008B59FF" w:rsidR="007363A2">
        <w:t xml:space="preserve"> en is het tevens van belang dat </w:t>
      </w:r>
      <w:r w:rsidRPr="008B59FF" w:rsidR="00AD625D">
        <w:t xml:space="preserve">het netwerk </w:t>
      </w:r>
      <w:r w:rsidRPr="008B59FF" w:rsidR="007363A2">
        <w:t xml:space="preserve">structureel </w:t>
      </w:r>
      <w:r w:rsidRPr="008B59FF" w:rsidR="00AD625D">
        <w:t>bijeen</w:t>
      </w:r>
      <w:r w:rsidRPr="008B59FF" w:rsidR="007363A2">
        <w:t>komt</w:t>
      </w:r>
      <w:r w:rsidRPr="008B59FF" w:rsidR="00AD625D">
        <w:t xml:space="preserve"> om kennis en ervaringen te delen.</w:t>
      </w:r>
      <w:r w:rsidRPr="008B59FF" w:rsidR="008B5B80">
        <w:t xml:space="preserve"> </w:t>
      </w:r>
      <w:r w:rsidRPr="008B59FF" w:rsidR="00367857">
        <w:br/>
      </w:r>
      <w:r w:rsidRPr="008B59FF" w:rsidR="00367857">
        <w:br/>
      </w:r>
      <w:r w:rsidRPr="008B59FF" w:rsidR="008B5B80">
        <w:t>Om</w:t>
      </w:r>
      <w:r w:rsidRPr="008B59FF" w:rsidR="00D83D85">
        <w:t xml:space="preserve"> de kennisuitwisseling van en tussen professionals</w:t>
      </w:r>
      <w:r w:rsidRPr="008B59FF" w:rsidR="008632B8">
        <w:t>, wetenschap, beleid en uitvoering</w:t>
      </w:r>
      <w:r w:rsidRPr="008B59FF" w:rsidR="00D83D85">
        <w:t xml:space="preserve"> </w:t>
      </w:r>
      <w:r w:rsidRPr="008B59FF" w:rsidR="00AD625D">
        <w:t xml:space="preserve">verder </w:t>
      </w:r>
      <w:r w:rsidRPr="008B59FF" w:rsidR="00D83D85">
        <w:t>te stimuleren vindt</w:t>
      </w:r>
      <w:r w:rsidRPr="008B59FF" w:rsidR="008B5B80">
        <w:t xml:space="preserve"> o</w:t>
      </w:r>
      <w:r w:rsidRPr="008B59FF" w:rsidR="002C3598">
        <w:t>p 29 januari 2025</w:t>
      </w:r>
      <w:r w:rsidRPr="008B59FF" w:rsidR="00D83D85">
        <w:t xml:space="preserve"> een seminar Wapens en Jongeren plaats. Het seminar wordt</w:t>
      </w:r>
      <w:r w:rsidRPr="008B59FF" w:rsidR="00BD168A">
        <w:t xml:space="preserve"> georganiseerd</w:t>
      </w:r>
      <w:r w:rsidRPr="008B59FF" w:rsidR="002C3598">
        <w:t xml:space="preserve"> door het C</w:t>
      </w:r>
      <w:r w:rsidRPr="008B59FF" w:rsidR="00330A62">
        <w:t xml:space="preserve">entrum voor Criminaliteitspreventie en </w:t>
      </w:r>
      <w:r w:rsidRPr="008B59FF" w:rsidR="002C3598">
        <w:t>V</w:t>
      </w:r>
      <w:r w:rsidRPr="008B59FF" w:rsidR="00330A62">
        <w:t>eiligheid (CCV)</w:t>
      </w:r>
      <w:r w:rsidRPr="008B59FF" w:rsidR="00D83D85">
        <w:t xml:space="preserve"> </w:t>
      </w:r>
      <w:r w:rsidRPr="008B59FF" w:rsidR="002C3598">
        <w:t xml:space="preserve">in samenwerking met het ministerie van Justitie en </w:t>
      </w:r>
      <w:r w:rsidRPr="008B59FF" w:rsidR="00BF55ED">
        <w:t>V</w:t>
      </w:r>
      <w:r w:rsidRPr="008B59FF" w:rsidR="002C3598">
        <w:t>eiligheid, het ministerie van Onderwijs, Cultuur en Wetenschap en de Erasmus Universiteit</w:t>
      </w:r>
      <w:r w:rsidRPr="008B59FF" w:rsidR="00D83D85">
        <w:t>.</w:t>
      </w:r>
      <w:r w:rsidRPr="008B59FF" w:rsidR="008B5B80">
        <w:t xml:space="preserve"> </w:t>
      </w:r>
      <w:r w:rsidRPr="008B59FF" w:rsidR="00D83D85">
        <w:t>In het seminar</w:t>
      </w:r>
      <w:r w:rsidRPr="008B59FF" w:rsidR="008B5B80">
        <w:t xml:space="preserve"> </w:t>
      </w:r>
      <w:r w:rsidRPr="008B59FF" w:rsidR="00BD168A">
        <w:t>is nadrukkelijk aandacht</w:t>
      </w:r>
      <w:r w:rsidRPr="008B59FF" w:rsidR="008B5B80">
        <w:t xml:space="preserve"> voor de ontwikkelingen vanuit het Rijk </w:t>
      </w:r>
      <w:r w:rsidRPr="008B59FF" w:rsidR="00BD168A">
        <w:t>naar aanleiding van</w:t>
      </w:r>
      <w:r w:rsidRPr="008B59FF" w:rsidR="008B5B80">
        <w:t xml:space="preserve"> het verdiepend</w:t>
      </w:r>
      <w:r w:rsidRPr="008B59FF" w:rsidR="00B63A9B">
        <w:t xml:space="preserve"> </w:t>
      </w:r>
      <w:r w:rsidRPr="008B59FF" w:rsidR="008B5B80">
        <w:t>onderzoek</w:t>
      </w:r>
      <w:r w:rsidRPr="008B59FF" w:rsidR="00667B79">
        <w:t xml:space="preserve"> en</w:t>
      </w:r>
      <w:r w:rsidRPr="008B59FF" w:rsidR="008B5B80">
        <w:t xml:space="preserve"> het </w:t>
      </w:r>
      <w:r w:rsidRPr="008B59FF" w:rsidR="00C87978">
        <w:t>b</w:t>
      </w:r>
      <w:r w:rsidRPr="008B59FF" w:rsidR="008B5B80">
        <w:t>eleidskompas zoals geschetst in deze brief.</w:t>
      </w:r>
    </w:p>
    <w:p w:rsidRPr="008B59FF" w:rsidR="00E15F40" w:rsidP="002830B9" w:rsidRDefault="00E15F40" w14:paraId="54995A04" w14:textId="77777777">
      <w:pPr>
        <w:spacing w:line="276" w:lineRule="auto"/>
      </w:pPr>
    </w:p>
    <w:p w:rsidRPr="008B59FF" w:rsidR="005009EE" w:rsidP="002830B9" w:rsidRDefault="00BD168A" w14:paraId="4F0D4972" w14:textId="65C88224">
      <w:pPr>
        <w:spacing w:line="276" w:lineRule="auto"/>
      </w:pPr>
      <w:r w:rsidRPr="008B59FF">
        <w:t>I</w:t>
      </w:r>
      <w:r w:rsidRPr="008B59FF" w:rsidR="00F360B3">
        <w:t xml:space="preserve">n het voorjaar van 2025 </w:t>
      </w:r>
      <w:r w:rsidRPr="008B59FF">
        <w:t>wordt de Kamer geïnformeerd</w:t>
      </w:r>
      <w:r w:rsidRPr="008B59FF" w:rsidR="00F360B3">
        <w:t xml:space="preserve"> over </w:t>
      </w:r>
      <w:r w:rsidRPr="008B59FF" w:rsidR="00397680">
        <w:t xml:space="preserve">de praktijkgerichte toepassing van de buitenlandse interventies </w:t>
      </w:r>
      <w:r w:rsidRPr="008B59FF" w:rsidR="000106F1">
        <w:t>en</w:t>
      </w:r>
      <w:r w:rsidRPr="008B59FF" w:rsidR="00397680">
        <w:t xml:space="preserve"> over</w:t>
      </w:r>
      <w:r w:rsidRPr="008B59FF" w:rsidR="00622763">
        <w:t xml:space="preserve"> de </w:t>
      </w:r>
      <w:r w:rsidRPr="008B59FF" w:rsidR="00B63A9B">
        <w:t>verder</w:t>
      </w:r>
      <w:r w:rsidRPr="008B59FF" w:rsidR="00176815">
        <w:t>e</w:t>
      </w:r>
      <w:r w:rsidRPr="008B59FF" w:rsidR="00B63A9B">
        <w:t xml:space="preserve"> </w:t>
      </w:r>
      <w:r w:rsidRPr="008B59FF" w:rsidR="00622763">
        <w:t xml:space="preserve">stappen die </w:t>
      </w:r>
      <w:r w:rsidRPr="008B59FF" w:rsidR="00397680">
        <w:t xml:space="preserve">op basis van de uitkomsten van het </w:t>
      </w:r>
      <w:r w:rsidRPr="008B59FF" w:rsidR="00C87978">
        <w:t>b</w:t>
      </w:r>
      <w:r w:rsidRPr="008B59FF" w:rsidR="00397680">
        <w:t xml:space="preserve">eleidskompas </w:t>
      </w:r>
      <w:r w:rsidRPr="008B59FF" w:rsidR="00622763">
        <w:t xml:space="preserve">nodig zijn om wapenbezit, -dracht en -gebruik onder jongeren </w:t>
      </w:r>
      <w:r w:rsidRPr="008B59FF">
        <w:t xml:space="preserve">(preventief) tegen </w:t>
      </w:r>
      <w:r w:rsidRPr="008B59FF" w:rsidR="00622763">
        <w:t>te</w:t>
      </w:r>
      <w:r w:rsidRPr="008B59FF">
        <w:t xml:space="preserve"> gaan</w:t>
      </w:r>
      <w:r w:rsidRPr="008B59FF" w:rsidR="00E31889">
        <w:t>.</w:t>
      </w:r>
      <w:r w:rsidRPr="008B59FF">
        <w:t xml:space="preserve"> De geschetste vervolgacties dragen bij aan</w:t>
      </w:r>
      <w:r w:rsidRPr="008B59FF" w:rsidR="00E31889">
        <w:t xml:space="preserve"> </w:t>
      </w:r>
      <w:r w:rsidRPr="008B59FF">
        <w:t xml:space="preserve">de duurzame borging van de </w:t>
      </w:r>
      <w:r w:rsidRPr="008B59FF" w:rsidR="00257566">
        <w:t>opgedane kennis en inzichten</w:t>
      </w:r>
      <w:r w:rsidRPr="008B59FF">
        <w:t>.</w:t>
      </w:r>
    </w:p>
    <w:p w:rsidR="003500DF" w:rsidP="002830B9" w:rsidRDefault="003500DF" w14:paraId="61FD320E" w14:textId="77777777">
      <w:pPr>
        <w:spacing w:line="276" w:lineRule="auto"/>
      </w:pPr>
    </w:p>
    <w:p w:rsidRPr="008B59FF" w:rsidR="002830B9" w:rsidP="002830B9" w:rsidRDefault="002830B9" w14:paraId="5C4B3E4D" w14:textId="77777777">
      <w:pPr>
        <w:spacing w:line="276" w:lineRule="auto"/>
      </w:pPr>
    </w:p>
    <w:p w:rsidRPr="008B59FF" w:rsidR="00560364" w:rsidP="002830B9" w:rsidRDefault="00F75B85" w14:paraId="3CF47562" w14:textId="7CCD93D8">
      <w:pPr>
        <w:spacing w:line="276" w:lineRule="auto"/>
        <w:ind w:left="4245" w:hanging="4245"/>
        <w:rPr>
          <w:iCs/>
        </w:rPr>
      </w:pPr>
      <w:r>
        <w:rPr>
          <w:iCs/>
        </w:rPr>
        <w:t xml:space="preserve">De </w:t>
      </w:r>
      <w:r w:rsidRPr="008B59FF" w:rsidR="009C0A47">
        <w:rPr>
          <w:iCs/>
        </w:rPr>
        <w:t>Minister van Justitie en Veiligheid</w:t>
      </w:r>
      <w:r w:rsidRPr="008B59FF" w:rsidR="00B35C9E">
        <w:rPr>
          <w:iCs/>
        </w:rPr>
        <w:t>,</w:t>
      </w:r>
      <w:r w:rsidRPr="008B59FF" w:rsidR="00560364">
        <w:rPr>
          <w:iCs/>
        </w:rPr>
        <w:tab/>
      </w:r>
      <w:r w:rsidRPr="008B59FF" w:rsidR="00B35C9E">
        <w:rPr>
          <w:iCs/>
        </w:rPr>
        <w:tab/>
        <w:t xml:space="preserve">De </w:t>
      </w:r>
      <w:r w:rsidRPr="008B59FF" w:rsidR="00560364">
        <w:rPr>
          <w:iCs/>
        </w:rPr>
        <w:t>Staatssecretaris Rechtsbescherming</w:t>
      </w:r>
      <w:r w:rsidRPr="008B59FF" w:rsidR="00B35C9E">
        <w:rPr>
          <w:iCs/>
        </w:rPr>
        <w:t>,</w:t>
      </w:r>
    </w:p>
    <w:p w:rsidRPr="008B59FF" w:rsidR="00806A28" w:rsidP="002830B9" w:rsidRDefault="00806A28" w14:paraId="48A23898" w14:textId="77777777">
      <w:pPr>
        <w:spacing w:line="276" w:lineRule="auto"/>
      </w:pPr>
    </w:p>
    <w:p w:rsidRPr="008B59FF" w:rsidR="00560364" w:rsidP="002830B9" w:rsidRDefault="00560364" w14:paraId="49BA88EA" w14:textId="094816CF">
      <w:pPr>
        <w:spacing w:line="276" w:lineRule="auto"/>
        <w:rPr>
          <w:i/>
        </w:rPr>
      </w:pPr>
    </w:p>
    <w:p w:rsidRPr="008B59FF" w:rsidR="005A6D4F" w:rsidP="002830B9" w:rsidRDefault="005A6D4F" w14:paraId="385B0C77" w14:textId="77777777">
      <w:pPr>
        <w:spacing w:line="276" w:lineRule="auto"/>
        <w:rPr>
          <w:i/>
        </w:rPr>
      </w:pPr>
    </w:p>
    <w:p w:rsidRPr="008B59FF" w:rsidR="005A6D4F" w:rsidP="002830B9" w:rsidRDefault="005A6D4F" w14:paraId="3607F1DC" w14:textId="77777777">
      <w:pPr>
        <w:spacing w:line="276" w:lineRule="auto"/>
        <w:rPr>
          <w:i/>
        </w:rPr>
      </w:pPr>
    </w:p>
    <w:p w:rsidRPr="004504C5" w:rsidR="00806A28" w:rsidP="002830B9" w:rsidRDefault="00560364" w14:paraId="567E0A9F" w14:textId="73C56D8F">
      <w:pPr>
        <w:spacing w:line="276" w:lineRule="auto"/>
      </w:pPr>
      <w:r w:rsidRPr="008B59FF">
        <w:t>D.M. van Weel</w:t>
      </w:r>
      <w:r w:rsidRPr="008B59FF">
        <w:tab/>
      </w:r>
      <w:r w:rsidRPr="008B59FF">
        <w:tab/>
      </w:r>
      <w:r w:rsidRPr="008B59FF">
        <w:tab/>
      </w:r>
      <w:r w:rsidRPr="008B59FF">
        <w:tab/>
      </w:r>
      <w:r w:rsidRPr="008B59FF" w:rsidR="00B35C9E">
        <w:tab/>
      </w:r>
      <w:r w:rsidRPr="008B59FF">
        <w:t>T.H.D. Struycken</w:t>
      </w:r>
    </w:p>
    <w:sectPr w:rsidRPr="004504C5" w:rsidR="00806A2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AB6C" w14:textId="77777777" w:rsidR="00512E09" w:rsidRDefault="00512E09">
      <w:pPr>
        <w:spacing w:line="240" w:lineRule="auto"/>
      </w:pPr>
      <w:r>
        <w:separator/>
      </w:r>
    </w:p>
  </w:endnote>
  <w:endnote w:type="continuationSeparator" w:id="0">
    <w:p w14:paraId="05268DAE" w14:textId="77777777" w:rsidR="00512E09" w:rsidRDefault="00512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D8F4D" w14:textId="77777777" w:rsidR="005009EE" w:rsidRDefault="005009E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8547" w14:textId="77777777" w:rsidR="00512E09" w:rsidRDefault="00512E09">
      <w:pPr>
        <w:spacing w:line="240" w:lineRule="auto"/>
      </w:pPr>
      <w:r>
        <w:separator/>
      </w:r>
    </w:p>
  </w:footnote>
  <w:footnote w:type="continuationSeparator" w:id="0">
    <w:p w14:paraId="528B9EB0" w14:textId="77777777" w:rsidR="00512E09" w:rsidRDefault="00512E09">
      <w:pPr>
        <w:spacing w:line="240" w:lineRule="auto"/>
      </w:pPr>
      <w:r>
        <w:continuationSeparator/>
      </w:r>
    </w:p>
  </w:footnote>
  <w:footnote w:id="1">
    <w:p w14:paraId="6875FEFD" w14:textId="77777777" w:rsidR="003A2FCE" w:rsidRPr="003A2FCE" w:rsidRDefault="003A2FCE" w:rsidP="003A2FCE">
      <w:pPr>
        <w:rPr>
          <w:sz w:val="16"/>
          <w:szCs w:val="16"/>
        </w:rPr>
      </w:pPr>
      <w:r w:rsidRPr="003A2FCE">
        <w:rPr>
          <w:rStyle w:val="Voetnootmarkering"/>
          <w:sz w:val="16"/>
          <w:szCs w:val="16"/>
        </w:rPr>
        <w:footnoteRef/>
      </w:r>
      <w:r w:rsidRPr="003A2FCE">
        <w:rPr>
          <w:rStyle w:val="Voetnootmarkering"/>
          <w:sz w:val="16"/>
          <w:szCs w:val="16"/>
        </w:rPr>
        <w:t xml:space="preserve"> Kamerstukken II 2020-2021, 28684 nr. 637.</w:t>
      </w:r>
    </w:p>
  </w:footnote>
  <w:footnote w:id="2">
    <w:p w14:paraId="2A16341A" w14:textId="22BBAA5B" w:rsidR="0072651F" w:rsidRPr="003A2FCE" w:rsidRDefault="0072651F" w:rsidP="003A2FCE">
      <w:pPr>
        <w:rPr>
          <w:sz w:val="16"/>
          <w:szCs w:val="16"/>
          <w:vertAlign w:val="superscript"/>
        </w:rPr>
      </w:pPr>
      <w:r w:rsidRPr="003A2FCE">
        <w:rPr>
          <w:rStyle w:val="Voetnootmarkering"/>
          <w:sz w:val="16"/>
          <w:szCs w:val="16"/>
        </w:rPr>
        <w:footnoteRef/>
      </w:r>
      <w:r w:rsidRPr="003A2FCE">
        <w:rPr>
          <w:sz w:val="16"/>
          <w:szCs w:val="16"/>
          <w:vertAlign w:val="superscript"/>
        </w:rPr>
        <w:t xml:space="preserve"> </w:t>
      </w:r>
      <w:r w:rsidR="00764115" w:rsidRPr="003A2FCE">
        <w:rPr>
          <w:sz w:val="16"/>
          <w:szCs w:val="16"/>
          <w:vertAlign w:val="superscript"/>
        </w:rPr>
        <w:t>Kamerstukken II 2023-2024, 28741 nr. 93</w:t>
      </w:r>
      <w:r w:rsidR="00806A28" w:rsidRPr="003A2FCE">
        <w:rPr>
          <w:sz w:val="16"/>
          <w:szCs w:val="16"/>
          <w:vertAlign w:val="superscript"/>
        </w:rPr>
        <w:t>.</w:t>
      </w:r>
    </w:p>
  </w:footnote>
  <w:footnote w:id="3">
    <w:p w14:paraId="5DE48723" w14:textId="6F781EEC" w:rsidR="006A17CA" w:rsidRPr="003A2FCE" w:rsidRDefault="006A17CA" w:rsidP="003A2FCE">
      <w:pPr>
        <w:rPr>
          <w:sz w:val="16"/>
          <w:szCs w:val="16"/>
        </w:rPr>
      </w:pPr>
      <w:r w:rsidRPr="003A2FCE">
        <w:rPr>
          <w:rStyle w:val="Voetnootmarkering"/>
          <w:sz w:val="16"/>
          <w:szCs w:val="16"/>
        </w:rPr>
        <w:footnoteRef/>
      </w:r>
      <w:r w:rsidRPr="008B59FF">
        <w:rPr>
          <w:rStyle w:val="Voetnootmarkering"/>
        </w:rPr>
        <w:t xml:space="preserve"> Kamerstukken II</w:t>
      </w:r>
      <w:r w:rsidR="00183246" w:rsidRPr="008B59FF">
        <w:rPr>
          <w:rStyle w:val="Voetnootmarkering"/>
        </w:rPr>
        <w:t>, 2023-2024, 28741 nr. 116.</w:t>
      </w:r>
    </w:p>
  </w:footnote>
  <w:footnote w:id="4">
    <w:p w14:paraId="1A660013" w14:textId="1F29E29C" w:rsidR="007363A2" w:rsidRPr="003A2FCE" w:rsidRDefault="00563288" w:rsidP="003A2FCE">
      <w:pPr>
        <w:rPr>
          <w:sz w:val="16"/>
          <w:szCs w:val="16"/>
        </w:rPr>
      </w:pPr>
      <w:r w:rsidRPr="008B59FF">
        <w:rPr>
          <w:rStyle w:val="Voetnootmarkering"/>
        </w:rPr>
        <w:t>4</w:t>
      </w:r>
      <w:r w:rsidR="007363A2" w:rsidRPr="008B59FF">
        <w:rPr>
          <w:rStyle w:val="Voetnootmarkering"/>
        </w:rPr>
        <w:t xml:space="preserve"> Kamer</w:t>
      </w:r>
      <w:r w:rsidR="008B59FF" w:rsidRPr="008B59FF">
        <w:rPr>
          <w:rStyle w:val="Voetnootmarkering"/>
        </w:rPr>
        <w:t>stukken II</w:t>
      </w:r>
      <w:r w:rsidR="007363A2" w:rsidRPr="008B59FF">
        <w:rPr>
          <w:rStyle w:val="Voetnootmarkering"/>
        </w:rPr>
        <w:t>, 2024–2025, 24 587 nr. 1001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7BB5" w14:textId="77777777" w:rsidR="005009EE" w:rsidRDefault="009C0A47">
    <w:r>
      <w:rPr>
        <w:noProof/>
      </w:rPr>
      <mc:AlternateContent>
        <mc:Choice Requires="wps">
          <w:drawing>
            <wp:anchor distT="0" distB="0" distL="0" distR="0" simplePos="0" relativeHeight="251652608" behindDoc="0" locked="1" layoutInCell="1" allowOverlap="1" wp14:anchorId="77D52085" wp14:editId="464D878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546EF1" w14:textId="77777777" w:rsidR="005009EE" w:rsidRDefault="009C0A47">
                          <w:pPr>
                            <w:pStyle w:val="Referentiegegevensbold"/>
                          </w:pPr>
                          <w:r>
                            <w:t>Directoraat-Generaal Rechtspleging en Rechtshandhaving</w:t>
                          </w:r>
                        </w:p>
                        <w:p w14:paraId="05ABCE0F" w14:textId="15ACDDD3" w:rsidR="005009EE" w:rsidRDefault="009C0A47">
                          <w:pPr>
                            <w:pStyle w:val="Referentiegegevens"/>
                          </w:pPr>
                          <w:r>
                            <w:t>Directie Veiligheid en Bestuur</w:t>
                          </w:r>
                        </w:p>
                        <w:p w14:paraId="2B0CD969" w14:textId="77777777" w:rsidR="005009EE" w:rsidRDefault="005009EE">
                          <w:pPr>
                            <w:pStyle w:val="WitregelW2"/>
                          </w:pPr>
                        </w:p>
                        <w:p w14:paraId="26FD6152" w14:textId="77777777" w:rsidR="005009EE" w:rsidRDefault="009C0A47">
                          <w:pPr>
                            <w:pStyle w:val="Referentiegegevensbold"/>
                          </w:pPr>
                          <w:r>
                            <w:t>Datum</w:t>
                          </w:r>
                        </w:p>
                        <w:p w14:paraId="618B47E6" w14:textId="1520A687" w:rsidR="005009EE" w:rsidRDefault="00DD6ACA">
                          <w:pPr>
                            <w:pStyle w:val="Referentiegegevens"/>
                          </w:pPr>
                          <w:sdt>
                            <w:sdtPr>
                              <w:id w:val="-1599099335"/>
                              <w:date w:fullDate="2024-12-11T00:00:00Z">
                                <w:dateFormat w:val="d MMMM yyyy"/>
                                <w:lid w:val="nl"/>
                                <w:storeMappedDataAs w:val="dateTime"/>
                                <w:calendar w:val="gregorian"/>
                              </w:date>
                            </w:sdtPr>
                            <w:sdtEndPr/>
                            <w:sdtContent>
                              <w:r w:rsidR="008B59FF">
                                <w:t>11 decem</w:t>
                              </w:r>
                              <w:r w:rsidR="00EF1E01">
                                <w:t>ber</w:t>
                              </w:r>
                              <w:r w:rsidR="009C0A47">
                                <w:t xml:space="preserve"> 2024</w:t>
                              </w:r>
                            </w:sdtContent>
                          </w:sdt>
                        </w:p>
                        <w:p w14:paraId="37523CD7" w14:textId="77777777" w:rsidR="005009EE" w:rsidRDefault="005009EE">
                          <w:pPr>
                            <w:pStyle w:val="WitregelW1"/>
                          </w:pPr>
                        </w:p>
                        <w:p w14:paraId="68F4C85D" w14:textId="77777777" w:rsidR="005009EE" w:rsidRDefault="009C0A47">
                          <w:pPr>
                            <w:pStyle w:val="Referentiegegevensbold"/>
                          </w:pPr>
                          <w:r>
                            <w:t>Onze referentie</w:t>
                          </w:r>
                        </w:p>
                        <w:p w14:paraId="11B783D6" w14:textId="77777777" w:rsidR="005009EE" w:rsidRDefault="009C0A47">
                          <w:pPr>
                            <w:pStyle w:val="Referentiegegevens"/>
                          </w:pPr>
                          <w:r>
                            <w:t>5893184</w:t>
                          </w:r>
                        </w:p>
                      </w:txbxContent>
                    </wps:txbx>
                    <wps:bodyPr vert="horz" wrap="square" lIns="0" tIns="0" rIns="0" bIns="0" anchor="t" anchorCtr="0"/>
                  </wps:wsp>
                </a:graphicData>
              </a:graphic>
            </wp:anchor>
          </w:drawing>
        </mc:Choice>
        <mc:Fallback>
          <w:pict>
            <v:shapetype w14:anchorId="77D5208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7546EF1" w14:textId="77777777" w:rsidR="005009EE" w:rsidRDefault="009C0A47">
                    <w:pPr>
                      <w:pStyle w:val="Referentiegegevensbold"/>
                    </w:pPr>
                    <w:r>
                      <w:t>Directoraat-Generaal Rechtspleging en Rechtshandhaving</w:t>
                    </w:r>
                  </w:p>
                  <w:p w14:paraId="05ABCE0F" w14:textId="15ACDDD3" w:rsidR="005009EE" w:rsidRDefault="009C0A47">
                    <w:pPr>
                      <w:pStyle w:val="Referentiegegevens"/>
                    </w:pPr>
                    <w:r>
                      <w:t>Directie Veiligheid en Bestuur</w:t>
                    </w:r>
                  </w:p>
                  <w:p w14:paraId="2B0CD969" w14:textId="77777777" w:rsidR="005009EE" w:rsidRDefault="005009EE">
                    <w:pPr>
                      <w:pStyle w:val="WitregelW2"/>
                    </w:pPr>
                  </w:p>
                  <w:p w14:paraId="26FD6152" w14:textId="77777777" w:rsidR="005009EE" w:rsidRDefault="009C0A47">
                    <w:pPr>
                      <w:pStyle w:val="Referentiegegevensbold"/>
                    </w:pPr>
                    <w:r>
                      <w:t>Datum</w:t>
                    </w:r>
                  </w:p>
                  <w:p w14:paraId="618B47E6" w14:textId="1520A687" w:rsidR="005009EE" w:rsidRDefault="00DD6ACA">
                    <w:pPr>
                      <w:pStyle w:val="Referentiegegevens"/>
                    </w:pPr>
                    <w:sdt>
                      <w:sdtPr>
                        <w:id w:val="-1599099335"/>
                        <w:date w:fullDate="2024-12-11T00:00:00Z">
                          <w:dateFormat w:val="d MMMM yyyy"/>
                          <w:lid w:val="nl"/>
                          <w:storeMappedDataAs w:val="dateTime"/>
                          <w:calendar w:val="gregorian"/>
                        </w:date>
                      </w:sdtPr>
                      <w:sdtEndPr/>
                      <w:sdtContent>
                        <w:r w:rsidR="008B59FF">
                          <w:t>11 decem</w:t>
                        </w:r>
                        <w:r w:rsidR="00EF1E01">
                          <w:t>ber</w:t>
                        </w:r>
                        <w:r w:rsidR="009C0A47">
                          <w:t xml:space="preserve"> 2024</w:t>
                        </w:r>
                      </w:sdtContent>
                    </w:sdt>
                  </w:p>
                  <w:p w14:paraId="37523CD7" w14:textId="77777777" w:rsidR="005009EE" w:rsidRDefault="005009EE">
                    <w:pPr>
                      <w:pStyle w:val="WitregelW1"/>
                    </w:pPr>
                  </w:p>
                  <w:p w14:paraId="68F4C85D" w14:textId="77777777" w:rsidR="005009EE" w:rsidRDefault="009C0A47">
                    <w:pPr>
                      <w:pStyle w:val="Referentiegegevensbold"/>
                    </w:pPr>
                    <w:r>
                      <w:t>Onze referentie</w:t>
                    </w:r>
                  </w:p>
                  <w:p w14:paraId="11B783D6" w14:textId="77777777" w:rsidR="005009EE" w:rsidRDefault="009C0A47">
                    <w:pPr>
                      <w:pStyle w:val="Referentiegegevens"/>
                    </w:pPr>
                    <w:r>
                      <w:t>5893184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756022B" wp14:editId="299DEC3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0F666EE" w14:textId="77777777" w:rsidR="009C0A47" w:rsidRDefault="009C0A47"/>
                      </w:txbxContent>
                    </wps:txbx>
                    <wps:bodyPr vert="horz" wrap="square" lIns="0" tIns="0" rIns="0" bIns="0" anchor="t" anchorCtr="0"/>
                  </wps:wsp>
                </a:graphicData>
              </a:graphic>
            </wp:anchor>
          </w:drawing>
        </mc:Choice>
        <mc:Fallback>
          <w:pict>
            <v:shape w14:anchorId="2756022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0F666EE" w14:textId="77777777" w:rsidR="009C0A47" w:rsidRDefault="009C0A4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A7B9D20" wp14:editId="63478F5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7BE0FD" w14:textId="303796FA" w:rsidR="005009EE" w:rsidRDefault="009C0A47">
                          <w:pPr>
                            <w:pStyle w:val="Referentiegegevens"/>
                          </w:pPr>
                          <w:r>
                            <w:t xml:space="preserve">Pagina </w:t>
                          </w:r>
                          <w:r>
                            <w:fldChar w:fldCharType="begin"/>
                          </w:r>
                          <w:r>
                            <w:instrText>PAGE</w:instrText>
                          </w:r>
                          <w:r>
                            <w:fldChar w:fldCharType="separate"/>
                          </w:r>
                          <w:r w:rsidR="007557C4">
                            <w:rPr>
                              <w:noProof/>
                            </w:rPr>
                            <w:t>2</w:t>
                          </w:r>
                          <w:r>
                            <w:fldChar w:fldCharType="end"/>
                          </w:r>
                          <w:r>
                            <w:t xml:space="preserve"> van </w:t>
                          </w:r>
                          <w:r>
                            <w:fldChar w:fldCharType="begin"/>
                          </w:r>
                          <w:r>
                            <w:instrText>NUMPAGES</w:instrText>
                          </w:r>
                          <w:r>
                            <w:fldChar w:fldCharType="separate"/>
                          </w:r>
                          <w:r w:rsidR="00560364">
                            <w:rPr>
                              <w:noProof/>
                            </w:rPr>
                            <w:t>1</w:t>
                          </w:r>
                          <w:r>
                            <w:fldChar w:fldCharType="end"/>
                          </w:r>
                        </w:p>
                      </w:txbxContent>
                    </wps:txbx>
                    <wps:bodyPr vert="horz" wrap="square" lIns="0" tIns="0" rIns="0" bIns="0" anchor="t" anchorCtr="0"/>
                  </wps:wsp>
                </a:graphicData>
              </a:graphic>
            </wp:anchor>
          </w:drawing>
        </mc:Choice>
        <mc:Fallback>
          <w:pict>
            <v:shape w14:anchorId="2A7B9D2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47BE0FD" w14:textId="303796FA" w:rsidR="005009EE" w:rsidRDefault="009C0A47">
                    <w:pPr>
                      <w:pStyle w:val="Referentiegegevens"/>
                    </w:pPr>
                    <w:r>
                      <w:t xml:space="preserve">Pagina </w:t>
                    </w:r>
                    <w:r>
                      <w:fldChar w:fldCharType="begin"/>
                    </w:r>
                    <w:r>
                      <w:instrText>PAGE</w:instrText>
                    </w:r>
                    <w:r>
                      <w:fldChar w:fldCharType="separate"/>
                    </w:r>
                    <w:r w:rsidR="007557C4">
                      <w:rPr>
                        <w:noProof/>
                      </w:rPr>
                      <w:t>2</w:t>
                    </w:r>
                    <w:r>
                      <w:fldChar w:fldCharType="end"/>
                    </w:r>
                    <w:r>
                      <w:t xml:space="preserve"> van </w:t>
                    </w:r>
                    <w:r>
                      <w:fldChar w:fldCharType="begin"/>
                    </w:r>
                    <w:r>
                      <w:instrText>NUMPAGES</w:instrText>
                    </w:r>
                    <w:r>
                      <w:fldChar w:fldCharType="separate"/>
                    </w:r>
                    <w:r w:rsidR="0056036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FE226" w14:textId="77777777" w:rsidR="005009EE" w:rsidRDefault="009C0A47">
    <w:pPr>
      <w:spacing w:after="6377" w:line="14" w:lineRule="exact"/>
    </w:pPr>
    <w:r>
      <w:rPr>
        <w:noProof/>
      </w:rPr>
      <mc:AlternateContent>
        <mc:Choice Requires="wps">
          <w:drawing>
            <wp:anchor distT="0" distB="0" distL="0" distR="0" simplePos="0" relativeHeight="251655680" behindDoc="0" locked="1" layoutInCell="1" allowOverlap="1" wp14:anchorId="4B53F292" wp14:editId="6E8DBAA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E18667" w14:textId="2A962CDA" w:rsidR="005009EE" w:rsidRDefault="009C0A47">
                          <w:r>
                            <w:t xml:space="preserve">Aan de Voorzitter van de Tweede Kamer </w:t>
                          </w:r>
                          <w:r w:rsidR="00D310B6">
                            <w:br/>
                          </w:r>
                          <w:r>
                            <w:t>der Staten-Generaal</w:t>
                          </w:r>
                        </w:p>
                        <w:p w14:paraId="19EE03D9" w14:textId="77777777" w:rsidR="005009EE" w:rsidRDefault="009C0A47">
                          <w:r>
                            <w:t xml:space="preserve">Postbus 20018 </w:t>
                          </w:r>
                        </w:p>
                        <w:p w14:paraId="5B165AEC" w14:textId="77777777" w:rsidR="005009EE" w:rsidRDefault="009C0A47">
                          <w:r>
                            <w:t>2500 EA  DEN HAAG</w:t>
                          </w:r>
                        </w:p>
                      </w:txbxContent>
                    </wps:txbx>
                    <wps:bodyPr vert="horz" wrap="square" lIns="0" tIns="0" rIns="0" bIns="0" anchor="t" anchorCtr="0"/>
                  </wps:wsp>
                </a:graphicData>
              </a:graphic>
            </wp:anchor>
          </w:drawing>
        </mc:Choice>
        <mc:Fallback>
          <w:pict>
            <v:shapetype w14:anchorId="4B53F29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FE18667" w14:textId="2A962CDA" w:rsidR="005009EE" w:rsidRDefault="009C0A47">
                    <w:r>
                      <w:t xml:space="preserve">Aan de Voorzitter van de Tweede Kamer </w:t>
                    </w:r>
                    <w:r w:rsidR="00D310B6">
                      <w:br/>
                    </w:r>
                    <w:r>
                      <w:t>der Staten-Generaal</w:t>
                    </w:r>
                  </w:p>
                  <w:p w14:paraId="19EE03D9" w14:textId="77777777" w:rsidR="005009EE" w:rsidRDefault="009C0A47">
                    <w:r>
                      <w:t xml:space="preserve">Postbus 20018 </w:t>
                    </w:r>
                  </w:p>
                  <w:p w14:paraId="5B165AEC" w14:textId="77777777" w:rsidR="005009EE" w:rsidRDefault="009C0A4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E3F97C7" wp14:editId="78AE7CCA">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009EE" w14:paraId="74363D63" w14:textId="77777777">
                            <w:trPr>
                              <w:trHeight w:val="240"/>
                            </w:trPr>
                            <w:tc>
                              <w:tcPr>
                                <w:tcW w:w="1140" w:type="dxa"/>
                              </w:tcPr>
                              <w:p w14:paraId="4E7941F4" w14:textId="77777777" w:rsidR="005009EE" w:rsidRDefault="009C0A47">
                                <w:r>
                                  <w:t>Datum</w:t>
                                </w:r>
                              </w:p>
                            </w:tc>
                            <w:tc>
                              <w:tcPr>
                                <w:tcW w:w="5918" w:type="dxa"/>
                              </w:tcPr>
                              <w:p w14:paraId="1CE40F93" w14:textId="1B8807B5" w:rsidR="005009EE" w:rsidRDefault="00DD6ACA">
                                <w:sdt>
                                  <w:sdtPr>
                                    <w:id w:val="-1916936373"/>
                                    <w:date w:fullDate="2024-12-11T00:00:00Z">
                                      <w:dateFormat w:val="d MMMM yyyy"/>
                                      <w:lid w:val="nl"/>
                                      <w:storeMappedDataAs w:val="dateTime"/>
                                      <w:calendar w:val="gregorian"/>
                                    </w:date>
                                  </w:sdtPr>
                                  <w:sdtEndPr/>
                                  <w:sdtContent>
                                    <w:r w:rsidR="008B59FF">
                                      <w:t xml:space="preserve">11 december </w:t>
                                    </w:r>
                                    <w:r w:rsidR="009C0A47">
                                      <w:t>2024</w:t>
                                    </w:r>
                                  </w:sdtContent>
                                </w:sdt>
                              </w:p>
                            </w:tc>
                          </w:tr>
                          <w:tr w:rsidR="005009EE" w14:paraId="763EA2D6" w14:textId="77777777">
                            <w:trPr>
                              <w:trHeight w:val="240"/>
                            </w:trPr>
                            <w:tc>
                              <w:tcPr>
                                <w:tcW w:w="1140" w:type="dxa"/>
                              </w:tcPr>
                              <w:p w14:paraId="5FDDE7A3" w14:textId="77777777" w:rsidR="005009EE" w:rsidRDefault="009C0A47">
                                <w:r>
                                  <w:t>Betreft</w:t>
                                </w:r>
                              </w:p>
                            </w:tc>
                            <w:tc>
                              <w:tcPr>
                                <w:tcW w:w="5918" w:type="dxa"/>
                              </w:tcPr>
                              <w:p w14:paraId="5F0C4EFA" w14:textId="6892DC77" w:rsidR="005009EE" w:rsidRDefault="00EF1E01">
                                <w:r>
                                  <w:t>Voortgangsbrief w</w:t>
                                </w:r>
                                <w:r w:rsidR="009C0A47">
                                  <w:t>apens en jongeren</w:t>
                                </w:r>
                              </w:p>
                            </w:tc>
                          </w:tr>
                        </w:tbl>
                        <w:p w14:paraId="5BF9D9A9" w14:textId="77777777" w:rsidR="009C0A47" w:rsidRDefault="009C0A47"/>
                      </w:txbxContent>
                    </wps:txbx>
                    <wps:bodyPr vert="horz" wrap="square" lIns="0" tIns="0" rIns="0" bIns="0" anchor="t" anchorCtr="0"/>
                  </wps:wsp>
                </a:graphicData>
              </a:graphic>
            </wp:anchor>
          </w:drawing>
        </mc:Choice>
        <mc:Fallback>
          <w:pict>
            <v:shape w14:anchorId="4E3F97C7"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009EE" w14:paraId="74363D63" w14:textId="77777777">
                      <w:trPr>
                        <w:trHeight w:val="240"/>
                      </w:trPr>
                      <w:tc>
                        <w:tcPr>
                          <w:tcW w:w="1140" w:type="dxa"/>
                        </w:tcPr>
                        <w:p w14:paraId="4E7941F4" w14:textId="77777777" w:rsidR="005009EE" w:rsidRDefault="009C0A47">
                          <w:r>
                            <w:t>Datum</w:t>
                          </w:r>
                        </w:p>
                      </w:tc>
                      <w:tc>
                        <w:tcPr>
                          <w:tcW w:w="5918" w:type="dxa"/>
                        </w:tcPr>
                        <w:p w14:paraId="1CE40F93" w14:textId="1B8807B5" w:rsidR="005009EE" w:rsidRDefault="00DD6ACA">
                          <w:sdt>
                            <w:sdtPr>
                              <w:id w:val="-1916936373"/>
                              <w:date w:fullDate="2024-12-11T00:00:00Z">
                                <w:dateFormat w:val="d MMMM yyyy"/>
                                <w:lid w:val="nl"/>
                                <w:storeMappedDataAs w:val="dateTime"/>
                                <w:calendar w:val="gregorian"/>
                              </w:date>
                            </w:sdtPr>
                            <w:sdtEndPr/>
                            <w:sdtContent>
                              <w:r w:rsidR="008B59FF">
                                <w:t xml:space="preserve">11 december </w:t>
                              </w:r>
                              <w:r w:rsidR="009C0A47">
                                <w:t>2024</w:t>
                              </w:r>
                            </w:sdtContent>
                          </w:sdt>
                        </w:p>
                      </w:tc>
                    </w:tr>
                    <w:tr w:rsidR="005009EE" w14:paraId="763EA2D6" w14:textId="77777777">
                      <w:trPr>
                        <w:trHeight w:val="240"/>
                      </w:trPr>
                      <w:tc>
                        <w:tcPr>
                          <w:tcW w:w="1140" w:type="dxa"/>
                        </w:tcPr>
                        <w:p w14:paraId="5FDDE7A3" w14:textId="77777777" w:rsidR="005009EE" w:rsidRDefault="009C0A47">
                          <w:r>
                            <w:t>Betreft</w:t>
                          </w:r>
                        </w:p>
                      </w:tc>
                      <w:tc>
                        <w:tcPr>
                          <w:tcW w:w="5918" w:type="dxa"/>
                        </w:tcPr>
                        <w:p w14:paraId="5F0C4EFA" w14:textId="6892DC77" w:rsidR="005009EE" w:rsidRDefault="00EF1E01">
                          <w:r>
                            <w:t>Voortgangsbrief w</w:t>
                          </w:r>
                          <w:r w:rsidR="009C0A47">
                            <w:t>apens en jongeren</w:t>
                          </w:r>
                        </w:p>
                      </w:tc>
                    </w:tr>
                  </w:tbl>
                  <w:p w14:paraId="5BF9D9A9" w14:textId="77777777" w:rsidR="009C0A47" w:rsidRDefault="009C0A4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8F646DF" wp14:editId="7B09ABA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B46A6E" w14:textId="77777777" w:rsidR="005009EE" w:rsidRDefault="009C0A47">
                          <w:pPr>
                            <w:pStyle w:val="Referentiegegevensbold"/>
                          </w:pPr>
                          <w:r>
                            <w:t>Directoraat-Generaal Rechtspleging en Rechtshandhaving</w:t>
                          </w:r>
                        </w:p>
                        <w:p w14:paraId="1E8B5770" w14:textId="665B567F" w:rsidR="005009EE" w:rsidRDefault="009C0A47">
                          <w:pPr>
                            <w:pStyle w:val="Referentiegegevens"/>
                          </w:pPr>
                          <w:r>
                            <w:t>Directie Veiligheid en Bestuur</w:t>
                          </w:r>
                        </w:p>
                        <w:p w14:paraId="62A62E3D" w14:textId="77777777" w:rsidR="005009EE" w:rsidRDefault="005009EE">
                          <w:pPr>
                            <w:pStyle w:val="WitregelW1"/>
                          </w:pPr>
                        </w:p>
                        <w:p w14:paraId="1C48D01A" w14:textId="77777777" w:rsidR="005009EE" w:rsidRPr="00D310B6" w:rsidRDefault="009C0A47">
                          <w:pPr>
                            <w:pStyle w:val="Referentiegegevens"/>
                            <w:rPr>
                              <w:lang w:val="de-DE"/>
                            </w:rPr>
                          </w:pPr>
                          <w:r w:rsidRPr="00D310B6">
                            <w:rPr>
                              <w:lang w:val="de-DE"/>
                            </w:rPr>
                            <w:t>Turfmarkt 147</w:t>
                          </w:r>
                        </w:p>
                        <w:p w14:paraId="3064252D" w14:textId="77777777" w:rsidR="005009EE" w:rsidRPr="00D310B6" w:rsidRDefault="009C0A47">
                          <w:pPr>
                            <w:pStyle w:val="Referentiegegevens"/>
                            <w:rPr>
                              <w:lang w:val="de-DE"/>
                            </w:rPr>
                          </w:pPr>
                          <w:r w:rsidRPr="00D310B6">
                            <w:rPr>
                              <w:lang w:val="de-DE"/>
                            </w:rPr>
                            <w:t>2511 DP   Den Haag</w:t>
                          </w:r>
                        </w:p>
                        <w:p w14:paraId="0CF2FDE0" w14:textId="77777777" w:rsidR="005009EE" w:rsidRPr="00D877B3" w:rsidRDefault="009C0A47">
                          <w:pPr>
                            <w:pStyle w:val="Referentiegegevens"/>
                            <w:rPr>
                              <w:lang w:val="de-DE"/>
                            </w:rPr>
                          </w:pPr>
                          <w:r w:rsidRPr="00D877B3">
                            <w:rPr>
                              <w:lang w:val="de-DE"/>
                            </w:rPr>
                            <w:t>Postbus 20301</w:t>
                          </w:r>
                        </w:p>
                        <w:p w14:paraId="61023BA3" w14:textId="77777777" w:rsidR="005009EE" w:rsidRPr="00D877B3" w:rsidRDefault="009C0A47">
                          <w:pPr>
                            <w:pStyle w:val="Referentiegegevens"/>
                            <w:rPr>
                              <w:lang w:val="de-DE"/>
                            </w:rPr>
                          </w:pPr>
                          <w:r w:rsidRPr="00D877B3">
                            <w:rPr>
                              <w:lang w:val="de-DE"/>
                            </w:rPr>
                            <w:t>2500 EH   Den Haag</w:t>
                          </w:r>
                        </w:p>
                        <w:p w14:paraId="2DB6BE13" w14:textId="77777777" w:rsidR="005009EE" w:rsidRPr="00D877B3" w:rsidRDefault="009C0A47">
                          <w:pPr>
                            <w:pStyle w:val="Referentiegegevens"/>
                            <w:rPr>
                              <w:lang w:val="de-DE"/>
                            </w:rPr>
                          </w:pPr>
                          <w:r w:rsidRPr="00D877B3">
                            <w:rPr>
                              <w:lang w:val="de-DE"/>
                            </w:rPr>
                            <w:t>www.rijksoverheid.nl/jenv</w:t>
                          </w:r>
                        </w:p>
                        <w:p w14:paraId="56A69AEB" w14:textId="77777777" w:rsidR="005009EE" w:rsidRPr="00D877B3" w:rsidRDefault="005009EE">
                          <w:pPr>
                            <w:pStyle w:val="WitregelW2"/>
                            <w:rPr>
                              <w:lang w:val="de-DE"/>
                            </w:rPr>
                          </w:pPr>
                        </w:p>
                        <w:p w14:paraId="5092162B" w14:textId="77777777" w:rsidR="005009EE" w:rsidRDefault="009C0A47">
                          <w:pPr>
                            <w:pStyle w:val="Referentiegegevensbold"/>
                          </w:pPr>
                          <w:r>
                            <w:t>Onze referentie</w:t>
                          </w:r>
                        </w:p>
                        <w:p w14:paraId="0F693F93" w14:textId="77777777" w:rsidR="005009EE" w:rsidRDefault="009C0A47">
                          <w:pPr>
                            <w:pStyle w:val="Referentiegegevens"/>
                          </w:pPr>
                          <w:r>
                            <w:t>5893184</w:t>
                          </w:r>
                        </w:p>
                        <w:p w14:paraId="53B8969C" w14:textId="77777777" w:rsidR="005009EE" w:rsidRDefault="005009EE">
                          <w:pPr>
                            <w:pStyle w:val="WitregelW1"/>
                          </w:pPr>
                        </w:p>
                        <w:p w14:paraId="6B76BEF4" w14:textId="77777777" w:rsidR="005009EE" w:rsidRDefault="009C0A47">
                          <w:pPr>
                            <w:pStyle w:val="Referentiegegevensbold"/>
                          </w:pPr>
                          <w:r>
                            <w:t>Bijlage(n)</w:t>
                          </w:r>
                        </w:p>
                        <w:p w14:paraId="45888024" w14:textId="7A5C6F04" w:rsidR="005009EE" w:rsidRDefault="00E15F40">
                          <w:pPr>
                            <w:pStyle w:val="Referentiegegevens"/>
                          </w:pPr>
                          <w:r>
                            <w:t>3</w:t>
                          </w:r>
                        </w:p>
                      </w:txbxContent>
                    </wps:txbx>
                    <wps:bodyPr vert="horz" wrap="square" lIns="0" tIns="0" rIns="0" bIns="0" anchor="t" anchorCtr="0"/>
                  </wps:wsp>
                </a:graphicData>
              </a:graphic>
            </wp:anchor>
          </w:drawing>
        </mc:Choice>
        <mc:Fallback>
          <w:pict>
            <v:shape w14:anchorId="58F646D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8B46A6E" w14:textId="77777777" w:rsidR="005009EE" w:rsidRDefault="009C0A47">
                    <w:pPr>
                      <w:pStyle w:val="Referentiegegevensbold"/>
                    </w:pPr>
                    <w:r>
                      <w:t>Directoraat-Generaal Rechtspleging en Rechtshandhaving</w:t>
                    </w:r>
                  </w:p>
                  <w:p w14:paraId="1E8B5770" w14:textId="665B567F" w:rsidR="005009EE" w:rsidRDefault="009C0A47">
                    <w:pPr>
                      <w:pStyle w:val="Referentiegegevens"/>
                    </w:pPr>
                    <w:r>
                      <w:t>Directie Veiligheid en Bestuur</w:t>
                    </w:r>
                  </w:p>
                  <w:p w14:paraId="62A62E3D" w14:textId="77777777" w:rsidR="005009EE" w:rsidRDefault="005009EE">
                    <w:pPr>
                      <w:pStyle w:val="WitregelW1"/>
                    </w:pPr>
                  </w:p>
                  <w:p w14:paraId="1C48D01A" w14:textId="77777777" w:rsidR="005009EE" w:rsidRPr="00D310B6" w:rsidRDefault="009C0A47">
                    <w:pPr>
                      <w:pStyle w:val="Referentiegegevens"/>
                      <w:rPr>
                        <w:lang w:val="de-DE"/>
                      </w:rPr>
                    </w:pPr>
                    <w:r w:rsidRPr="00D310B6">
                      <w:rPr>
                        <w:lang w:val="de-DE"/>
                      </w:rPr>
                      <w:t>Turfmarkt 147</w:t>
                    </w:r>
                  </w:p>
                  <w:p w14:paraId="3064252D" w14:textId="77777777" w:rsidR="005009EE" w:rsidRPr="00D310B6" w:rsidRDefault="009C0A47">
                    <w:pPr>
                      <w:pStyle w:val="Referentiegegevens"/>
                      <w:rPr>
                        <w:lang w:val="de-DE"/>
                      </w:rPr>
                    </w:pPr>
                    <w:r w:rsidRPr="00D310B6">
                      <w:rPr>
                        <w:lang w:val="de-DE"/>
                      </w:rPr>
                      <w:t>2511 DP   Den Haag</w:t>
                    </w:r>
                  </w:p>
                  <w:p w14:paraId="0CF2FDE0" w14:textId="77777777" w:rsidR="005009EE" w:rsidRPr="00D877B3" w:rsidRDefault="009C0A47">
                    <w:pPr>
                      <w:pStyle w:val="Referentiegegevens"/>
                      <w:rPr>
                        <w:lang w:val="de-DE"/>
                      </w:rPr>
                    </w:pPr>
                    <w:r w:rsidRPr="00D877B3">
                      <w:rPr>
                        <w:lang w:val="de-DE"/>
                      </w:rPr>
                      <w:t>Postbus 20301</w:t>
                    </w:r>
                  </w:p>
                  <w:p w14:paraId="61023BA3" w14:textId="77777777" w:rsidR="005009EE" w:rsidRPr="00D877B3" w:rsidRDefault="009C0A47">
                    <w:pPr>
                      <w:pStyle w:val="Referentiegegevens"/>
                      <w:rPr>
                        <w:lang w:val="de-DE"/>
                      </w:rPr>
                    </w:pPr>
                    <w:r w:rsidRPr="00D877B3">
                      <w:rPr>
                        <w:lang w:val="de-DE"/>
                      </w:rPr>
                      <w:t>2500 EH   Den Haag</w:t>
                    </w:r>
                  </w:p>
                  <w:p w14:paraId="2DB6BE13" w14:textId="77777777" w:rsidR="005009EE" w:rsidRPr="00D877B3" w:rsidRDefault="009C0A47">
                    <w:pPr>
                      <w:pStyle w:val="Referentiegegevens"/>
                      <w:rPr>
                        <w:lang w:val="de-DE"/>
                      </w:rPr>
                    </w:pPr>
                    <w:r w:rsidRPr="00D877B3">
                      <w:rPr>
                        <w:lang w:val="de-DE"/>
                      </w:rPr>
                      <w:t>www.rijksoverheid.nl/jenv</w:t>
                    </w:r>
                  </w:p>
                  <w:p w14:paraId="56A69AEB" w14:textId="77777777" w:rsidR="005009EE" w:rsidRPr="00D877B3" w:rsidRDefault="005009EE">
                    <w:pPr>
                      <w:pStyle w:val="WitregelW2"/>
                      <w:rPr>
                        <w:lang w:val="de-DE"/>
                      </w:rPr>
                    </w:pPr>
                  </w:p>
                  <w:p w14:paraId="5092162B" w14:textId="77777777" w:rsidR="005009EE" w:rsidRDefault="009C0A47">
                    <w:pPr>
                      <w:pStyle w:val="Referentiegegevensbold"/>
                    </w:pPr>
                    <w:r>
                      <w:t>Onze referentie</w:t>
                    </w:r>
                  </w:p>
                  <w:p w14:paraId="0F693F93" w14:textId="77777777" w:rsidR="005009EE" w:rsidRDefault="009C0A47">
                    <w:pPr>
                      <w:pStyle w:val="Referentiegegevens"/>
                    </w:pPr>
                    <w:r>
                      <w:t>5893184</w:t>
                    </w:r>
                  </w:p>
                  <w:p w14:paraId="53B8969C" w14:textId="77777777" w:rsidR="005009EE" w:rsidRDefault="005009EE">
                    <w:pPr>
                      <w:pStyle w:val="WitregelW1"/>
                    </w:pPr>
                  </w:p>
                  <w:p w14:paraId="6B76BEF4" w14:textId="77777777" w:rsidR="005009EE" w:rsidRDefault="009C0A47">
                    <w:pPr>
                      <w:pStyle w:val="Referentiegegevensbold"/>
                    </w:pPr>
                    <w:r>
                      <w:t>Bijlage(n)</w:t>
                    </w:r>
                  </w:p>
                  <w:p w14:paraId="45888024" w14:textId="7A5C6F04" w:rsidR="005009EE" w:rsidRDefault="00E15F40">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D0B3348" wp14:editId="71BB36A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411F9A" w14:textId="77777777" w:rsidR="009C0A47" w:rsidRDefault="009C0A47"/>
                      </w:txbxContent>
                    </wps:txbx>
                    <wps:bodyPr vert="horz" wrap="square" lIns="0" tIns="0" rIns="0" bIns="0" anchor="t" anchorCtr="0"/>
                  </wps:wsp>
                </a:graphicData>
              </a:graphic>
            </wp:anchor>
          </w:drawing>
        </mc:Choice>
        <mc:Fallback>
          <w:pict>
            <v:shape w14:anchorId="3D0B334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3411F9A" w14:textId="77777777" w:rsidR="009C0A47" w:rsidRDefault="009C0A4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62DB622" wp14:editId="12B1192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29743E" w14:textId="668FAEB4" w:rsidR="005009EE" w:rsidRDefault="009C0A47">
                          <w:pPr>
                            <w:pStyle w:val="Referentiegegevens"/>
                          </w:pPr>
                          <w:r>
                            <w:t xml:space="preserve">Pagina </w:t>
                          </w:r>
                          <w:r>
                            <w:fldChar w:fldCharType="begin"/>
                          </w:r>
                          <w:r>
                            <w:instrText>PAGE</w:instrText>
                          </w:r>
                          <w:r>
                            <w:fldChar w:fldCharType="separate"/>
                          </w:r>
                          <w:r w:rsidR="00DD6ACA">
                            <w:rPr>
                              <w:noProof/>
                            </w:rPr>
                            <w:t>1</w:t>
                          </w:r>
                          <w:r>
                            <w:fldChar w:fldCharType="end"/>
                          </w:r>
                          <w:r>
                            <w:t xml:space="preserve"> van </w:t>
                          </w:r>
                          <w:r>
                            <w:fldChar w:fldCharType="begin"/>
                          </w:r>
                          <w:r>
                            <w:instrText>NUMPAGES</w:instrText>
                          </w:r>
                          <w:r>
                            <w:fldChar w:fldCharType="separate"/>
                          </w:r>
                          <w:r w:rsidR="00DD6ACA">
                            <w:rPr>
                              <w:noProof/>
                            </w:rPr>
                            <w:t>1</w:t>
                          </w:r>
                          <w:r>
                            <w:fldChar w:fldCharType="end"/>
                          </w:r>
                        </w:p>
                      </w:txbxContent>
                    </wps:txbx>
                    <wps:bodyPr vert="horz" wrap="square" lIns="0" tIns="0" rIns="0" bIns="0" anchor="t" anchorCtr="0"/>
                  </wps:wsp>
                </a:graphicData>
              </a:graphic>
            </wp:anchor>
          </w:drawing>
        </mc:Choice>
        <mc:Fallback>
          <w:pict>
            <v:shape w14:anchorId="362DB62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829743E" w14:textId="668FAEB4" w:rsidR="005009EE" w:rsidRDefault="009C0A47">
                    <w:pPr>
                      <w:pStyle w:val="Referentiegegevens"/>
                    </w:pPr>
                    <w:r>
                      <w:t xml:space="preserve">Pagina </w:t>
                    </w:r>
                    <w:r>
                      <w:fldChar w:fldCharType="begin"/>
                    </w:r>
                    <w:r>
                      <w:instrText>PAGE</w:instrText>
                    </w:r>
                    <w:r>
                      <w:fldChar w:fldCharType="separate"/>
                    </w:r>
                    <w:r w:rsidR="00DD6ACA">
                      <w:rPr>
                        <w:noProof/>
                      </w:rPr>
                      <w:t>1</w:t>
                    </w:r>
                    <w:r>
                      <w:fldChar w:fldCharType="end"/>
                    </w:r>
                    <w:r>
                      <w:t xml:space="preserve"> van </w:t>
                    </w:r>
                    <w:r>
                      <w:fldChar w:fldCharType="begin"/>
                    </w:r>
                    <w:r>
                      <w:instrText>NUMPAGES</w:instrText>
                    </w:r>
                    <w:r>
                      <w:fldChar w:fldCharType="separate"/>
                    </w:r>
                    <w:r w:rsidR="00DD6AC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F1FE9F4" wp14:editId="765F133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D72CB5" w14:textId="77777777" w:rsidR="005009EE" w:rsidRDefault="009C0A47">
                          <w:pPr>
                            <w:spacing w:line="240" w:lineRule="auto"/>
                          </w:pPr>
                          <w:r>
                            <w:rPr>
                              <w:noProof/>
                            </w:rPr>
                            <w:drawing>
                              <wp:inline distT="0" distB="0" distL="0" distR="0" wp14:anchorId="01F2CBD4" wp14:editId="5A822B5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1FE9F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4D72CB5" w14:textId="77777777" w:rsidR="005009EE" w:rsidRDefault="009C0A47">
                    <w:pPr>
                      <w:spacing w:line="240" w:lineRule="auto"/>
                    </w:pPr>
                    <w:r>
                      <w:rPr>
                        <w:noProof/>
                      </w:rPr>
                      <w:drawing>
                        <wp:inline distT="0" distB="0" distL="0" distR="0" wp14:anchorId="01F2CBD4" wp14:editId="5A822B5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8716CE4" wp14:editId="726B31F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2C63FB" w14:textId="77777777" w:rsidR="005009EE" w:rsidRDefault="009C0A47">
                          <w:pPr>
                            <w:spacing w:line="240" w:lineRule="auto"/>
                          </w:pPr>
                          <w:r>
                            <w:rPr>
                              <w:noProof/>
                            </w:rPr>
                            <w:drawing>
                              <wp:inline distT="0" distB="0" distL="0" distR="0" wp14:anchorId="4EC60366" wp14:editId="1D7D398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716CE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32C63FB" w14:textId="77777777" w:rsidR="005009EE" w:rsidRDefault="009C0A47">
                    <w:pPr>
                      <w:spacing w:line="240" w:lineRule="auto"/>
                    </w:pPr>
                    <w:r>
                      <w:rPr>
                        <w:noProof/>
                      </w:rPr>
                      <w:drawing>
                        <wp:inline distT="0" distB="0" distL="0" distR="0" wp14:anchorId="4EC60366" wp14:editId="1D7D398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5694B25" wp14:editId="03747FB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5A57C1" w14:textId="77777777" w:rsidR="005009EE" w:rsidRDefault="009C0A4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5694B2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65A57C1" w14:textId="77777777" w:rsidR="005009EE" w:rsidRDefault="009C0A4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A9E05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6944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9448C9"/>
    <w:multiLevelType w:val="multilevel"/>
    <w:tmpl w:val="8CF5FB8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ABC6712"/>
    <w:multiLevelType w:val="multilevel"/>
    <w:tmpl w:val="9FDC5F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1D8955A"/>
    <w:multiLevelType w:val="multilevel"/>
    <w:tmpl w:val="6DD82DB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FB6FF462"/>
    <w:multiLevelType w:val="multilevel"/>
    <w:tmpl w:val="9871A44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0DB33564"/>
    <w:multiLevelType w:val="hybridMultilevel"/>
    <w:tmpl w:val="E8B61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2B67E6"/>
    <w:multiLevelType w:val="multilevel"/>
    <w:tmpl w:val="8C084B0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A8773DB"/>
    <w:multiLevelType w:val="multilevel"/>
    <w:tmpl w:val="E9DFB7C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1C8D0E9C"/>
    <w:multiLevelType w:val="hybridMultilevel"/>
    <w:tmpl w:val="CFAA6B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663113"/>
    <w:multiLevelType w:val="hybridMultilevel"/>
    <w:tmpl w:val="BDD40D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161278"/>
    <w:multiLevelType w:val="hybridMultilevel"/>
    <w:tmpl w:val="4E429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F10B14"/>
    <w:multiLevelType w:val="hybridMultilevel"/>
    <w:tmpl w:val="4A8AE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E838BC"/>
    <w:multiLevelType w:val="hybridMultilevel"/>
    <w:tmpl w:val="3DBCB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410E62"/>
    <w:multiLevelType w:val="hybridMultilevel"/>
    <w:tmpl w:val="B33CA9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4632AE"/>
    <w:multiLevelType w:val="hybridMultilevel"/>
    <w:tmpl w:val="B33CA9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2B7433"/>
    <w:multiLevelType w:val="hybridMultilevel"/>
    <w:tmpl w:val="2960BFAC"/>
    <w:lvl w:ilvl="0" w:tplc="04AA467A">
      <w:start w:val="13"/>
      <w:numFmt w:val="bullet"/>
      <w:lvlText w:val="-"/>
      <w:lvlJc w:val="left"/>
      <w:pPr>
        <w:ind w:left="720" w:hanging="360"/>
      </w:pPr>
      <w:rPr>
        <w:rFonts w:ascii="Verdana" w:eastAsia="DejaVu Sans"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FF5A12"/>
    <w:multiLevelType w:val="hybridMultilevel"/>
    <w:tmpl w:val="AD3A29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B30D13"/>
    <w:multiLevelType w:val="hybridMultilevel"/>
    <w:tmpl w:val="8924A36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1219B2"/>
    <w:multiLevelType w:val="hybridMultilevel"/>
    <w:tmpl w:val="3AA2C05C"/>
    <w:lvl w:ilvl="0" w:tplc="01AEED5A">
      <w:start w:val="1"/>
      <w:numFmt w:val="bullet"/>
      <w:lvlText w:val="-"/>
      <w:lvlJc w:val="left"/>
      <w:pPr>
        <w:ind w:left="720" w:hanging="360"/>
      </w:pPr>
      <w:rPr>
        <w:rFonts w:ascii="Verdana" w:eastAsia="DejaVu Sans"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603593"/>
    <w:multiLevelType w:val="hybridMultilevel"/>
    <w:tmpl w:val="70502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409A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FC61DB2"/>
    <w:multiLevelType w:val="hybridMultilevel"/>
    <w:tmpl w:val="1E1ECB1E"/>
    <w:lvl w:ilvl="0" w:tplc="EEA025AC">
      <w:start w:val="1"/>
      <w:numFmt w:val="bullet"/>
      <w:lvlText w:val=""/>
      <w:lvlJc w:val="left"/>
      <w:pPr>
        <w:ind w:left="1800" w:hanging="360"/>
      </w:pPr>
      <w:rPr>
        <w:rFonts w:ascii="Symbol" w:hAnsi="Symbol"/>
      </w:rPr>
    </w:lvl>
    <w:lvl w:ilvl="1" w:tplc="E0584DE2">
      <w:start w:val="1"/>
      <w:numFmt w:val="bullet"/>
      <w:lvlText w:val=""/>
      <w:lvlJc w:val="left"/>
      <w:pPr>
        <w:ind w:left="2520" w:hanging="360"/>
      </w:pPr>
      <w:rPr>
        <w:rFonts w:ascii="Symbol" w:hAnsi="Symbol"/>
      </w:rPr>
    </w:lvl>
    <w:lvl w:ilvl="2" w:tplc="FE70A3B4">
      <w:start w:val="1"/>
      <w:numFmt w:val="bullet"/>
      <w:lvlText w:val=""/>
      <w:lvlJc w:val="left"/>
      <w:pPr>
        <w:ind w:left="1800" w:hanging="360"/>
      </w:pPr>
      <w:rPr>
        <w:rFonts w:ascii="Symbol" w:hAnsi="Symbol"/>
      </w:rPr>
    </w:lvl>
    <w:lvl w:ilvl="3" w:tplc="97D8D044">
      <w:start w:val="1"/>
      <w:numFmt w:val="bullet"/>
      <w:lvlText w:val=""/>
      <w:lvlJc w:val="left"/>
      <w:pPr>
        <w:ind w:left="1800" w:hanging="360"/>
      </w:pPr>
      <w:rPr>
        <w:rFonts w:ascii="Symbol" w:hAnsi="Symbol"/>
      </w:rPr>
    </w:lvl>
    <w:lvl w:ilvl="4" w:tplc="5C76B53A">
      <w:start w:val="1"/>
      <w:numFmt w:val="bullet"/>
      <w:lvlText w:val=""/>
      <w:lvlJc w:val="left"/>
      <w:pPr>
        <w:ind w:left="1800" w:hanging="360"/>
      </w:pPr>
      <w:rPr>
        <w:rFonts w:ascii="Symbol" w:hAnsi="Symbol"/>
      </w:rPr>
    </w:lvl>
    <w:lvl w:ilvl="5" w:tplc="17E6443C">
      <w:start w:val="1"/>
      <w:numFmt w:val="bullet"/>
      <w:lvlText w:val=""/>
      <w:lvlJc w:val="left"/>
      <w:pPr>
        <w:ind w:left="1800" w:hanging="360"/>
      </w:pPr>
      <w:rPr>
        <w:rFonts w:ascii="Symbol" w:hAnsi="Symbol"/>
      </w:rPr>
    </w:lvl>
    <w:lvl w:ilvl="6" w:tplc="FFF2A3C4">
      <w:start w:val="1"/>
      <w:numFmt w:val="bullet"/>
      <w:lvlText w:val=""/>
      <w:lvlJc w:val="left"/>
      <w:pPr>
        <w:ind w:left="1800" w:hanging="360"/>
      </w:pPr>
      <w:rPr>
        <w:rFonts w:ascii="Symbol" w:hAnsi="Symbol"/>
      </w:rPr>
    </w:lvl>
    <w:lvl w:ilvl="7" w:tplc="29BEB43E">
      <w:start w:val="1"/>
      <w:numFmt w:val="bullet"/>
      <w:lvlText w:val=""/>
      <w:lvlJc w:val="left"/>
      <w:pPr>
        <w:ind w:left="1800" w:hanging="360"/>
      </w:pPr>
      <w:rPr>
        <w:rFonts w:ascii="Symbol" w:hAnsi="Symbol"/>
      </w:rPr>
    </w:lvl>
    <w:lvl w:ilvl="8" w:tplc="304A0752">
      <w:start w:val="1"/>
      <w:numFmt w:val="bullet"/>
      <w:lvlText w:val=""/>
      <w:lvlJc w:val="left"/>
      <w:pPr>
        <w:ind w:left="1800" w:hanging="360"/>
      </w:pPr>
      <w:rPr>
        <w:rFonts w:ascii="Symbol" w:hAnsi="Symbol"/>
      </w:rPr>
    </w:lvl>
  </w:abstractNum>
  <w:abstractNum w:abstractNumId="23" w15:restartNumberingAfterBreak="0">
    <w:nsid w:val="7FD43DE0"/>
    <w:multiLevelType w:val="hybridMultilevel"/>
    <w:tmpl w:val="35288E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4"/>
  </w:num>
  <w:num w:numId="6">
    <w:abstractNumId w:val="7"/>
  </w:num>
  <w:num w:numId="7">
    <w:abstractNumId w:val="20"/>
  </w:num>
  <w:num w:numId="8">
    <w:abstractNumId w:val="17"/>
  </w:num>
  <w:num w:numId="9">
    <w:abstractNumId w:val="9"/>
  </w:num>
  <w:num w:numId="10">
    <w:abstractNumId w:val="12"/>
  </w:num>
  <w:num w:numId="11">
    <w:abstractNumId w:val="11"/>
  </w:num>
  <w:num w:numId="12">
    <w:abstractNumId w:val="16"/>
  </w:num>
  <w:num w:numId="13">
    <w:abstractNumId w:val="23"/>
  </w:num>
  <w:num w:numId="14">
    <w:abstractNumId w:val="13"/>
  </w:num>
  <w:num w:numId="15">
    <w:abstractNumId w:val="0"/>
  </w:num>
  <w:num w:numId="16">
    <w:abstractNumId w:val="21"/>
  </w:num>
  <w:num w:numId="17">
    <w:abstractNumId w:val="1"/>
  </w:num>
  <w:num w:numId="18">
    <w:abstractNumId w:val="19"/>
  </w:num>
  <w:num w:numId="19">
    <w:abstractNumId w:val="6"/>
  </w:num>
  <w:num w:numId="20">
    <w:abstractNumId w:val="14"/>
  </w:num>
  <w:num w:numId="21">
    <w:abstractNumId w:val="15"/>
  </w:num>
  <w:num w:numId="22">
    <w:abstractNumId w:val="22"/>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64"/>
    <w:rsid w:val="00010174"/>
    <w:rsid w:val="000106F1"/>
    <w:rsid w:val="00012AEC"/>
    <w:rsid w:val="000269FA"/>
    <w:rsid w:val="00037D23"/>
    <w:rsid w:val="00065D0C"/>
    <w:rsid w:val="00086F91"/>
    <w:rsid w:val="00086FB9"/>
    <w:rsid w:val="00091717"/>
    <w:rsid w:val="000B6AEB"/>
    <w:rsid w:val="000C5633"/>
    <w:rsid w:val="001013BA"/>
    <w:rsid w:val="00150B54"/>
    <w:rsid w:val="00165791"/>
    <w:rsid w:val="0017103F"/>
    <w:rsid w:val="00176334"/>
    <w:rsid w:val="00176815"/>
    <w:rsid w:val="00183246"/>
    <w:rsid w:val="00185407"/>
    <w:rsid w:val="00186D49"/>
    <w:rsid w:val="00187AAB"/>
    <w:rsid w:val="001A2A74"/>
    <w:rsid w:val="001F31C3"/>
    <w:rsid w:val="00221D51"/>
    <w:rsid w:val="002327CE"/>
    <w:rsid w:val="002572F3"/>
    <w:rsid w:val="00257566"/>
    <w:rsid w:val="00265C8D"/>
    <w:rsid w:val="002830B9"/>
    <w:rsid w:val="002956FE"/>
    <w:rsid w:val="002A0138"/>
    <w:rsid w:val="002A5055"/>
    <w:rsid w:val="002B4D28"/>
    <w:rsid w:val="002B6D3F"/>
    <w:rsid w:val="002C3598"/>
    <w:rsid w:val="002D0F58"/>
    <w:rsid w:val="002F72BF"/>
    <w:rsid w:val="00301775"/>
    <w:rsid w:val="00310820"/>
    <w:rsid w:val="00323E00"/>
    <w:rsid w:val="00324ED2"/>
    <w:rsid w:val="00330A62"/>
    <w:rsid w:val="003338ED"/>
    <w:rsid w:val="00334B37"/>
    <w:rsid w:val="0034324E"/>
    <w:rsid w:val="003500DF"/>
    <w:rsid w:val="00367857"/>
    <w:rsid w:val="00395442"/>
    <w:rsid w:val="00397680"/>
    <w:rsid w:val="003A2FCE"/>
    <w:rsid w:val="003B07C5"/>
    <w:rsid w:val="00426B20"/>
    <w:rsid w:val="004504C5"/>
    <w:rsid w:val="00454EAC"/>
    <w:rsid w:val="00457A5C"/>
    <w:rsid w:val="00483DE6"/>
    <w:rsid w:val="004936E3"/>
    <w:rsid w:val="00494F0D"/>
    <w:rsid w:val="00496BA4"/>
    <w:rsid w:val="004C1C07"/>
    <w:rsid w:val="004C2EAA"/>
    <w:rsid w:val="004D35CC"/>
    <w:rsid w:val="004E2951"/>
    <w:rsid w:val="005009EE"/>
    <w:rsid w:val="005047D4"/>
    <w:rsid w:val="00512E09"/>
    <w:rsid w:val="005132C6"/>
    <w:rsid w:val="005143BC"/>
    <w:rsid w:val="00517D76"/>
    <w:rsid w:val="00521AE1"/>
    <w:rsid w:val="00521F9D"/>
    <w:rsid w:val="00531B5F"/>
    <w:rsid w:val="00553852"/>
    <w:rsid w:val="00560364"/>
    <w:rsid w:val="00563288"/>
    <w:rsid w:val="0056648A"/>
    <w:rsid w:val="00587978"/>
    <w:rsid w:val="005A6D4F"/>
    <w:rsid w:val="005D5EF4"/>
    <w:rsid w:val="005D715F"/>
    <w:rsid w:val="00617EE2"/>
    <w:rsid w:val="00622763"/>
    <w:rsid w:val="00641A8A"/>
    <w:rsid w:val="00667B79"/>
    <w:rsid w:val="0067726C"/>
    <w:rsid w:val="006830E0"/>
    <w:rsid w:val="006A17CA"/>
    <w:rsid w:val="006B3FD0"/>
    <w:rsid w:val="006B4775"/>
    <w:rsid w:val="006D00F8"/>
    <w:rsid w:val="006D6B0B"/>
    <w:rsid w:val="0072651F"/>
    <w:rsid w:val="00731661"/>
    <w:rsid w:val="007363A2"/>
    <w:rsid w:val="00742C48"/>
    <w:rsid w:val="0074559F"/>
    <w:rsid w:val="007557C4"/>
    <w:rsid w:val="00764115"/>
    <w:rsid w:val="00792BF7"/>
    <w:rsid w:val="007C2078"/>
    <w:rsid w:val="007C4E67"/>
    <w:rsid w:val="007E0427"/>
    <w:rsid w:val="007E0BBD"/>
    <w:rsid w:val="007E5F88"/>
    <w:rsid w:val="007F7720"/>
    <w:rsid w:val="0080101F"/>
    <w:rsid w:val="00806A28"/>
    <w:rsid w:val="0086020F"/>
    <w:rsid w:val="008632B8"/>
    <w:rsid w:val="00864008"/>
    <w:rsid w:val="008B59FF"/>
    <w:rsid w:val="008B5B80"/>
    <w:rsid w:val="008E5646"/>
    <w:rsid w:val="00972AEB"/>
    <w:rsid w:val="00976B7F"/>
    <w:rsid w:val="009A5578"/>
    <w:rsid w:val="009C0A47"/>
    <w:rsid w:val="009E234F"/>
    <w:rsid w:val="009E3F13"/>
    <w:rsid w:val="009E5CF6"/>
    <w:rsid w:val="009E6145"/>
    <w:rsid w:val="009F45E7"/>
    <w:rsid w:val="00A00202"/>
    <w:rsid w:val="00A31052"/>
    <w:rsid w:val="00A36271"/>
    <w:rsid w:val="00A42627"/>
    <w:rsid w:val="00A5155E"/>
    <w:rsid w:val="00A51785"/>
    <w:rsid w:val="00A8701D"/>
    <w:rsid w:val="00AA6640"/>
    <w:rsid w:val="00AC69B8"/>
    <w:rsid w:val="00AD625D"/>
    <w:rsid w:val="00AE06EE"/>
    <w:rsid w:val="00B01583"/>
    <w:rsid w:val="00B033BD"/>
    <w:rsid w:val="00B054EC"/>
    <w:rsid w:val="00B23C4C"/>
    <w:rsid w:val="00B31157"/>
    <w:rsid w:val="00B32BF7"/>
    <w:rsid w:val="00B35C9E"/>
    <w:rsid w:val="00B53803"/>
    <w:rsid w:val="00B55709"/>
    <w:rsid w:val="00B63A9B"/>
    <w:rsid w:val="00B7253A"/>
    <w:rsid w:val="00B8564B"/>
    <w:rsid w:val="00BA08AE"/>
    <w:rsid w:val="00BD168A"/>
    <w:rsid w:val="00BD43DA"/>
    <w:rsid w:val="00BF55ED"/>
    <w:rsid w:val="00C130F1"/>
    <w:rsid w:val="00C67998"/>
    <w:rsid w:val="00C87978"/>
    <w:rsid w:val="00CC0830"/>
    <w:rsid w:val="00CC3370"/>
    <w:rsid w:val="00CC7761"/>
    <w:rsid w:val="00CE0236"/>
    <w:rsid w:val="00D0035F"/>
    <w:rsid w:val="00D04135"/>
    <w:rsid w:val="00D07B17"/>
    <w:rsid w:val="00D22AFB"/>
    <w:rsid w:val="00D310B6"/>
    <w:rsid w:val="00D333B2"/>
    <w:rsid w:val="00D71048"/>
    <w:rsid w:val="00D83D85"/>
    <w:rsid w:val="00D877B3"/>
    <w:rsid w:val="00DA1C39"/>
    <w:rsid w:val="00DB75C0"/>
    <w:rsid w:val="00DC7551"/>
    <w:rsid w:val="00DD12D2"/>
    <w:rsid w:val="00DD6ACA"/>
    <w:rsid w:val="00DF16E4"/>
    <w:rsid w:val="00DF2A92"/>
    <w:rsid w:val="00E11942"/>
    <w:rsid w:val="00E14369"/>
    <w:rsid w:val="00E149AD"/>
    <w:rsid w:val="00E15F40"/>
    <w:rsid w:val="00E31889"/>
    <w:rsid w:val="00E405C6"/>
    <w:rsid w:val="00E50448"/>
    <w:rsid w:val="00E53AB1"/>
    <w:rsid w:val="00E5428F"/>
    <w:rsid w:val="00E56CC8"/>
    <w:rsid w:val="00E8155D"/>
    <w:rsid w:val="00EC138C"/>
    <w:rsid w:val="00EC6792"/>
    <w:rsid w:val="00EF1E01"/>
    <w:rsid w:val="00EF1F8F"/>
    <w:rsid w:val="00F360B3"/>
    <w:rsid w:val="00F46C0E"/>
    <w:rsid w:val="00F575FD"/>
    <w:rsid w:val="00F62E08"/>
    <w:rsid w:val="00F67609"/>
    <w:rsid w:val="00F75B85"/>
    <w:rsid w:val="00F83A23"/>
    <w:rsid w:val="00F85598"/>
    <w:rsid w:val="00FE0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0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6036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60364"/>
    <w:rPr>
      <w:rFonts w:ascii="Verdana" w:hAnsi="Verdana"/>
      <w:color w:val="000000"/>
    </w:rPr>
  </w:style>
  <w:style w:type="character" w:styleId="Voetnootmarkering">
    <w:name w:val="footnote reference"/>
    <w:basedOn w:val="Standaardalinea-lettertype"/>
    <w:uiPriority w:val="99"/>
    <w:semiHidden/>
    <w:unhideWhenUsed/>
    <w:rsid w:val="00560364"/>
    <w:rPr>
      <w:vertAlign w:val="superscript"/>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2"/>
    <w:basedOn w:val="Standaard"/>
    <w:link w:val="LijstalineaChar"/>
    <w:uiPriority w:val="34"/>
    <w:qFormat/>
    <w:rsid w:val="007557C4"/>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7557C4"/>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731661"/>
    <w:rPr>
      <w:sz w:val="16"/>
      <w:szCs w:val="16"/>
    </w:rPr>
  </w:style>
  <w:style w:type="paragraph" w:styleId="Tekstopmerking">
    <w:name w:val="annotation text"/>
    <w:basedOn w:val="Standaard"/>
    <w:link w:val="TekstopmerkingChar"/>
    <w:uiPriority w:val="99"/>
    <w:unhideWhenUsed/>
    <w:rsid w:val="00731661"/>
    <w:pPr>
      <w:spacing w:line="240" w:lineRule="auto"/>
    </w:pPr>
    <w:rPr>
      <w:sz w:val="20"/>
      <w:szCs w:val="20"/>
    </w:rPr>
  </w:style>
  <w:style w:type="character" w:customStyle="1" w:styleId="TekstopmerkingChar">
    <w:name w:val="Tekst opmerking Char"/>
    <w:basedOn w:val="Standaardalinea-lettertype"/>
    <w:link w:val="Tekstopmerking"/>
    <w:uiPriority w:val="99"/>
    <w:rsid w:val="0073166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31661"/>
    <w:rPr>
      <w:b/>
      <w:bCs/>
    </w:rPr>
  </w:style>
  <w:style w:type="character" w:customStyle="1" w:styleId="OnderwerpvanopmerkingChar">
    <w:name w:val="Onderwerp van opmerking Char"/>
    <w:basedOn w:val="TekstopmerkingChar"/>
    <w:link w:val="Onderwerpvanopmerking"/>
    <w:uiPriority w:val="99"/>
    <w:semiHidden/>
    <w:rsid w:val="00731661"/>
    <w:rPr>
      <w:rFonts w:ascii="Verdana" w:hAnsi="Verdana"/>
      <w:b/>
      <w:bCs/>
      <w:color w:val="000000"/>
    </w:rPr>
  </w:style>
  <w:style w:type="paragraph" w:customStyle="1" w:styleId="Default">
    <w:name w:val="Default"/>
    <w:rsid w:val="00065D0C"/>
    <w:pPr>
      <w:autoSpaceDE w:val="0"/>
      <w:adjustRightInd w:val="0"/>
      <w:textAlignment w:val="auto"/>
    </w:pPr>
    <w:rPr>
      <w:rFonts w:ascii="Corbel" w:hAnsi="Corbel" w:cs="Corbel"/>
      <w:color w:val="000000"/>
      <w:sz w:val="24"/>
      <w:szCs w:val="24"/>
    </w:rPr>
  </w:style>
  <w:style w:type="paragraph" w:styleId="Revisie">
    <w:name w:val="Revision"/>
    <w:hidden/>
    <w:uiPriority w:val="99"/>
    <w:semiHidden/>
    <w:rsid w:val="00792BF7"/>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F676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760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35697">
      <w:bodyDiv w:val="1"/>
      <w:marLeft w:val="0"/>
      <w:marRight w:val="0"/>
      <w:marTop w:val="0"/>
      <w:marBottom w:val="0"/>
      <w:divBdr>
        <w:top w:val="none" w:sz="0" w:space="0" w:color="auto"/>
        <w:left w:val="none" w:sz="0" w:space="0" w:color="auto"/>
        <w:bottom w:val="none" w:sz="0" w:space="0" w:color="auto"/>
        <w:right w:val="none" w:sz="0" w:space="0" w:color="auto"/>
      </w:divBdr>
      <w:divsChild>
        <w:div w:id="1050306545">
          <w:marLeft w:val="480"/>
          <w:marRight w:val="0"/>
          <w:marTop w:val="0"/>
          <w:marBottom w:val="120"/>
          <w:divBdr>
            <w:top w:val="none" w:sz="0" w:space="0" w:color="auto"/>
            <w:left w:val="none" w:sz="0" w:space="0" w:color="auto"/>
            <w:bottom w:val="none" w:sz="0" w:space="0" w:color="auto"/>
            <w:right w:val="none" w:sz="0" w:space="0" w:color="auto"/>
          </w:divBdr>
        </w:div>
        <w:div w:id="745079939">
          <w:marLeft w:val="48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1529</ap:Words>
  <ap:Characters>8410</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Brief aan Parlement - Wapens en jongeren</vt:lpstr>
    </vt:vector>
  </ap:TitlesOfParts>
  <ap:LinksUpToDate>false</ap:LinksUpToDate>
  <ap:CharactersWithSpaces>9920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2024-12-11T14:11:00.0000000Z</dcterms:created>
  <dcterms:modified xsi:type="dcterms:W3CDTF">2024-12-11T14:11:00.0000000Z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Wapens en jongeren</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september 2024</vt:lpwstr>
  </property>
  <property fmtid="{D5CDD505-2E9C-101B-9397-08002B2CF9AE}" pid="13" name="Opgesteld door, Naam">
    <vt:lpwstr>J. Spruijt</vt:lpwstr>
  </property>
  <property fmtid="{D5CDD505-2E9C-101B-9397-08002B2CF9AE}" pid="14" name="Opgesteld door, Telefoonnummer">
    <vt:lpwstr/>
  </property>
  <property fmtid="{D5CDD505-2E9C-101B-9397-08002B2CF9AE}" pid="15" name="Kenmerk">
    <vt:lpwstr>5893184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