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Pr="006E1DA7" w:rsidR="00470846" w:rsidTr="00F06146" w14:paraId="64ED904B" w14:textId="77777777">
        <w:tc>
          <w:tcPr>
            <w:tcW w:w="8717" w:type="dxa"/>
            <w:gridSpan w:val="2"/>
            <w:tcBorders>
              <w:top w:val="nil"/>
              <w:left w:val="nil"/>
              <w:bottom w:val="nil"/>
              <w:right w:val="nil"/>
            </w:tcBorders>
            <w:vAlign w:val="center"/>
          </w:tcPr>
          <w:p w:rsidRPr="006E1DA7" w:rsidR="00470846" w:rsidP="006E1DA7" w:rsidRDefault="00470846" w14:paraId="4D2B72ED" w14:textId="77777777">
            <w:pPr>
              <w:pStyle w:val="Amendement"/>
              <w:tabs>
                <w:tab w:val="clear" w:pos="3310"/>
                <w:tab w:val="clear" w:pos="3600"/>
              </w:tabs>
              <w:rPr>
                <w:rFonts w:ascii="Times New Roman" w:hAnsi="Times New Roman"/>
                <w:spacing w:val="40"/>
                <w:szCs w:val="24"/>
              </w:rPr>
            </w:pPr>
            <w:r w:rsidRPr="006E1DA7">
              <w:rPr>
                <w:rFonts w:ascii="Times New Roman" w:hAnsi="Times New Roman"/>
                <w:spacing w:val="40"/>
                <w:szCs w:val="24"/>
              </w:rPr>
              <w:t>TWEEDE KAMER DER STATEN-GENERAAL</w:t>
            </w:r>
          </w:p>
        </w:tc>
        <w:tc>
          <w:tcPr>
            <w:tcW w:w="1631" w:type="dxa"/>
            <w:tcBorders>
              <w:top w:val="nil"/>
              <w:left w:val="nil"/>
              <w:bottom w:val="nil"/>
              <w:right w:val="nil"/>
            </w:tcBorders>
          </w:tcPr>
          <w:p w:rsidRPr="004E5233" w:rsidR="00470846" w:rsidP="006E1DA7" w:rsidRDefault="00470846" w14:paraId="16E4DC8B" w14:textId="77777777">
            <w:pPr>
              <w:pStyle w:val="Amendement"/>
              <w:tabs>
                <w:tab w:val="clear" w:pos="3310"/>
                <w:tab w:val="clear" w:pos="3600"/>
              </w:tabs>
              <w:jc w:val="right"/>
              <w:rPr>
                <w:rFonts w:ascii="Times New Roman" w:hAnsi="Times New Roman"/>
                <w:spacing w:val="40"/>
                <w:sz w:val="88"/>
                <w:szCs w:val="88"/>
              </w:rPr>
            </w:pPr>
            <w:r w:rsidRPr="004E5233">
              <w:rPr>
                <w:rFonts w:ascii="Times New Roman" w:hAnsi="Times New Roman"/>
                <w:sz w:val="88"/>
                <w:szCs w:val="88"/>
              </w:rPr>
              <w:t>2</w:t>
            </w:r>
          </w:p>
        </w:tc>
      </w:tr>
      <w:tr w:rsidRPr="006E1DA7" w:rsidR="00470846" w:rsidTr="00FB349A" w14:paraId="1AA2CB0D" w14:textId="77777777">
        <w:trPr>
          <w:cantSplit/>
        </w:trPr>
        <w:tc>
          <w:tcPr>
            <w:tcW w:w="10348" w:type="dxa"/>
            <w:gridSpan w:val="3"/>
            <w:tcBorders>
              <w:top w:val="single" w:color="auto" w:sz="4" w:space="0"/>
              <w:left w:val="nil"/>
              <w:bottom w:val="nil"/>
              <w:right w:val="nil"/>
            </w:tcBorders>
          </w:tcPr>
          <w:p w:rsidRPr="006E1DA7" w:rsidR="00470846" w:rsidP="006E1DA7" w:rsidRDefault="00833C90" w14:paraId="08C5783F" w14:textId="77777777">
            <w:pPr>
              <w:pStyle w:val="Amendement"/>
              <w:tabs>
                <w:tab w:val="clear" w:pos="3310"/>
                <w:tab w:val="clear" w:pos="3600"/>
              </w:tabs>
              <w:rPr>
                <w:rFonts w:ascii="Times New Roman" w:hAnsi="Times New Roman"/>
                <w:szCs w:val="24"/>
              </w:rPr>
            </w:pPr>
            <w:r w:rsidRPr="006E1DA7">
              <w:rPr>
                <w:rFonts w:ascii="Times New Roman" w:hAnsi="Times New Roman"/>
                <w:b w:val="0"/>
                <w:szCs w:val="24"/>
              </w:rPr>
              <w:t xml:space="preserve">Vergaderjaar </w:t>
            </w:r>
            <w:r w:rsidRPr="006E1DA7" w:rsidR="00173380">
              <w:rPr>
                <w:rFonts w:ascii="Times New Roman" w:hAnsi="Times New Roman"/>
                <w:b w:val="0"/>
                <w:bCs/>
                <w:szCs w:val="24"/>
              </w:rPr>
              <w:t>2024-2025</w:t>
            </w:r>
          </w:p>
        </w:tc>
      </w:tr>
      <w:tr w:rsidRPr="006E1DA7" w:rsidR="00470846" w:rsidTr="00FB349A" w14:paraId="2CF72D77" w14:textId="77777777">
        <w:trPr>
          <w:cantSplit/>
        </w:trPr>
        <w:tc>
          <w:tcPr>
            <w:tcW w:w="10348" w:type="dxa"/>
            <w:gridSpan w:val="3"/>
            <w:tcBorders>
              <w:top w:val="nil"/>
              <w:left w:val="nil"/>
              <w:bottom w:val="nil"/>
              <w:right w:val="nil"/>
            </w:tcBorders>
          </w:tcPr>
          <w:p w:rsidRPr="006E1DA7" w:rsidR="00470846" w:rsidP="006E1DA7" w:rsidRDefault="00470846" w14:paraId="7254741B" w14:textId="77777777">
            <w:pPr>
              <w:pStyle w:val="Amendement"/>
              <w:tabs>
                <w:tab w:val="clear" w:pos="3310"/>
                <w:tab w:val="clear" w:pos="3600"/>
              </w:tabs>
              <w:rPr>
                <w:rFonts w:ascii="Times New Roman" w:hAnsi="Times New Roman"/>
                <w:b w:val="0"/>
                <w:szCs w:val="24"/>
              </w:rPr>
            </w:pPr>
          </w:p>
        </w:tc>
      </w:tr>
      <w:tr w:rsidRPr="006E1DA7" w:rsidR="00470846" w:rsidTr="00FB349A" w14:paraId="5E4145D1" w14:textId="77777777">
        <w:trPr>
          <w:cantSplit/>
        </w:trPr>
        <w:tc>
          <w:tcPr>
            <w:tcW w:w="10348" w:type="dxa"/>
            <w:gridSpan w:val="3"/>
            <w:tcBorders>
              <w:top w:val="nil"/>
              <w:left w:val="nil"/>
              <w:bottom w:val="single" w:color="auto" w:sz="4" w:space="0"/>
              <w:right w:val="nil"/>
            </w:tcBorders>
          </w:tcPr>
          <w:p w:rsidRPr="006E1DA7" w:rsidR="00470846" w:rsidP="006E1DA7" w:rsidRDefault="00470846" w14:paraId="2197F93C" w14:textId="77777777">
            <w:pPr>
              <w:pStyle w:val="Amendement"/>
              <w:tabs>
                <w:tab w:val="clear" w:pos="3310"/>
                <w:tab w:val="clear" w:pos="3600"/>
              </w:tabs>
              <w:rPr>
                <w:rFonts w:ascii="Times New Roman" w:hAnsi="Times New Roman"/>
                <w:szCs w:val="24"/>
              </w:rPr>
            </w:pPr>
          </w:p>
        </w:tc>
      </w:tr>
      <w:tr w:rsidRPr="006E1DA7" w:rsidR="00470846" w:rsidTr="00FB349A" w14:paraId="538B9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092046A9"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470846" w14:paraId="36436BCE" w14:textId="77777777">
            <w:pPr>
              <w:suppressAutoHyphens/>
              <w:rPr>
                <w:rFonts w:ascii="Times New Roman" w:hAnsi="Times New Roman"/>
                <w:b/>
                <w:szCs w:val="24"/>
              </w:rPr>
            </w:pPr>
          </w:p>
        </w:tc>
      </w:tr>
      <w:tr w:rsidRPr="006E1DA7" w:rsidR="00470846" w:rsidTr="00FB349A" w14:paraId="62C6A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6E1DA7" w14:paraId="2C2CE632" w14:textId="62F8FC51">
            <w:pPr>
              <w:pStyle w:val="Amendement"/>
              <w:tabs>
                <w:tab w:val="clear" w:pos="3310"/>
                <w:tab w:val="clear" w:pos="3600"/>
              </w:tabs>
              <w:rPr>
                <w:rFonts w:ascii="Times New Roman" w:hAnsi="Times New Roman"/>
                <w:szCs w:val="24"/>
              </w:rPr>
            </w:pPr>
            <w:r w:rsidRPr="006E1DA7">
              <w:rPr>
                <w:rFonts w:ascii="Times New Roman" w:hAnsi="Times New Roman"/>
                <w:szCs w:val="24"/>
              </w:rPr>
              <w:t>36 600 XVI</w:t>
            </w:r>
          </w:p>
        </w:tc>
        <w:tc>
          <w:tcPr>
            <w:tcW w:w="7654" w:type="dxa"/>
            <w:gridSpan w:val="2"/>
          </w:tcPr>
          <w:p w:rsidRPr="006E1DA7" w:rsidR="00470846" w:rsidP="006E1DA7" w:rsidRDefault="006E1DA7" w14:paraId="5187D36C" w14:textId="36037EA3">
            <w:pPr>
              <w:rPr>
                <w:rFonts w:ascii="Times New Roman" w:hAnsi="Times New Roman"/>
                <w:b/>
                <w:bCs/>
                <w:szCs w:val="24"/>
              </w:rPr>
            </w:pPr>
            <w:r w:rsidRPr="006E1DA7">
              <w:rPr>
                <w:rFonts w:ascii="Times New Roman" w:hAnsi="Times New Roman"/>
                <w:b/>
                <w:bCs/>
                <w:szCs w:val="24"/>
              </w:rPr>
              <w:t>Vaststelling van de begrotingsstaten van het Ministerie van Volksgezondheid, Welzijn en Sport (XVI) voor het jaar 2025</w:t>
            </w:r>
          </w:p>
        </w:tc>
      </w:tr>
      <w:tr w:rsidRPr="006E1DA7" w:rsidR="00470846" w:rsidTr="00FB349A" w14:paraId="4AA0D9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79DF4BC5"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470846" w14:paraId="066ACF56" w14:textId="77777777">
            <w:pPr>
              <w:pStyle w:val="Amendement"/>
              <w:tabs>
                <w:tab w:val="clear" w:pos="3310"/>
                <w:tab w:val="clear" w:pos="3600"/>
              </w:tabs>
              <w:rPr>
                <w:rFonts w:ascii="Times New Roman" w:hAnsi="Times New Roman"/>
                <w:szCs w:val="24"/>
              </w:rPr>
            </w:pPr>
          </w:p>
        </w:tc>
      </w:tr>
      <w:tr w:rsidRPr="006E1DA7" w:rsidR="00470846" w:rsidTr="00FB349A" w14:paraId="6C60D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17B1CF23"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470846" w14:paraId="1B64280A" w14:textId="77777777">
            <w:pPr>
              <w:pStyle w:val="Amendement"/>
              <w:tabs>
                <w:tab w:val="clear" w:pos="3310"/>
                <w:tab w:val="clear" w:pos="3600"/>
              </w:tabs>
              <w:rPr>
                <w:rFonts w:ascii="Times New Roman" w:hAnsi="Times New Roman"/>
                <w:szCs w:val="24"/>
              </w:rPr>
            </w:pPr>
          </w:p>
        </w:tc>
      </w:tr>
      <w:tr w:rsidRPr="006E1DA7" w:rsidR="00470846" w:rsidTr="00FB349A" w14:paraId="1A903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59EDA531" w14:textId="0CD6077F">
            <w:pPr>
              <w:pStyle w:val="Amendement"/>
              <w:tabs>
                <w:tab w:val="clear" w:pos="3310"/>
                <w:tab w:val="clear" w:pos="3600"/>
              </w:tabs>
              <w:rPr>
                <w:rFonts w:ascii="Times New Roman" w:hAnsi="Times New Roman"/>
                <w:szCs w:val="24"/>
              </w:rPr>
            </w:pPr>
            <w:r w:rsidRPr="006E1DA7">
              <w:rPr>
                <w:rFonts w:ascii="Times New Roman" w:hAnsi="Times New Roman"/>
                <w:szCs w:val="24"/>
              </w:rPr>
              <w:t xml:space="preserve">Nr. </w:t>
            </w:r>
            <w:r w:rsidR="007978E9">
              <w:rPr>
                <w:rFonts w:ascii="Times New Roman" w:hAnsi="Times New Roman"/>
                <w:szCs w:val="24"/>
              </w:rPr>
              <w:t>140</w:t>
            </w:r>
          </w:p>
        </w:tc>
        <w:tc>
          <w:tcPr>
            <w:tcW w:w="7654" w:type="dxa"/>
            <w:gridSpan w:val="2"/>
          </w:tcPr>
          <w:p w:rsidRPr="006E1DA7" w:rsidR="00470846" w:rsidP="006E1DA7" w:rsidRDefault="00C67416" w14:paraId="0CE72557" w14:textId="514ED8C5">
            <w:pPr>
              <w:pStyle w:val="Amendement"/>
              <w:tabs>
                <w:tab w:val="clear" w:pos="3310"/>
                <w:tab w:val="clear" w:pos="3600"/>
              </w:tabs>
              <w:rPr>
                <w:rFonts w:ascii="Times New Roman" w:hAnsi="Times New Roman"/>
                <w:caps/>
                <w:szCs w:val="24"/>
              </w:rPr>
            </w:pPr>
            <w:r>
              <w:rPr>
                <w:rFonts w:ascii="Times New Roman" w:hAnsi="Times New Roman"/>
                <w:caps/>
                <w:szCs w:val="24"/>
              </w:rPr>
              <w:t xml:space="preserve">gewijzigd </w:t>
            </w:r>
            <w:r w:rsidRPr="006E1DA7" w:rsidR="00470846">
              <w:rPr>
                <w:rFonts w:ascii="Times New Roman" w:hAnsi="Times New Roman"/>
                <w:caps/>
                <w:szCs w:val="24"/>
              </w:rPr>
              <w:t xml:space="preserve">AMENDEMENT VAN HET LID </w:t>
            </w:r>
            <w:r w:rsidRPr="006E1DA7" w:rsidR="006E1DA7">
              <w:rPr>
                <w:rFonts w:ascii="Times New Roman" w:hAnsi="Times New Roman"/>
                <w:caps/>
                <w:szCs w:val="24"/>
              </w:rPr>
              <w:t>patijn</w:t>
            </w:r>
            <w:r w:rsidR="00987C32">
              <w:rPr>
                <w:rFonts w:ascii="Times New Roman" w:hAnsi="Times New Roman"/>
                <w:caps/>
                <w:szCs w:val="24"/>
              </w:rPr>
              <w:t xml:space="preserve"> ter vervanging van dat gedrukt onder nr. 111</w:t>
            </w:r>
          </w:p>
        </w:tc>
      </w:tr>
      <w:tr w:rsidRPr="006E1DA7" w:rsidR="00470846" w:rsidTr="00FB349A" w14:paraId="1D15DB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2A24B7B4"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926C70" w14:paraId="5DA8501A" w14:textId="51476011">
            <w:pPr>
              <w:pStyle w:val="Amendement"/>
              <w:tabs>
                <w:tab w:val="clear" w:pos="3310"/>
                <w:tab w:val="clear" w:pos="3600"/>
              </w:tabs>
              <w:rPr>
                <w:rFonts w:ascii="Times New Roman" w:hAnsi="Times New Roman"/>
                <w:szCs w:val="24"/>
              </w:rPr>
            </w:pPr>
            <w:r w:rsidRPr="006E1DA7">
              <w:rPr>
                <w:rFonts w:ascii="Times New Roman" w:hAnsi="Times New Roman"/>
                <w:b w:val="0"/>
                <w:szCs w:val="24"/>
              </w:rPr>
              <w:t xml:space="preserve">Ontvangen </w:t>
            </w:r>
            <w:r w:rsidR="007978E9">
              <w:rPr>
                <w:rFonts w:ascii="Times New Roman" w:hAnsi="Times New Roman"/>
                <w:b w:val="0"/>
                <w:szCs w:val="24"/>
              </w:rPr>
              <w:t>4 december 2024</w:t>
            </w:r>
          </w:p>
        </w:tc>
      </w:tr>
      <w:tr w:rsidRPr="006E1DA7" w:rsidR="00470846" w:rsidTr="00FB349A" w14:paraId="60CAF2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6AA0DF76"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470846" w14:paraId="38A9AFD3" w14:textId="77777777">
            <w:pPr>
              <w:pStyle w:val="Amendement"/>
              <w:tabs>
                <w:tab w:val="clear" w:pos="3310"/>
                <w:tab w:val="clear" w:pos="3600"/>
              </w:tabs>
              <w:rPr>
                <w:rFonts w:ascii="Times New Roman" w:hAnsi="Times New Roman"/>
                <w:b w:val="0"/>
                <w:szCs w:val="24"/>
              </w:rPr>
            </w:pPr>
          </w:p>
        </w:tc>
      </w:tr>
      <w:tr w:rsidRPr="006E1DA7" w:rsidR="009E6185" w:rsidTr="00FB349A" w14:paraId="3E805F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6E1DA7" w:rsidR="009E6185" w:rsidP="006E1DA7" w:rsidRDefault="009E6185" w14:paraId="64B63E49" w14:textId="77777777">
            <w:pPr>
              <w:pStyle w:val="Amendement"/>
              <w:tabs>
                <w:tab w:val="clear" w:pos="3310"/>
                <w:tab w:val="clear" w:pos="3600"/>
              </w:tabs>
              <w:ind w:firstLine="284"/>
              <w:rPr>
                <w:rFonts w:ascii="Times New Roman" w:hAnsi="Times New Roman"/>
                <w:b w:val="0"/>
                <w:szCs w:val="24"/>
              </w:rPr>
            </w:pPr>
            <w:r w:rsidRPr="006E1DA7">
              <w:rPr>
                <w:rFonts w:ascii="Times New Roman" w:hAnsi="Times New Roman"/>
                <w:b w:val="0"/>
                <w:szCs w:val="24"/>
              </w:rPr>
              <w:t>De ondergetekende stelt het volgende amendement voor:</w:t>
            </w:r>
          </w:p>
        </w:tc>
      </w:tr>
      <w:tr w:rsidRPr="006E1DA7" w:rsidR="00470846" w:rsidTr="00FB349A" w14:paraId="03FF87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6E1DA7" w:rsidR="00470846" w:rsidP="006E1DA7" w:rsidRDefault="00470846" w14:paraId="5DEAB052" w14:textId="77777777">
            <w:pPr>
              <w:pStyle w:val="Amendement"/>
              <w:tabs>
                <w:tab w:val="clear" w:pos="3310"/>
                <w:tab w:val="clear" w:pos="3600"/>
              </w:tabs>
              <w:rPr>
                <w:rFonts w:ascii="Times New Roman" w:hAnsi="Times New Roman"/>
                <w:szCs w:val="24"/>
              </w:rPr>
            </w:pPr>
          </w:p>
        </w:tc>
        <w:tc>
          <w:tcPr>
            <w:tcW w:w="7654" w:type="dxa"/>
            <w:gridSpan w:val="2"/>
          </w:tcPr>
          <w:p w:rsidRPr="006E1DA7" w:rsidR="00470846" w:rsidP="006E1DA7" w:rsidRDefault="00470846" w14:paraId="0F7B307B" w14:textId="77777777">
            <w:pPr>
              <w:pStyle w:val="Amendement"/>
              <w:tabs>
                <w:tab w:val="clear" w:pos="3310"/>
                <w:tab w:val="clear" w:pos="3600"/>
              </w:tabs>
              <w:rPr>
                <w:rFonts w:ascii="Times New Roman" w:hAnsi="Times New Roman"/>
                <w:b w:val="0"/>
                <w:szCs w:val="24"/>
              </w:rPr>
            </w:pPr>
          </w:p>
        </w:tc>
      </w:tr>
    </w:tbl>
    <w:p w:rsidRPr="006E1DA7" w:rsidR="00CC0433" w:rsidP="006E1DA7" w:rsidRDefault="00CC0433" w14:paraId="7CF91330" w14:textId="77777777">
      <w:pPr>
        <w:ind w:firstLine="284"/>
        <w:rPr>
          <w:rFonts w:ascii="Times New Roman" w:hAnsi="Times New Roman"/>
          <w:szCs w:val="24"/>
        </w:rPr>
      </w:pPr>
      <w:r w:rsidRPr="006E1DA7">
        <w:rPr>
          <w:rFonts w:ascii="Times New Roman" w:hAnsi="Times New Roman"/>
          <w:szCs w:val="24"/>
        </w:rPr>
        <w:t>De begrotingsstaat wordt als volgt gewijzigd:</w:t>
      </w:r>
    </w:p>
    <w:p w:rsidR="00741EB2" w:rsidP="006E1DA7" w:rsidRDefault="00741EB2" w14:paraId="7A6203CE" w14:textId="77777777">
      <w:pPr>
        <w:rPr>
          <w:rFonts w:ascii="Times New Roman" w:hAnsi="Times New Roman"/>
          <w:szCs w:val="24"/>
        </w:rPr>
      </w:pPr>
    </w:p>
    <w:p w:rsidR="009C0146" w:rsidP="006E1DA7" w:rsidRDefault="009C0146" w14:paraId="528F04B7" w14:textId="5704B9A9">
      <w:pPr>
        <w:rPr>
          <w:rFonts w:ascii="Times New Roman" w:hAnsi="Times New Roman"/>
          <w:szCs w:val="24"/>
        </w:rPr>
      </w:pPr>
      <w:r>
        <w:rPr>
          <w:rFonts w:ascii="Times New Roman" w:hAnsi="Times New Roman"/>
          <w:szCs w:val="24"/>
        </w:rPr>
        <w:t>I</w:t>
      </w:r>
    </w:p>
    <w:p w:rsidR="009C0146" w:rsidP="006E1DA7" w:rsidRDefault="009C0146" w14:paraId="602E6202" w14:textId="77777777">
      <w:pPr>
        <w:rPr>
          <w:rFonts w:ascii="Times New Roman" w:hAnsi="Times New Roman"/>
          <w:szCs w:val="24"/>
        </w:rPr>
      </w:pPr>
    </w:p>
    <w:p w:rsidRPr="006E1DA7" w:rsidR="009C0146" w:rsidP="009C0146" w:rsidRDefault="009C0146" w14:paraId="1D2BD9DB" w14:textId="244AA6A5">
      <w:pPr>
        <w:ind w:firstLine="284"/>
        <w:rPr>
          <w:rFonts w:ascii="Times New Roman" w:hAnsi="Times New Roman"/>
          <w:szCs w:val="24"/>
        </w:rPr>
      </w:pPr>
      <w:r w:rsidRPr="006E1DA7">
        <w:rPr>
          <w:rFonts w:ascii="Times New Roman" w:hAnsi="Times New Roman"/>
          <w:szCs w:val="24"/>
        </w:rPr>
        <w:t xml:space="preserve">In </w:t>
      </w:r>
      <w:r w:rsidRPr="006E1DA7">
        <w:rPr>
          <w:rFonts w:ascii="Times New Roman" w:hAnsi="Times New Roman"/>
          <w:b/>
          <w:szCs w:val="24"/>
        </w:rPr>
        <w:t>artikel 3 Langdurige zorg en ondersteuning</w:t>
      </w:r>
      <w:r w:rsidRPr="006E1DA7">
        <w:rPr>
          <w:rFonts w:ascii="Times New Roman" w:hAnsi="Times New Roman"/>
          <w:szCs w:val="24"/>
        </w:rPr>
        <w:t xml:space="preserve"> worden het verplichtingenbedrag en het uitgavenbedrag </w:t>
      </w:r>
      <w:r w:rsidRPr="006E1DA7">
        <w:rPr>
          <w:rFonts w:ascii="Times New Roman" w:hAnsi="Times New Roman"/>
          <w:b/>
          <w:szCs w:val="24"/>
        </w:rPr>
        <w:t>ver</w:t>
      </w:r>
      <w:r w:rsidR="00F84466">
        <w:rPr>
          <w:rFonts w:ascii="Times New Roman" w:hAnsi="Times New Roman"/>
          <w:b/>
          <w:szCs w:val="24"/>
        </w:rPr>
        <w:t>laa</w:t>
      </w:r>
      <w:r w:rsidRPr="006E1DA7">
        <w:rPr>
          <w:rFonts w:ascii="Times New Roman" w:hAnsi="Times New Roman"/>
          <w:b/>
          <w:szCs w:val="24"/>
        </w:rPr>
        <w:t>gd</w:t>
      </w:r>
      <w:r w:rsidRPr="006E1DA7">
        <w:rPr>
          <w:rFonts w:ascii="Times New Roman" w:hAnsi="Times New Roman"/>
          <w:szCs w:val="24"/>
        </w:rPr>
        <w:t xml:space="preserve"> met</w:t>
      </w:r>
      <w:r w:rsidRPr="006E1DA7">
        <w:rPr>
          <w:rFonts w:ascii="Times New Roman" w:hAnsi="Times New Roman"/>
          <w:b/>
          <w:szCs w:val="24"/>
        </w:rPr>
        <w:t> € 7.000</w:t>
      </w:r>
      <w:r w:rsidRPr="006E1DA7">
        <w:rPr>
          <w:rFonts w:ascii="Times New Roman" w:hAnsi="Times New Roman"/>
          <w:szCs w:val="24"/>
        </w:rPr>
        <w:t xml:space="preserve"> (x € 1.000).</w:t>
      </w:r>
    </w:p>
    <w:p w:rsidR="009C0146" w:rsidP="006E1DA7" w:rsidRDefault="009C0146" w14:paraId="3EEB8AA3" w14:textId="77777777">
      <w:pPr>
        <w:rPr>
          <w:rFonts w:ascii="Times New Roman" w:hAnsi="Times New Roman"/>
          <w:szCs w:val="24"/>
        </w:rPr>
      </w:pPr>
    </w:p>
    <w:p w:rsidR="009C0146" w:rsidP="006E1DA7" w:rsidRDefault="009C0146" w14:paraId="21F09FF5" w14:textId="7478DAF6">
      <w:pPr>
        <w:rPr>
          <w:rFonts w:ascii="Times New Roman" w:hAnsi="Times New Roman"/>
          <w:szCs w:val="24"/>
        </w:rPr>
      </w:pPr>
      <w:r>
        <w:rPr>
          <w:rFonts w:ascii="Times New Roman" w:hAnsi="Times New Roman"/>
          <w:szCs w:val="24"/>
        </w:rPr>
        <w:t>II</w:t>
      </w:r>
    </w:p>
    <w:p w:rsidRPr="006E1DA7" w:rsidR="009C0146" w:rsidP="006E1DA7" w:rsidRDefault="009C0146" w14:paraId="718F74C6" w14:textId="77777777">
      <w:pPr>
        <w:rPr>
          <w:rFonts w:ascii="Times New Roman" w:hAnsi="Times New Roman"/>
          <w:szCs w:val="24"/>
        </w:rPr>
      </w:pPr>
    </w:p>
    <w:p w:rsidRPr="006E1DA7" w:rsidR="00470846" w:rsidP="006E1DA7" w:rsidRDefault="00470846" w14:paraId="35EE0832" w14:textId="244B23D9">
      <w:pPr>
        <w:ind w:firstLine="284"/>
        <w:rPr>
          <w:rFonts w:ascii="Times New Roman" w:hAnsi="Times New Roman"/>
          <w:szCs w:val="24"/>
        </w:rPr>
      </w:pPr>
      <w:r w:rsidRPr="006E1DA7">
        <w:rPr>
          <w:rFonts w:ascii="Times New Roman" w:hAnsi="Times New Roman"/>
          <w:szCs w:val="24"/>
        </w:rPr>
        <w:t xml:space="preserve">In </w:t>
      </w:r>
      <w:r w:rsidRPr="006E1DA7">
        <w:rPr>
          <w:rFonts w:ascii="Times New Roman" w:hAnsi="Times New Roman"/>
          <w:b/>
          <w:szCs w:val="24"/>
        </w:rPr>
        <w:t xml:space="preserve">artikel </w:t>
      </w:r>
      <w:r w:rsidRPr="006E1DA7" w:rsidR="006E1DA7">
        <w:rPr>
          <w:rFonts w:ascii="Times New Roman" w:hAnsi="Times New Roman"/>
          <w:b/>
          <w:szCs w:val="24"/>
        </w:rPr>
        <w:t>3</w:t>
      </w:r>
      <w:r w:rsidRPr="006E1DA7" w:rsidR="001A2A63">
        <w:rPr>
          <w:rFonts w:ascii="Times New Roman" w:hAnsi="Times New Roman"/>
          <w:b/>
          <w:szCs w:val="24"/>
        </w:rPr>
        <w:t xml:space="preserve"> </w:t>
      </w:r>
      <w:r w:rsidRPr="006E1DA7" w:rsidR="006E1DA7">
        <w:rPr>
          <w:rFonts w:ascii="Times New Roman" w:hAnsi="Times New Roman"/>
          <w:b/>
          <w:szCs w:val="24"/>
        </w:rPr>
        <w:t>Langdurige zorg en ondersteuning</w:t>
      </w:r>
      <w:r w:rsidRPr="006E1DA7" w:rsidR="001A2A63">
        <w:rPr>
          <w:rFonts w:ascii="Times New Roman" w:hAnsi="Times New Roman"/>
          <w:szCs w:val="24"/>
        </w:rPr>
        <w:t xml:space="preserve"> </w:t>
      </w:r>
      <w:r w:rsidRPr="006E1DA7">
        <w:rPr>
          <w:rFonts w:ascii="Times New Roman" w:hAnsi="Times New Roman"/>
          <w:szCs w:val="24"/>
        </w:rPr>
        <w:t xml:space="preserve">worden het verplichtingenbedrag en het uitgavenbedrag </w:t>
      </w:r>
      <w:r w:rsidRPr="006E1DA7">
        <w:rPr>
          <w:rFonts w:ascii="Times New Roman" w:hAnsi="Times New Roman"/>
          <w:b/>
          <w:szCs w:val="24"/>
        </w:rPr>
        <w:t>ver</w:t>
      </w:r>
      <w:r w:rsidRPr="006E1DA7" w:rsidR="006E1DA7">
        <w:rPr>
          <w:rFonts w:ascii="Times New Roman" w:hAnsi="Times New Roman"/>
          <w:b/>
          <w:szCs w:val="24"/>
        </w:rPr>
        <w:t>hoog</w:t>
      </w:r>
      <w:r w:rsidRPr="006E1DA7">
        <w:rPr>
          <w:rFonts w:ascii="Times New Roman" w:hAnsi="Times New Roman"/>
          <w:b/>
          <w:szCs w:val="24"/>
        </w:rPr>
        <w:t>d</w:t>
      </w:r>
      <w:r w:rsidRPr="006E1DA7" w:rsidR="005E482A">
        <w:rPr>
          <w:rFonts w:ascii="Times New Roman" w:hAnsi="Times New Roman"/>
          <w:szCs w:val="24"/>
        </w:rPr>
        <w:t xml:space="preserve"> met</w:t>
      </w:r>
      <w:r w:rsidRPr="006E1DA7">
        <w:rPr>
          <w:rFonts w:ascii="Times New Roman" w:hAnsi="Times New Roman"/>
          <w:b/>
          <w:szCs w:val="24"/>
        </w:rPr>
        <w:t> €</w:t>
      </w:r>
      <w:r w:rsidRPr="006E1DA7" w:rsidR="001A2A63">
        <w:rPr>
          <w:rFonts w:ascii="Times New Roman" w:hAnsi="Times New Roman"/>
          <w:b/>
          <w:szCs w:val="24"/>
        </w:rPr>
        <w:t> </w:t>
      </w:r>
      <w:r w:rsidRPr="006E1DA7" w:rsidR="006E1DA7">
        <w:rPr>
          <w:rFonts w:ascii="Times New Roman" w:hAnsi="Times New Roman"/>
          <w:b/>
          <w:szCs w:val="24"/>
        </w:rPr>
        <w:t>7.000</w:t>
      </w:r>
      <w:r w:rsidRPr="006E1DA7" w:rsidR="004D4BCF">
        <w:rPr>
          <w:rFonts w:ascii="Times New Roman" w:hAnsi="Times New Roman"/>
          <w:szCs w:val="24"/>
        </w:rPr>
        <w:t xml:space="preserve"> (x € 1.</w:t>
      </w:r>
      <w:r w:rsidRPr="006E1DA7">
        <w:rPr>
          <w:rFonts w:ascii="Times New Roman" w:hAnsi="Times New Roman"/>
          <w:szCs w:val="24"/>
        </w:rPr>
        <w:t>000).</w:t>
      </w:r>
    </w:p>
    <w:p w:rsidRPr="006E1DA7" w:rsidR="00470846" w:rsidP="006E1DA7" w:rsidRDefault="00470846" w14:paraId="68CD9BEC" w14:textId="77777777">
      <w:pPr>
        <w:rPr>
          <w:rFonts w:ascii="Times New Roman" w:hAnsi="Times New Roman"/>
          <w:szCs w:val="24"/>
        </w:rPr>
      </w:pPr>
    </w:p>
    <w:p w:rsidRPr="006E1DA7" w:rsidR="00470846" w:rsidP="006E1DA7" w:rsidRDefault="00470846" w14:paraId="32E39B7B" w14:textId="77777777">
      <w:pPr>
        <w:rPr>
          <w:rFonts w:ascii="Times New Roman" w:hAnsi="Times New Roman"/>
          <w:b/>
          <w:szCs w:val="24"/>
        </w:rPr>
      </w:pPr>
      <w:r w:rsidRPr="006E1DA7">
        <w:rPr>
          <w:rFonts w:ascii="Times New Roman" w:hAnsi="Times New Roman"/>
          <w:b/>
          <w:szCs w:val="24"/>
        </w:rPr>
        <w:t>Toelichting</w:t>
      </w:r>
    </w:p>
    <w:p w:rsidR="00987C32" w:rsidP="006E1DA7" w:rsidRDefault="00987C32" w14:paraId="6279D579" w14:textId="77777777">
      <w:pPr>
        <w:rPr>
          <w:rFonts w:ascii="Times New Roman" w:hAnsi="Times New Roman"/>
          <w:szCs w:val="24"/>
        </w:rPr>
      </w:pPr>
    </w:p>
    <w:p w:rsidR="00987C32" w:rsidP="00987C32" w:rsidRDefault="00987C32" w14:paraId="36256D19" w14:textId="77777777">
      <w:pPr>
        <w:rPr>
          <w:rFonts w:ascii="Times New Roman" w:hAnsi="Times New Roman"/>
          <w:sz w:val="22"/>
        </w:rPr>
      </w:pPr>
      <w:r>
        <w:rPr>
          <w:rFonts w:ascii="Times New Roman" w:hAnsi="Times New Roman"/>
        </w:rPr>
        <w:t>De indiener stelt voor de middelen die in 2025 vanuit het Nationaal Actieplan Dakloosheid worden ingezet voor de aanpak opvang EU-burgers structureel hiervoor beschikbaar te stellen. Hiermee wordt de financiering voor de pilot kortdurende opvang die in 6 gemeenten plaatsvindt structureel voortgezet.</w:t>
      </w:r>
    </w:p>
    <w:p w:rsidR="00987C32" w:rsidP="00987C32" w:rsidRDefault="00987C32" w14:paraId="54D71B38" w14:textId="77777777">
      <w:pPr>
        <w:rPr>
          <w:rFonts w:ascii="Times New Roman" w:hAnsi="Times New Roman"/>
        </w:rPr>
      </w:pPr>
    </w:p>
    <w:p w:rsidR="00987C32" w:rsidP="00987C32" w:rsidRDefault="00987C32" w14:paraId="5B3C0397" w14:textId="77777777">
      <w:pPr>
        <w:rPr>
          <w:rFonts w:ascii="Times New Roman" w:hAnsi="Times New Roman"/>
        </w:rPr>
      </w:pPr>
      <w:r>
        <w:rPr>
          <w:rFonts w:ascii="Times New Roman" w:hAnsi="Times New Roman"/>
        </w:rPr>
        <w:t>Meerdere steden in Nederland kampen met een groeiend aantal dak- en thuisloze EU-burgers. Dit zijn over het algemeen arbeidsmigranten die hier zijn gekomen om te werken, maar werkloos en daarmee dakloos zijn geraakt. Door de flexibele werkconstructies waarin arbeidsmigranten zich veelal bevinden komt dakloosheid onder deze groep vaak voor. Eind vorig jaar werd het aantal dakloze EU-arbeidsmigranten geschat op 6.000.</w:t>
      </w:r>
      <w:r>
        <w:rPr>
          <w:rFonts w:ascii="Times New Roman" w:hAnsi="Times New Roman"/>
          <w:vertAlign w:val="superscript"/>
        </w:rPr>
        <w:footnoteReference w:customMarkFollows="1" w:id="1"/>
        <w:t>[1]</w:t>
      </w:r>
      <w:r>
        <w:rPr>
          <w:rFonts w:ascii="Times New Roman" w:hAnsi="Times New Roman"/>
        </w:rPr>
        <w:t xml:space="preserve"> Dit is bijna 20 procent van de in totaal 30.600</w:t>
      </w:r>
      <w:r>
        <w:rPr>
          <w:rFonts w:ascii="Times New Roman" w:hAnsi="Times New Roman"/>
          <w:vertAlign w:val="superscript"/>
        </w:rPr>
        <w:footnoteReference w:customMarkFollows="1" w:id="2"/>
        <w:t>[2]</w:t>
      </w:r>
      <w:r>
        <w:rPr>
          <w:rFonts w:ascii="Times New Roman" w:hAnsi="Times New Roman"/>
        </w:rPr>
        <w:t xml:space="preserve"> daklozen in Nederland. </w:t>
      </w:r>
    </w:p>
    <w:p w:rsidR="00987C32" w:rsidP="00987C32" w:rsidRDefault="00987C32" w14:paraId="2862A64D" w14:textId="77777777">
      <w:pPr>
        <w:rPr>
          <w:rFonts w:ascii="Times New Roman" w:hAnsi="Times New Roman"/>
        </w:rPr>
      </w:pPr>
    </w:p>
    <w:p w:rsidR="00987C32" w:rsidP="00987C32" w:rsidRDefault="00987C32" w14:paraId="6B92A7C5" w14:textId="618A27D5">
      <w:pPr>
        <w:rPr>
          <w:rFonts w:ascii="Times New Roman" w:hAnsi="Times New Roman"/>
        </w:rPr>
      </w:pPr>
      <w:r>
        <w:rPr>
          <w:rFonts w:ascii="Times New Roman" w:hAnsi="Times New Roman"/>
        </w:rPr>
        <w:t>In 2025 is er binnen het Nationaal Actieplan Dakloosheid Eerst een Thuis € 7 miljoen beschikbaar gesteld voor de aanpak dakloosheid specifiek voor dakloze EU-burgers. Hiermee wordt de pilot in 6 gemeenten die in 2023 en 2024 heeft plaatsgevonden voortgezet. De opvang richt zich ook op begeleiding terug naar werk, of terugkeer naar het land van herkomst. De pilot is succesvol, aangezien de meerderheid van de mensen (52-68%)</w:t>
      </w:r>
      <w:r>
        <w:rPr>
          <w:rFonts w:ascii="Times New Roman" w:hAnsi="Times New Roman"/>
          <w:vertAlign w:val="superscript"/>
        </w:rPr>
        <w:footnoteReference w:customMarkFollows="1" w:id="3"/>
        <w:t>[3]</w:t>
      </w:r>
      <w:r>
        <w:rPr>
          <w:rFonts w:ascii="Times New Roman" w:hAnsi="Times New Roman"/>
        </w:rPr>
        <w:t xml:space="preserve"> die in deze opvang terecht zijn gekomen succesvol zijn begeleid naar werk of naar het land van herkomst. Wat betreft de indieners is deze opvang cruciaal om de uitdagingen voor wijken rondom dakloosheid van arbeidsmigranten het hoofd te bieden. Zolang er onvoldoende maatregelen zijn om de positie van arbeidsmigranten aanzienlijk en structureel te verbeteren zal het nodig zijn om </w:t>
      </w:r>
      <w:r>
        <w:rPr>
          <w:rFonts w:ascii="Times New Roman" w:hAnsi="Times New Roman"/>
        </w:rPr>
        <w:lastRenderedPageBreak/>
        <w:t xml:space="preserve">gemeenten te steunen in gepaste opvang zodat deze mensen niet in de problemen komen en overlast wordt beperkt. De indiener verzoekt de tijdelijke financiering voor deze opvang structureel in te boeken en te dekken vanuit het Nationaal Actieplan Dakloosheid. </w:t>
      </w:r>
    </w:p>
    <w:p w:rsidRPr="006E1DA7" w:rsidR="001A2A63" w:rsidP="006E1DA7" w:rsidRDefault="001A2A63" w14:paraId="63256524" w14:textId="77777777">
      <w:pPr>
        <w:rPr>
          <w:rFonts w:ascii="Times New Roman" w:hAnsi="Times New Roman"/>
          <w:szCs w:val="24"/>
        </w:rPr>
      </w:pPr>
    </w:p>
    <w:p w:rsidRPr="006E1DA7" w:rsidR="001A2A63" w:rsidP="006E1DA7" w:rsidRDefault="006E1DA7" w14:paraId="2CA60E90" w14:textId="3A52A47F">
      <w:pPr>
        <w:rPr>
          <w:rFonts w:ascii="Times New Roman" w:hAnsi="Times New Roman"/>
          <w:szCs w:val="24"/>
        </w:rPr>
      </w:pPr>
      <w:r w:rsidRPr="006E1DA7">
        <w:rPr>
          <w:rFonts w:ascii="Times New Roman" w:hAnsi="Times New Roman"/>
          <w:szCs w:val="24"/>
        </w:rPr>
        <w:t>Patijn</w:t>
      </w:r>
    </w:p>
    <w:sectPr w:rsidRPr="006E1DA7"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5E14" w14:textId="77777777" w:rsidR="006E1DA7" w:rsidRDefault="006E1DA7">
      <w:pPr>
        <w:spacing w:line="20" w:lineRule="exact"/>
      </w:pPr>
    </w:p>
  </w:endnote>
  <w:endnote w:type="continuationSeparator" w:id="0">
    <w:p w14:paraId="4A6354F8" w14:textId="77777777" w:rsidR="006E1DA7" w:rsidRDefault="006E1DA7">
      <w:pPr>
        <w:pStyle w:val="Amendement"/>
      </w:pPr>
      <w:r>
        <w:rPr>
          <w:b w:val="0"/>
        </w:rPr>
        <w:t xml:space="preserve"> </w:t>
      </w:r>
    </w:p>
  </w:endnote>
  <w:endnote w:type="continuationNotice" w:id="1">
    <w:p w14:paraId="5447110B" w14:textId="77777777" w:rsidR="006E1DA7" w:rsidRDefault="006E1D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8725" w14:textId="77777777" w:rsidR="006E1DA7" w:rsidRDefault="006E1DA7">
      <w:pPr>
        <w:pStyle w:val="Amendement"/>
      </w:pPr>
      <w:r>
        <w:rPr>
          <w:b w:val="0"/>
        </w:rPr>
        <w:separator/>
      </w:r>
    </w:p>
  </w:footnote>
  <w:footnote w:type="continuationSeparator" w:id="0">
    <w:p w14:paraId="6077A645" w14:textId="77777777" w:rsidR="006E1DA7" w:rsidRDefault="006E1DA7">
      <w:r>
        <w:continuationSeparator/>
      </w:r>
    </w:p>
  </w:footnote>
  <w:footnote w:id="1">
    <w:p w14:paraId="743B1B90" w14:textId="77777777" w:rsidR="00987C32" w:rsidRDefault="00987C32" w:rsidP="00987C32">
      <w:pPr>
        <w:pStyle w:val="Voetnoottekst"/>
        <w:rPr>
          <w:rFonts w:ascii="Times New Roman" w:hAnsi="Times New Roman"/>
        </w:rPr>
      </w:pPr>
      <w:r>
        <w:rPr>
          <w:rStyle w:val="Voetnootmarkering"/>
          <w:rFonts w:ascii="Times New Roman" w:hAnsi="Times New Roman"/>
        </w:rPr>
        <w:t>[1]</w:t>
      </w:r>
      <w:r>
        <w:rPr>
          <w:rFonts w:ascii="Times New Roman" w:hAnsi="Times New Roman"/>
        </w:rPr>
        <w:t xml:space="preserve"> RTL: </w:t>
      </w:r>
      <w:hyperlink r:id="rId1" w:history="1">
        <w:r>
          <w:rPr>
            <w:rStyle w:val="Hyperlink"/>
            <w:rFonts w:ascii="Times New Roman" w:hAnsi="Times New Roman"/>
          </w:rPr>
          <w:t>Veel meer dakloze arbeidsmigranten dan gedacht: zeker 6000</w:t>
        </w:r>
      </w:hyperlink>
    </w:p>
  </w:footnote>
  <w:footnote w:id="2">
    <w:p w14:paraId="1A9D4BD7" w14:textId="77777777" w:rsidR="00987C32" w:rsidRDefault="00987C32" w:rsidP="00987C32">
      <w:pPr>
        <w:pStyle w:val="Voetnoottekst"/>
        <w:rPr>
          <w:rFonts w:ascii="Times New Roman" w:hAnsi="Times New Roman"/>
        </w:rPr>
      </w:pPr>
      <w:r>
        <w:rPr>
          <w:rStyle w:val="Voetnootmarkering"/>
          <w:rFonts w:ascii="Times New Roman" w:hAnsi="Times New Roman"/>
        </w:rPr>
        <w:t>[2]</w:t>
      </w:r>
      <w:r>
        <w:rPr>
          <w:rFonts w:ascii="Times New Roman" w:hAnsi="Times New Roman"/>
        </w:rPr>
        <w:t xml:space="preserve"> CBS: </w:t>
      </w:r>
      <w:hyperlink r:id="rId2" w:history="1">
        <w:r>
          <w:rPr>
            <w:rStyle w:val="Hyperlink"/>
            <w:rFonts w:ascii="Times New Roman" w:hAnsi="Times New Roman"/>
          </w:rPr>
          <w:t>30,6 duizend dakloze mensen in Nederland | CBS</w:t>
        </w:r>
      </w:hyperlink>
    </w:p>
  </w:footnote>
  <w:footnote w:id="3">
    <w:p w14:paraId="1F733992" w14:textId="77777777" w:rsidR="00987C32" w:rsidRDefault="00987C32" w:rsidP="00987C32">
      <w:pPr>
        <w:pStyle w:val="Voetnoottekst"/>
        <w:rPr>
          <w:rFonts w:ascii="Times New Roman" w:hAnsi="Times New Roman"/>
        </w:rPr>
      </w:pPr>
      <w:r>
        <w:rPr>
          <w:rStyle w:val="Voetnootmarkering"/>
          <w:rFonts w:ascii="Times New Roman" w:hAnsi="Times New Roman"/>
        </w:rPr>
        <w:t>[3]</w:t>
      </w:r>
      <w:r>
        <w:rPr>
          <w:rFonts w:ascii="Times New Roman" w:hAnsi="Times New Roman"/>
        </w:rPr>
        <w:t xml:space="preserve"> Jaarrapportage arbeidsmigranten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A7"/>
    <w:rsid w:val="0003016F"/>
    <w:rsid w:val="00034327"/>
    <w:rsid w:val="000C6F39"/>
    <w:rsid w:val="000D6E38"/>
    <w:rsid w:val="0011770C"/>
    <w:rsid w:val="00120827"/>
    <w:rsid w:val="00146E70"/>
    <w:rsid w:val="00173380"/>
    <w:rsid w:val="00193F04"/>
    <w:rsid w:val="001A2A63"/>
    <w:rsid w:val="001A5AFF"/>
    <w:rsid w:val="001A6B5A"/>
    <w:rsid w:val="001C562D"/>
    <w:rsid w:val="001E2226"/>
    <w:rsid w:val="001F7334"/>
    <w:rsid w:val="00251775"/>
    <w:rsid w:val="002569BB"/>
    <w:rsid w:val="003050FF"/>
    <w:rsid w:val="003C7F65"/>
    <w:rsid w:val="003D4FB9"/>
    <w:rsid w:val="003E5927"/>
    <w:rsid w:val="00417365"/>
    <w:rsid w:val="00470846"/>
    <w:rsid w:val="0047650D"/>
    <w:rsid w:val="004B2AE2"/>
    <w:rsid w:val="004C2A57"/>
    <w:rsid w:val="004D4BCF"/>
    <w:rsid w:val="004E5233"/>
    <w:rsid w:val="005C554B"/>
    <w:rsid w:val="005E482A"/>
    <w:rsid w:val="00646211"/>
    <w:rsid w:val="006E1DA7"/>
    <w:rsid w:val="00736284"/>
    <w:rsid w:val="00741EB2"/>
    <w:rsid w:val="007958E0"/>
    <w:rsid w:val="007978E9"/>
    <w:rsid w:val="007C63CF"/>
    <w:rsid w:val="00833C90"/>
    <w:rsid w:val="008467BE"/>
    <w:rsid w:val="00854DAE"/>
    <w:rsid w:val="00867688"/>
    <w:rsid w:val="008819B7"/>
    <w:rsid w:val="008C2D85"/>
    <w:rsid w:val="00926C70"/>
    <w:rsid w:val="009347C2"/>
    <w:rsid w:val="00987C32"/>
    <w:rsid w:val="009C0146"/>
    <w:rsid w:val="009E6185"/>
    <w:rsid w:val="00A1221C"/>
    <w:rsid w:val="00B24FC7"/>
    <w:rsid w:val="00B37F45"/>
    <w:rsid w:val="00B6508A"/>
    <w:rsid w:val="00BD6436"/>
    <w:rsid w:val="00BE1B3C"/>
    <w:rsid w:val="00BE6731"/>
    <w:rsid w:val="00C26FAB"/>
    <w:rsid w:val="00C370AE"/>
    <w:rsid w:val="00C5415C"/>
    <w:rsid w:val="00C67416"/>
    <w:rsid w:val="00C74FE3"/>
    <w:rsid w:val="00C850D6"/>
    <w:rsid w:val="00CC0433"/>
    <w:rsid w:val="00D1799C"/>
    <w:rsid w:val="00D43ADE"/>
    <w:rsid w:val="00D733D3"/>
    <w:rsid w:val="00D818D9"/>
    <w:rsid w:val="00D961CF"/>
    <w:rsid w:val="00DB5D3B"/>
    <w:rsid w:val="00DD08D8"/>
    <w:rsid w:val="00E47054"/>
    <w:rsid w:val="00E96167"/>
    <w:rsid w:val="00F06146"/>
    <w:rsid w:val="00F2239C"/>
    <w:rsid w:val="00F37F6D"/>
    <w:rsid w:val="00F410B4"/>
    <w:rsid w:val="00F75FB4"/>
    <w:rsid w:val="00F8109A"/>
    <w:rsid w:val="00F84466"/>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3D0AE"/>
  <w15:docId w15:val="{7739673F-517F-42D9-956A-B568F19D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6E1DA7"/>
    <w:rPr>
      <w:color w:val="0563C1"/>
      <w:u w:val="single"/>
    </w:rPr>
  </w:style>
  <w:style w:type="character" w:styleId="Voetnootmarkering">
    <w:name w:val="footnote reference"/>
    <w:basedOn w:val="Standaardalinea-lettertype"/>
    <w:uiPriority w:val="99"/>
    <w:semiHidden/>
    <w:unhideWhenUsed/>
    <w:rsid w:val="006E1DA7"/>
    <w:rPr>
      <w:vertAlign w:val="superscript"/>
    </w:rPr>
  </w:style>
  <w:style w:type="paragraph" w:styleId="Revisie">
    <w:name w:val="Revision"/>
    <w:hidden/>
    <w:uiPriority w:val="99"/>
    <w:semiHidden/>
    <w:rsid w:val="000D6E38"/>
    <w:rPr>
      <w:rFonts w:ascii="Courier New" w:hAnsi="Courier New"/>
      <w:sz w:val="24"/>
    </w:rPr>
  </w:style>
  <w:style w:type="character" w:customStyle="1" w:styleId="VoetnoottekstChar">
    <w:name w:val="Voetnoottekst Char"/>
    <w:basedOn w:val="Standaardalinea-lettertype"/>
    <w:link w:val="Voetnoottekst"/>
    <w:uiPriority w:val="99"/>
    <w:semiHidden/>
    <w:rsid w:val="00987C32"/>
    <w:rPr>
      <w:rFonts w:ascii="Courier New" w:hAnsi="Courier New"/>
      <w:sz w:val="24"/>
    </w:rPr>
  </w:style>
  <w:style w:type="character" w:styleId="Verwijzingopmerking">
    <w:name w:val="annotation reference"/>
    <w:basedOn w:val="Standaardalinea-lettertype"/>
    <w:semiHidden/>
    <w:unhideWhenUsed/>
    <w:rsid w:val="009C0146"/>
    <w:rPr>
      <w:sz w:val="16"/>
      <w:szCs w:val="16"/>
    </w:rPr>
  </w:style>
  <w:style w:type="paragraph" w:styleId="Tekstopmerking">
    <w:name w:val="annotation text"/>
    <w:basedOn w:val="Standaard"/>
    <w:link w:val="TekstopmerkingChar"/>
    <w:unhideWhenUsed/>
    <w:rsid w:val="009C0146"/>
    <w:rPr>
      <w:sz w:val="20"/>
    </w:rPr>
  </w:style>
  <w:style w:type="character" w:customStyle="1" w:styleId="TekstopmerkingChar">
    <w:name w:val="Tekst opmerking Char"/>
    <w:basedOn w:val="Standaardalinea-lettertype"/>
    <w:link w:val="Tekstopmerking"/>
    <w:rsid w:val="009C0146"/>
    <w:rPr>
      <w:rFonts w:ascii="Courier New" w:hAnsi="Courier New"/>
    </w:rPr>
  </w:style>
  <w:style w:type="paragraph" w:styleId="Onderwerpvanopmerking">
    <w:name w:val="annotation subject"/>
    <w:basedOn w:val="Tekstopmerking"/>
    <w:next w:val="Tekstopmerking"/>
    <w:link w:val="OnderwerpvanopmerkingChar"/>
    <w:semiHidden/>
    <w:unhideWhenUsed/>
    <w:rsid w:val="009C0146"/>
    <w:rPr>
      <w:b/>
      <w:bCs/>
    </w:rPr>
  </w:style>
  <w:style w:type="character" w:customStyle="1" w:styleId="OnderwerpvanopmerkingChar">
    <w:name w:val="Onderwerp van opmerking Char"/>
    <w:basedOn w:val="TekstopmerkingChar"/>
    <w:link w:val="Onderwerpvanopmerking"/>
    <w:semiHidden/>
    <w:rsid w:val="009C0146"/>
    <w:rPr>
      <w:rFonts w:ascii="Courier New" w:hAnsi="Courier New"/>
      <w:b/>
      <w:bCs/>
    </w:rPr>
  </w:style>
  <w:style w:type="character" w:styleId="Onopgelostemelding">
    <w:name w:val="Unresolved Mention"/>
    <w:basedOn w:val="Standaardalinea-lettertype"/>
    <w:uiPriority w:val="99"/>
    <w:semiHidden/>
    <w:unhideWhenUsed/>
    <w:rsid w:val="009C0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4230">
      <w:bodyDiv w:val="1"/>
      <w:marLeft w:val="0"/>
      <w:marRight w:val="0"/>
      <w:marTop w:val="0"/>
      <w:marBottom w:val="0"/>
      <w:divBdr>
        <w:top w:val="none" w:sz="0" w:space="0" w:color="auto"/>
        <w:left w:val="none" w:sz="0" w:space="0" w:color="auto"/>
        <w:bottom w:val="none" w:sz="0" w:space="0" w:color="auto"/>
        <w:right w:val="none" w:sz="0" w:space="0" w:color="auto"/>
      </w:divBdr>
    </w:div>
    <w:div w:id="453982048">
      <w:bodyDiv w:val="1"/>
      <w:marLeft w:val="0"/>
      <w:marRight w:val="0"/>
      <w:marTop w:val="0"/>
      <w:marBottom w:val="0"/>
      <w:divBdr>
        <w:top w:val="none" w:sz="0" w:space="0" w:color="auto"/>
        <w:left w:val="none" w:sz="0" w:space="0" w:color="auto"/>
        <w:bottom w:val="none" w:sz="0" w:space="0" w:color="auto"/>
        <w:right w:val="none" w:sz="0" w:space="0" w:color="auto"/>
      </w:divBdr>
    </w:div>
    <w:div w:id="626737090">
      <w:bodyDiv w:val="1"/>
      <w:marLeft w:val="0"/>
      <w:marRight w:val="0"/>
      <w:marTop w:val="0"/>
      <w:marBottom w:val="0"/>
      <w:divBdr>
        <w:top w:val="none" w:sz="0" w:space="0" w:color="auto"/>
        <w:left w:val="none" w:sz="0" w:space="0" w:color="auto"/>
        <w:bottom w:val="none" w:sz="0" w:space="0" w:color="auto"/>
        <w:right w:val="none" w:sz="0" w:space="0" w:color="auto"/>
      </w:divBdr>
    </w:div>
    <w:div w:id="1291475762">
      <w:bodyDiv w:val="1"/>
      <w:marLeft w:val="0"/>
      <w:marRight w:val="0"/>
      <w:marTop w:val="0"/>
      <w:marBottom w:val="0"/>
      <w:divBdr>
        <w:top w:val="none" w:sz="0" w:space="0" w:color="auto"/>
        <w:left w:val="none" w:sz="0" w:space="0" w:color="auto"/>
        <w:bottom w:val="none" w:sz="0" w:space="0" w:color="auto"/>
        <w:right w:val="none" w:sz="0" w:space="0" w:color="auto"/>
      </w:divBdr>
    </w:div>
    <w:div w:id="1484079596">
      <w:bodyDiv w:val="1"/>
      <w:marLeft w:val="0"/>
      <w:marRight w:val="0"/>
      <w:marTop w:val="0"/>
      <w:marBottom w:val="0"/>
      <w:divBdr>
        <w:top w:val="none" w:sz="0" w:space="0" w:color="auto"/>
        <w:left w:val="none" w:sz="0" w:space="0" w:color="auto"/>
        <w:bottom w:val="none" w:sz="0" w:space="0" w:color="auto"/>
        <w:right w:val="none" w:sz="0" w:space="0" w:color="auto"/>
      </w:divBdr>
    </w:div>
    <w:div w:id="1763212765">
      <w:bodyDiv w:val="1"/>
      <w:marLeft w:val="0"/>
      <w:marRight w:val="0"/>
      <w:marTop w:val="0"/>
      <w:marBottom w:val="0"/>
      <w:divBdr>
        <w:top w:val="none" w:sz="0" w:space="0" w:color="auto"/>
        <w:left w:val="none" w:sz="0" w:space="0" w:color="auto"/>
        <w:bottom w:val="none" w:sz="0" w:space="0" w:color="auto"/>
        <w:right w:val="none" w:sz="0" w:space="0" w:color="auto"/>
      </w:divBdr>
    </w:div>
    <w:div w:id="21424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ur06.safelinks.protection.outlook.com/?url=https%3A%2F%2Fwww.cbs.nl%2Fnl-nl%2Fnieuws%2F2024%2F13%2F30-6-duizend-dakloze-mensen-in-nederland&amp;data=05%7C02%7Ca.dridder%40tweedekamer.nl%7Cc66074c2599d4ea005a408dd13af97ea%7C238cb5073f714afeaaab8382731a4345%7C0%7C0%7C638688367065952216%7CUnknown%7CTWFpbGZsb3d8eyJFbXB0eU1hcGkiOnRydWUsIlYiOiIwLjAuMDAwMCIsIlAiOiJXaW4zMiIsIkFOIjoiTWFpbCIsIldUIjoyfQ%3D%3D%7C0%7C%7C%7C&amp;sdata=GghfINUlYWNzoE6XwmFcykM5saT7pPX6PLtmZADL9no%3D&amp;reserved=0" TargetMode="External"/><Relationship Id="rId1" Type="http://schemas.openxmlformats.org/officeDocument/2006/relationships/hyperlink" Target="https://eur06.safelinks.protection.outlook.com/?url=https%3A%2F%2Fwww.rtl.nl%2Fnieuws%2Frtl-z%2Fartikel%2F5422029%2Farbeidsmigranten-dakloos-op-straat-gezet&amp;data=05%7C02%7Ca.dridder%40tweedekamer.nl%7Cc66074c2599d4ea005a408dd13af97ea%7C238cb5073f714afeaaab8382731a4345%7C0%7C0%7C638688367065932207%7CUnknown%7CTWFpbGZsb3d8eyJFbXB0eU1hcGkiOnRydWUsIlYiOiIwLjAuMDAwMCIsIlAiOiJXaW4zMiIsIkFOIjoiTWFpbCIsIldUIjoyfQ%3D%3D%7C0%7C%7C%7C&amp;sdata=NEO1yYICgNyaMYi7KB3zTsglGHE0EREPNs%2BXO8m8ex0%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385</ap:Words>
  <ap:Characters>2219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2024-12-04T12:09:00.0000000Z</dcterms:created>
  <dcterms:modified xsi:type="dcterms:W3CDTF">2024-12-04T12:10:00.0000000Z</dcterms:modified>
  <dc:description>------------------------</dc:description>
  <dc:subject/>
  <keywords/>
  <version/>
  <category/>
</coreProperties>
</file>