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E156F" w:rsidR="00FE156F" w:rsidP="00FE156F" w:rsidRDefault="00FE156F" w14:paraId="2CCE5D71" w14:textId="77777777">
      <w:pPr>
        <w:pStyle w:val="Geenafstand"/>
        <w:rPr>
          <w:b/>
          <w:bCs/>
        </w:rPr>
      </w:pPr>
      <w:r w:rsidRPr="00FE156F">
        <w:rPr>
          <w:b/>
          <w:bCs/>
        </w:rPr>
        <w:t>AH 677</w:t>
      </w:r>
    </w:p>
    <w:p w:rsidR="00FE156F" w:rsidP="00FE156F" w:rsidRDefault="00FE156F" w14:paraId="516CA65E" w14:textId="769AD445">
      <w:pPr>
        <w:pStyle w:val="Geenafstand"/>
        <w:rPr>
          <w:b/>
          <w:bCs/>
        </w:rPr>
      </w:pPr>
      <w:r w:rsidRPr="00FE156F">
        <w:rPr>
          <w:b/>
          <w:bCs/>
        </w:rPr>
        <w:t>2024Z14976</w:t>
      </w:r>
    </w:p>
    <w:p w:rsidR="00FE156F" w:rsidP="00FE156F" w:rsidRDefault="00FE156F" w14:paraId="7EDDFABA" w14:textId="77777777">
      <w:pPr>
        <w:pStyle w:val="Geenafstand"/>
        <w:rPr>
          <w:b/>
          <w:bCs/>
        </w:rPr>
      </w:pPr>
    </w:p>
    <w:p w:rsidR="00FE156F" w:rsidP="00FE156F" w:rsidRDefault="00FE156F" w14:paraId="0E54C68B" w14:textId="279B3ACD">
      <w:pPr>
        <w:pStyle w:val="Geenafstand"/>
        <w:rPr>
          <w:sz w:val="24"/>
          <w:szCs w:val="24"/>
        </w:rPr>
      </w:pPr>
      <w:r w:rsidRPr="00FE156F">
        <w:rPr>
          <w:sz w:val="24"/>
          <w:szCs w:val="24"/>
        </w:rPr>
        <w:t>Antwoord van staatssecretaris Jansen (Infrastructuur en Waterstaat) (ontvangen 28 november 2024)</w:t>
      </w:r>
    </w:p>
    <w:p w:rsidR="00FE156F" w:rsidP="00FE156F" w:rsidRDefault="00FE156F" w14:paraId="0B36FE12" w14:textId="77777777">
      <w:pPr>
        <w:pStyle w:val="Geenafstand"/>
        <w:rPr>
          <w:sz w:val="24"/>
          <w:szCs w:val="24"/>
        </w:rPr>
      </w:pPr>
    </w:p>
    <w:p w:rsidRPr="001D4184" w:rsidR="00FE156F" w:rsidP="000B0079" w:rsidRDefault="00FE156F" w14:paraId="0CBDBD5E" w14:textId="54BE2885">
      <w:pPr>
        <w:rPr>
          <w:sz w:val="24"/>
        </w:rPr>
      </w:pPr>
      <w:r w:rsidRPr="001D4184">
        <w:rPr>
          <w:rFonts w:ascii="Times New Roman" w:hAnsi="Times New Roman"/>
          <w:sz w:val="24"/>
        </w:rPr>
        <w:t>Zie ook Aanhangsel Handelingen, vergaderjaar 202</w:t>
      </w:r>
      <w:r>
        <w:rPr>
          <w:rFonts w:ascii="Times New Roman" w:hAnsi="Times New Roman"/>
          <w:sz w:val="24"/>
        </w:rPr>
        <w:t>4</w:t>
      </w:r>
      <w:r w:rsidRPr="001D4184">
        <w:rPr>
          <w:rFonts w:ascii="Times New Roman" w:hAnsi="Times New Roman"/>
          <w:sz w:val="24"/>
        </w:rPr>
        <w:t>-202</w:t>
      </w:r>
      <w:r>
        <w:rPr>
          <w:rFonts w:ascii="Times New Roman" w:hAnsi="Times New Roman"/>
          <w:sz w:val="24"/>
        </w:rPr>
        <w:t>5</w:t>
      </w:r>
      <w:r w:rsidRPr="001D4184">
        <w:rPr>
          <w:rFonts w:ascii="Times New Roman" w:hAnsi="Times New Roman"/>
          <w:sz w:val="24"/>
        </w:rPr>
        <w:t>, nr.</w:t>
      </w:r>
      <w:r>
        <w:rPr>
          <w:rFonts w:ascii="Times New Roman" w:hAnsi="Times New Roman"/>
          <w:sz w:val="24"/>
        </w:rPr>
        <w:t xml:space="preserve"> 348</w:t>
      </w:r>
    </w:p>
    <w:p w:rsidRPr="00FE156F" w:rsidR="00FE156F" w:rsidP="00FE156F" w:rsidRDefault="00FE156F" w14:paraId="2123F6A5" w14:textId="432C1210">
      <w:pPr>
        <w:pStyle w:val="Geenafstand"/>
        <w:rPr>
          <w:sz w:val="24"/>
          <w:szCs w:val="24"/>
        </w:rPr>
      </w:pPr>
    </w:p>
    <w:p w:rsidRPr="00FE156F" w:rsidR="00FE156F" w:rsidP="00FE156F" w:rsidRDefault="00FE156F" w14:paraId="67770353" w14:textId="77777777">
      <w:pPr>
        <w:pStyle w:val="Geenafstand"/>
        <w:rPr>
          <w:b/>
          <w:bCs/>
        </w:rPr>
      </w:pPr>
    </w:p>
    <w:p w:rsidRPr="0024329E" w:rsidR="00FE156F" w:rsidP="00FE156F" w:rsidRDefault="00FE156F" w14:paraId="644E6218" w14:textId="77777777">
      <w:r w:rsidRPr="001E59CB">
        <w:t>Vraag 1:</w:t>
      </w:r>
      <w:r w:rsidRPr="0024329E">
        <w:t xml:space="preserve"> Bent u bekend met de berichten ‘Last van stank in Amsterdam: ‘Dit kan niet goed zijn’’</w:t>
      </w:r>
      <w:r w:rsidRPr="001E59CB">
        <w:rPr>
          <w:vertAlign w:val="superscript"/>
        </w:rPr>
        <w:footnoteReference w:id="1"/>
      </w:r>
      <w:r w:rsidRPr="0024329E">
        <w:t xml:space="preserve"> en ‘Raad wil onderzoek: welke ‘troep’ stoot kunstmestbedrijf ICL Fertilizers in Amsterdamse haven uit?’</w:t>
      </w:r>
      <w:r w:rsidRPr="001E59CB">
        <w:rPr>
          <w:vertAlign w:val="superscript"/>
        </w:rPr>
        <w:footnoteReference w:id="2"/>
      </w:r>
      <w:r w:rsidRPr="0024329E">
        <w:br/>
      </w:r>
    </w:p>
    <w:p w:rsidR="00FE156F" w:rsidP="00FE156F" w:rsidRDefault="00FE156F" w14:paraId="2E162C54" w14:textId="77777777">
      <w:r w:rsidRPr="001E59CB">
        <w:t>Antwoord</w:t>
      </w:r>
      <w:r>
        <w:t xml:space="preserve"> 1</w:t>
      </w:r>
    </w:p>
    <w:p w:rsidR="00FE156F" w:rsidP="00FE156F" w:rsidRDefault="00FE156F" w14:paraId="23AF64CA" w14:textId="77777777">
      <w:r w:rsidRPr="0024329E">
        <w:t>Ja.</w:t>
      </w:r>
    </w:p>
    <w:p w:rsidRPr="0024329E" w:rsidR="00FE156F" w:rsidP="00FE156F" w:rsidRDefault="00FE156F" w14:paraId="1ABA5DCC" w14:textId="77777777"/>
    <w:p w:rsidRPr="0024329E" w:rsidR="00FE156F" w:rsidP="00FE156F" w:rsidRDefault="00FE156F" w14:paraId="7AAD085D" w14:textId="77777777">
      <w:r w:rsidRPr="001E59CB">
        <w:t>Vraag 2:</w:t>
      </w:r>
      <w:r w:rsidRPr="0024329E">
        <w:t xml:space="preserve"> Bent u bekend met het bericht ‘Bouw 9600 woningen in Noord van de baan: Amsterdam reageert woedend op besluit Rijk en provincie’</w:t>
      </w:r>
      <w:r w:rsidRPr="001E59CB">
        <w:rPr>
          <w:vertAlign w:val="superscript"/>
        </w:rPr>
        <w:footnoteReference w:id="3"/>
      </w:r>
      <w:r w:rsidRPr="0024329E">
        <w:t>?</w:t>
      </w:r>
    </w:p>
    <w:p w:rsidR="00FE156F" w:rsidP="00FE156F" w:rsidRDefault="00FE156F" w14:paraId="5B26CCE6" w14:textId="77777777"/>
    <w:p w:rsidR="00FE156F" w:rsidP="00FE156F" w:rsidRDefault="00FE156F" w14:paraId="7A8F69CB" w14:textId="77777777">
      <w:r w:rsidRPr="0024329E">
        <w:t>Antwoord</w:t>
      </w:r>
      <w:r>
        <w:t xml:space="preserve"> 2</w:t>
      </w:r>
      <w:r>
        <w:br/>
      </w:r>
      <w:r w:rsidRPr="0024329E">
        <w:t>Ja.</w:t>
      </w:r>
      <w:r w:rsidRPr="0024329E">
        <w:br/>
      </w:r>
    </w:p>
    <w:p w:rsidR="00FE156F" w:rsidP="00FE156F" w:rsidRDefault="00FE156F" w14:paraId="6ADA9392" w14:textId="77777777">
      <w:r w:rsidRPr="001E59CB">
        <w:t>Vraag 3:</w:t>
      </w:r>
      <w:r w:rsidRPr="0024329E">
        <w:t xml:space="preserve"> In welke mate bent u betrokken bij dit dossier? Deelt u de mening dat de signalen uit de omgeving van ICL Fertilizers zorgwekkend zijn? Zo nee, waarom niet?</w:t>
      </w:r>
    </w:p>
    <w:p w:rsidR="00FE156F" w:rsidP="00FE156F" w:rsidRDefault="00FE156F" w14:paraId="5E5C2792" w14:textId="77777777"/>
    <w:p w:rsidRPr="0024329E" w:rsidR="00FE156F" w:rsidP="00FE156F" w:rsidRDefault="00FE156F" w14:paraId="1066FCA9" w14:textId="77777777">
      <w:r w:rsidRPr="001E59CB">
        <w:t>Antwoord</w:t>
      </w:r>
      <w:r>
        <w:t xml:space="preserve"> 3</w:t>
      </w:r>
      <w:r>
        <w:br/>
      </w:r>
      <w:r w:rsidRPr="0024329E">
        <w:t>Ik ben niet direct betrokken bij deze dossiers. Deze worden behandeld door het bevoegd gezag, en dat is in dit geval de Provincie Noord-Holland</w:t>
      </w:r>
      <w:r w:rsidRPr="008D63B9">
        <w:t>. Dit gebeurt</w:t>
      </w:r>
      <w:r w:rsidRPr="0024329E">
        <w:t xml:space="preserve"> in nauw overleg met de Omgevingsdienst Noordzeekanaalgebied, de Gemeente Amsterdam en de GGD Amsterdam. Ik vind dat zorgen van omwonenden van industrie over de effecten van vervuiling en (geur-) hinder van industrie voor hun gezondheid serieus moeten worden genomen. Gezondheidsschade door emissies </w:t>
      </w:r>
      <w:r w:rsidRPr="0024329E">
        <w:lastRenderedPageBreak/>
        <w:t xml:space="preserve">van de industrie moet zo veel mogelijk voorkomen worden. Bedrijven zijn zelf verantwoordelijk om zich te houden aan normen. Een bedrijf als ICL Fertilizers heeft ook de verantwoordelijkheid om alles te doen om uitstoot en overlast tot een minimum te beperken, wil het met draagvlak blijven opereren in een dichtbevolkte omgeving. Het bevoegd gezag ziet hierop toe door middel van vergunningverlening, toezicht en handhaving. </w:t>
      </w:r>
    </w:p>
    <w:p w:rsidRPr="0024329E" w:rsidR="00FE156F" w:rsidP="00FE156F" w:rsidRDefault="00FE156F" w14:paraId="59F79318" w14:textId="77777777"/>
    <w:p w:rsidRPr="0024329E" w:rsidR="00FE156F" w:rsidP="00FE156F" w:rsidRDefault="00FE156F" w14:paraId="09D2E64D" w14:textId="77777777"/>
    <w:p w:rsidRPr="0024329E" w:rsidR="00FE156F" w:rsidP="00FE156F" w:rsidRDefault="00FE156F" w14:paraId="7AD9BEA2" w14:textId="77777777">
      <w:bookmarkStart w:name="_Hlk182487012" w:id="0"/>
      <w:r w:rsidRPr="001E59CB">
        <w:t>Vraag 4:</w:t>
      </w:r>
      <w:r w:rsidRPr="0024329E">
        <w:t xml:space="preserve"> Speelt deze problematiek ook bij de andere kunstmestfabrieken in Nederland en maakt u hier proactief beleid op om de omgeving beter te beschermen?</w:t>
      </w:r>
    </w:p>
    <w:p w:rsidR="00FE156F" w:rsidP="00FE156F" w:rsidRDefault="00FE156F" w14:paraId="0E734291" w14:textId="77777777"/>
    <w:p w:rsidR="00FE156F" w:rsidP="00FE156F" w:rsidRDefault="00FE156F" w14:paraId="76CD75EF" w14:textId="77777777">
      <w:pPr>
        <w:spacing w:line="240" w:lineRule="auto"/>
      </w:pPr>
      <w:r>
        <w:br w:type="page"/>
      </w:r>
    </w:p>
    <w:p w:rsidRPr="0024329E" w:rsidR="00FE156F" w:rsidP="00FE156F" w:rsidRDefault="00FE156F" w14:paraId="43325A0B" w14:textId="77777777">
      <w:r w:rsidRPr="001E59CB">
        <w:lastRenderedPageBreak/>
        <w:t>Antwoord</w:t>
      </w:r>
      <w:r>
        <w:t xml:space="preserve"> 4</w:t>
      </w:r>
      <w:r>
        <w:br/>
      </w:r>
      <w:r w:rsidRPr="0024329E">
        <w:t>Ik heb geen signalen dat vergelijkbare problemen ook spelen bij andere kunstmestfabrieken in Nederland. Kunstmestfabrieken moeten voldoen aan wettelijke normen</w:t>
      </w:r>
      <w:r>
        <w:t xml:space="preserve">, waaronder de normen voor </w:t>
      </w:r>
      <w:r w:rsidRPr="0024329E">
        <w:t xml:space="preserve">emissies naar de lucht. Deze liggen vast in Europese en nationale wet- en regelgeving. Het bevoegd gezag is verantwoordelijk voor de vergunningverlening, het toezicht en de handhaving hierop. Bij de productie van kunstmest kan geurhinder optreden. Voor geur geldt dat </w:t>
      </w:r>
      <w:r>
        <w:t xml:space="preserve">het ministerie van Infrastructuur en Waterstaat </w:t>
      </w:r>
      <w:r w:rsidRPr="0024329E">
        <w:t xml:space="preserve">verantwoordelijk is voor het wettelijk kader, maar de afweging vindt lokaal plaats. Het is aan de bevoegde gezagen om te zorgen voor een aanvaardbaar hinderniveau voor omwonenden. Met maatwerkvoorschriften in de vergunning kan het bevoegd gezag ook aanvullende eisen stellen aan het beperken van geuremissies door een installatie. </w:t>
      </w:r>
    </w:p>
    <w:p w:rsidRPr="001E59CB" w:rsidR="00FE156F" w:rsidP="00FE156F" w:rsidRDefault="00FE156F" w14:paraId="7DB53A86" w14:textId="77777777"/>
    <w:p w:rsidR="00FE156F" w:rsidP="00FE156F" w:rsidRDefault="00FE156F" w14:paraId="2C93216A" w14:textId="77777777">
      <w:bookmarkStart w:name="_Hlk180055060" w:id="1"/>
      <w:bookmarkEnd w:id="0"/>
      <w:r w:rsidRPr="001E59CB">
        <w:t>Vraag 5</w:t>
      </w:r>
    </w:p>
    <w:p w:rsidRPr="0024329E" w:rsidR="00FE156F" w:rsidP="00FE156F" w:rsidRDefault="00FE156F" w14:paraId="2375A75E" w14:textId="77777777">
      <w:r w:rsidRPr="0024329E">
        <w:t>Bent u bekend met de nieuwe strategieën in de U&amp;H Nota en de Startnotitie Gezonde Leefomgeving van de Provincie Noord-Holland?</w:t>
      </w:r>
      <w:r w:rsidRPr="001E59CB">
        <w:rPr>
          <w:vertAlign w:val="superscript"/>
        </w:rPr>
        <w:footnoteReference w:id="4"/>
      </w:r>
      <w:r w:rsidRPr="0024329E">
        <w:t xml:space="preserve"> Bent u voornemens om deze ambities van de provincie die gericht zijn op het verbeteren van het stelsel van vergunningverlening, toezicht en handhaving (VTH-stelsel) en de reductie van de negatieve gezondheidseffecten voor omwonenden van industriële gebieden te ondersteunen?</w:t>
      </w:r>
    </w:p>
    <w:p w:rsidRPr="0024329E" w:rsidR="00FE156F" w:rsidP="00FE156F" w:rsidRDefault="00FE156F" w14:paraId="73A27C0A" w14:textId="77777777">
      <w:r w:rsidRPr="0024329E">
        <w:br/>
      </w:r>
      <w:r w:rsidRPr="001E59CB">
        <w:t>Antwoord</w:t>
      </w:r>
      <w:r>
        <w:t xml:space="preserve"> 5</w:t>
      </w:r>
      <w:r>
        <w:br/>
      </w:r>
      <w:r w:rsidRPr="0024329E">
        <w:t>Ja, ik ben bekend met de genoemde documenten. Ik ondersteun van harte de ambities van de provincie Noord-Holland die gericht zijn op de reductie van de negatieve gezondheidseffecten voor bewoners van industriële gebieden. Ook ben ik blij met het verbeteren van het stelsel van vergunningverlening, toezicht en handhaving (VTH). Ik vind het een goede zaak dat de provincie met deze startnotitie gezondheid een bepalende plek geeft in afwegingen over de (fysieke) leefomgeving. Het is daarmee niet meer vanzelfsprekend om beschikbare milieuruimte automatisch op te vullen, maar logischer om de kwaliteit van de leefomgeving verder te verbeteren.</w:t>
      </w:r>
    </w:p>
    <w:p w:rsidRPr="0024329E" w:rsidR="00FE156F" w:rsidP="00FE156F" w:rsidRDefault="00FE156F" w14:paraId="3B7D82FF" w14:textId="77777777"/>
    <w:p w:rsidRPr="0024329E" w:rsidR="00FE156F" w:rsidP="00FE156F" w:rsidRDefault="00FE156F" w14:paraId="591731C0" w14:textId="77777777">
      <w:r w:rsidRPr="0024329E">
        <w:t xml:space="preserve">Als het gaat om de versterking van het VTH-stelsel ga ik ervan uit dat de provincie Noord-Holland krachtig aan de slag gaat met de producten die door het interbestuurlijk programma versterking VTH-stelsel (IBP VTH) zijn opgeleverd. Deze producten zijn een resultaat van een intensieve samenwerking tussen alle partijen in het VTH-stelsel. Het gaat dan bijvoorbeeld om de robuustheidscriteria voor de </w:t>
      </w:r>
      <w:r w:rsidRPr="0024329E">
        <w:lastRenderedPageBreak/>
        <w:t>omgevingsdiensten, een nieuwe set kwaliteitscriteria, een modelmandaat, een financieringssystematiek en een kennisinfrastructuur. Nu het interbestuurlijk programma op 30 september 2024 is afgerond, is het aan partijen om met elkaar deze producten te implementeren en te borgen.</w:t>
      </w:r>
    </w:p>
    <w:bookmarkEnd w:id="1"/>
    <w:p w:rsidRPr="001E59CB" w:rsidR="00FE156F" w:rsidP="00FE156F" w:rsidRDefault="00FE156F" w14:paraId="69DC66AB" w14:textId="77777777"/>
    <w:p w:rsidR="00FE156F" w:rsidP="00FE156F" w:rsidRDefault="00FE156F" w14:paraId="475B98BE" w14:textId="77777777">
      <w:pPr>
        <w:spacing w:line="240" w:lineRule="auto"/>
      </w:pPr>
      <w:r>
        <w:br w:type="page"/>
      </w:r>
    </w:p>
    <w:p w:rsidR="00FE156F" w:rsidP="00FE156F" w:rsidRDefault="00FE156F" w14:paraId="1FFF9D13" w14:textId="77777777">
      <w:r w:rsidRPr="001E59CB">
        <w:lastRenderedPageBreak/>
        <w:t>Vraag 6</w:t>
      </w:r>
      <w:r>
        <w:br/>
      </w:r>
      <w:r w:rsidRPr="0024329E">
        <w:t>Wat vindt u ervan dat er op dit moment een norm uit 2003 voor geur wordt gebruikt, omdat de Nederlandse Voornorm (NVN) Geurkwaliteit van 2019 is ingetrokken wegens onbetrouwbaarheid? Wanneer gaat u zorgen voor een actuele en betrouwbare methode om industriële geuren te reguleren en omwonenden beter te beschermen?</w:t>
      </w:r>
      <w:r w:rsidRPr="001E59CB">
        <w:rPr>
          <w:vertAlign w:val="superscript"/>
        </w:rPr>
        <w:footnoteReference w:id="5"/>
      </w:r>
      <w:r w:rsidRPr="0024329E">
        <w:br/>
      </w:r>
    </w:p>
    <w:p w:rsidRPr="0024329E" w:rsidR="00FE156F" w:rsidP="00FE156F" w:rsidRDefault="00FE156F" w14:paraId="2C399288" w14:textId="77777777">
      <w:r w:rsidRPr="001E59CB">
        <w:t>Antwoord</w:t>
      </w:r>
      <w:r>
        <w:t xml:space="preserve"> 6</w:t>
      </w:r>
      <w:r>
        <w:br/>
      </w:r>
      <w:r w:rsidRPr="0024329E">
        <w:t>Het bericht waarop deze vraag is gebaseerd, is niet helemaal juist</w:t>
      </w:r>
      <w:bookmarkStart w:name="_Hlk180055326" w:id="2"/>
      <w:r w:rsidRPr="0024329E">
        <w:t>. Er is op dit moment wel een norm om geurconcentratie te meten. Er is op dit moment alleen geen standaardmethode (‘meetnorm’) om de hedonische waarde van geur, oftewel de manier waarop de geur wordt beleefd, te meten. Die waarde kan gebruikt worden in combinatie met de geurconcentratie om te bepalen wat het aanvaardbaar hinderniveau is.</w:t>
      </w:r>
    </w:p>
    <w:bookmarkEnd w:id="2"/>
    <w:p w:rsidRPr="0024329E" w:rsidR="00FE156F" w:rsidP="00FE156F" w:rsidRDefault="00FE156F" w14:paraId="37B740D3" w14:textId="77777777">
      <w:r w:rsidRPr="0024329E">
        <w:t>Het geurbeleid van veel provincies is opgesteld op basis van deze hedonische weging. De norm die hiervoor werd gebruikt is ingetrokken omdat uit onderzoek blijkt dat deze onvoldoende betrouwbaar is. Door het intrekken van de geurnorm voor deze hedonische waarde, moet het bevoegd gezag nu zelf per geval een weegfactor bepalen.</w:t>
      </w:r>
    </w:p>
    <w:p w:rsidRPr="0024329E" w:rsidR="00FE156F" w:rsidP="00FE156F" w:rsidRDefault="00FE156F" w14:paraId="0C3EBB31" w14:textId="77777777"/>
    <w:p w:rsidRPr="0024329E" w:rsidR="00FE156F" w:rsidP="00FE156F" w:rsidRDefault="00FE156F" w14:paraId="5DA006CA" w14:textId="77777777">
      <w:r w:rsidRPr="0024329E">
        <w:t>Op dit moment wordt er op initiatief van omgevingsdiensten door diverse partijen samengewerkt aan een nationaal beoordelingskader geur. Het idee is om per industriële of agrarische activiteit die geur veroorzaakt een hedonische weegfactor vast te stellen</w:t>
      </w:r>
      <w:r>
        <w:t xml:space="preserve">. Dit kader kunnen </w:t>
      </w:r>
      <w:r w:rsidRPr="0024329E">
        <w:t>bevoegd</w:t>
      </w:r>
      <w:r>
        <w:t>e</w:t>
      </w:r>
      <w:r w:rsidRPr="0024329E">
        <w:t xml:space="preserve"> gezagen gebruiken bij het maken van hun beleid. Dan hoeft niet elk bevoegd zelf een hedonische weegfactor per activiteit te bepalen. Het ministerie van Infrastructuur en Waterstaat levert een (financiële) bijdrage aan dit initiatief.</w:t>
      </w:r>
    </w:p>
    <w:p w:rsidRPr="0024329E" w:rsidR="00FE156F" w:rsidP="00FE156F" w:rsidRDefault="00FE156F" w14:paraId="5F3151DE" w14:textId="77777777">
      <w:bookmarkStart w:name="_Hlk180055997" w:id="3"/>
    </w:p>
    <w:p w:rsidRPr="0024329E" w:rsidR="00FE156F" w:rsidP="00FE156F" w:rsidRDefault="00FE156F" w14:paraId="021E8D5D" w14:textId="77777777">
      <w:r w:rsidRPr="001E59CB">
        <w:t>Vraag 7</w:t>
      </w:r>
      <w:r>
        <w:br/>
      </w:r>
      <w:r w:rsidRPr="0024329E">
        <w:t>Bent u zich bewust van de beperkingen van EU-regelgeving en het feit dat omwonenden van industriële gebieden worden blootgesteld aan stoffen zonder normen, die ook niet in het elektronisch Milieujaarverslag (e-JMV) geregistreerd worden? Wat gaat u hieraan doen?</w:t>
      </w:r>
    </w:p>
    <w:p w:rsidR="00FE156F" w:rsidP="00FE156F" w:rsidRDefault="00FE156F" w14:paraId="6921E8D9" w14:textId="77777777"/>
    <w:p w:rsidRPr="0024329E" w:rsidR="00FE156F" w:rsidP="00FE156F" w:rsidRDefault="00FE156F" w14:paraId="54EEB249" w14:textId="77777777">
      <w:r w:rsidRPr="001E59CB">
        <w:t>Antwoord</w:t>
      </w:r>
      <w:r>
        <w:t xml:space="preserve"> 7</w:t>
      </w:r>
      <w:r>
        <w:br/>
      </w:r>
      <w:r w:rsidRPr="001E59CB">
        <w:t xml:space="preserve">Ik ben mij ervan bewust dat er (nog) geen </w:t>
      </w:r>
      <w:r w:rsidRPr="0024329E">
        <w:t xml:space="preserve">alomvattende EU-regelgeving op het gebied van emissies is. Daarom is er nog steeds ook nationale regelgeving nodig op </w:t>
      </w:r>
      <w:r w:rsidRPr="0024329E">
        <w:lastRenderedPageBreak/>
        <w:t>dit gebied. Wel hebben we binnen de EU de Europese Strategie voor Duurzame Chemicaliën en de Zero Pollution Ambition (met Actieplan). Deze vormen mede de basis voor het Impulsprogramma Chemische Stoffen (2023-2026). Het doel van dat programma is om knelpunten in het beleid en de uitvoering ervan voor gevaarlijke chemische stoffen aan te pakken. Hiermee wordt het werken aan een gezonde, schone leefomgeving verder versterkt.</w:t>
      </w:r>
    </w:p>
    <w:p w:rsidRPr="0024329E" w:rsidR="00FE156F" w:rsidP="00FE156F" w:rsidRDefault="00FE156F" w14:paraId="643A891D" w14:textId="77777777"/>
    <w:p w:rsidR="00FE156F" w:rsidP="00FE156F" w:rsidRDefault="00FE156F" w14:paraId="34AAFB45" w14:textId="77777777">
      <w:pPr>
        <w:spacing w:line="240" w:lineRule="auto"/>
      </w:pPr>
      <w:r>
        <w:br w:type="page"/>
      </w:r>
    </w:p>
    <w:p w:rsidRPr="0024329E" w:rsidR="00FE156F" w:rsidP="00FE156F" w:rsidRDefault="00FE156F" w14:paraId="1E7668D3" w14:textId="77777777">
      <w:r w:rsidRPr="0024329E">
        <w:lastRenderedPageBreak/>
        <w:t xml:space="preserve">Primair is het de verantwoordelijkheid van een bedrijf om de eigen emissies te beperken door onder meer passende preventieve maatregelen. Daar waar nodig kan het bevoegde gezag voorschriften opnemen in de vergunning van een inrichting, zoals het opleggen van normen of een rapportageplicht. Binnen het Impulsprogramma Chemische Stoffen wordt daarbij ook gewerkt aan de noodzakelijke versterking van de uitvoering en </w:t>
      </w:r>
      <w:r>
        <w:t xml:space="preserve">aan </w:t>
      </w:r>
      <w:r w:rsidRPr="0024329E">
        <w:t>het oplossen van kennishiaten.</w:t>
      </w:r>
    </w:p>
    <w:p w:rsidRPr="001E59CB" w:rsidR="00FE156F" w:rsidP="00FE156F" w:rsidRDefault="00FE156F" w14:paraId="3FA02990" w14:textId="77777777"/>
    <w:p w:rsidR="00FE156F" w:rsidP="00FE156F" w:rsidRDefault="00FE156F" w14:paraId="7E675B04" w14:textId="77777777">
      <w:bookmarkStart w:name="_Hlk180056499" w:id="4"/>
      <w:bookmarkEnd w:id="3"/>
      <w:r w:rsidRPr="001E59CB">
        <w:t>Vraag 8</w:t>
      </w:r>
      <w:r>
        <w:br/>
      </w:r>
      <w:r w:rsidRPr="0024329E">
        <w:t>Weet u dat de EU-Richtlijn Industriële Emissies (RIE) voor "beste beschikbare technieken" verwijst naar een BBT-lijst uit 2007? Wanneer wordt deze geactualiseerd? Dringt u daar actief op aan?</w:t>
      </w:r>
    </w:p>
    <w:p w:rsidR="00FE156F" w:rsidP="00FE156F" w:rsidRDefault="00FE156F" w14:paraId="5E1BA342" w14:textId="77777777"/>
    <w:p w:rsidR="00FE156F" w:rsidP="00FE156F" w:rsidRDefault="00FE156F" w14:paraId="65531016" w14:textId="77777777">
      <w:r w:rsidRPr="001E59CB">
        <w:t xml:space="preserve">Antwoord: </w:t>
      </w:r>
      <w:r w:rsidRPr="0024329E">
        <w:t>De vergunningverlening voor het genoemde bedrijf wordt uitgevoerd op basis van de Best Available Techniques Reference Document (BREF) voor ‘Large Volume Inorganic Chemicals – Ammonia, Acids and Fertilisers’ (LVIC-AAF). Het klopt dat dit Europees afgestemde document dateert uit 2007. De EU streeft ernaar om elk BREF-document binnen 8 jaar te herzien. Nederland deelt dit streven en spreekt de Commissie hierop aan. Dit staat ook in de onlangs herziene Richtlijn Industriële Emissies (RIE). Daarnaast staat in de herziene RIE dat het herzieningsproces van de BREF niet langer mag duren dan vier jaar.</w:t>
      </w:r>
    </w:p>
    <w:p w:rsidRPr="0024329E" w:rsidR="00FE156F" w:rsidP="00FE156F" w:rsidRDefault="00FE156F" w14:paraId="3E9D1886" w14:textId="77777777">
      <w:r w:rsidRPr="0024329E">
        <w:t>In 2022 is de EU gestart met het herzien van de BREF ‘Large Volume Inorganic Chemicals’. Met deze herziening wordt ook de BREF LVIC-AAF, waar de productie van kunstmest onder valt, vervangen. Er zijn nog geen conceptdocumenten beschikbaar, wel is Nederland actief betrokken bij de totstandkoming van dit te actualiseren document. Informatie over de voortgang is te vinden op de website van EUBRITE</w:t>
      </w:r>
      <w:r w:rsidRPr="001E59CB">
        <w:rPr>
          <w:vertAlign w:val="superscript"/>
        </w:rPr>
        <w:footnoteReference w:id="6"/>
      </w:r>
      <w:r w:rsidRPr="001E59CB">
        <w:t>.</w:t>
      </w:r>
    </w:p>
    <w:p w:rsidRPr="0024329E" w:rsidR="00FE156F" w:rsidP="00FE156F" w:rsidRDefault="00FE156F" w14:paraId="2BC2A22D" w14:textId="77777777"/>
    <w:p w:rsidRPr="001E59CB" w:rsidR="00FE156F" w:rsidP="00FE156F" w:rsidRDefault="00FE156F" w14:paraId="64D4557D" w14:textId="77777777">
      <w:r w:rsidRPr="0024329E">
        <w:t xml:space="preserve">Overigens kan het bevoegd gezag indien nodig ook zelf vaststellen wat </w:t>
      </w:r>
      <w:r>
        <w:t xml:space="preserve">de </w:t>
      </w:r>
      <w:r w:rsidRPr="0024329E">
        <w:t xml:space="preserve">BBT is. Op grond van het Schone Lucht Akkoord en beleid van de provincie kan ook strenger vergund worden dan </w:t>
      </w:r>
      <w:r>
        <w:t xml:space="preserve">de </w:t>
      </w:r>
      <w:r w:rsidRPr="0024329E">
        <w:t>BBT die is vastgelegd in de BREF’s. Dit is echter complex en legt een groot beslag op tijd en capaciteit. Per casus moet dan een proportionele afweging gemaakt worden tussen de te behalen milieu- en gezondheidswinst enerzijds, en de technische en financiële haalbaarheid van maatregelen anderzijds. Regelmatige en snelle herziening van BREF’s heeft daarom de voorkeur.</w:t>
      </w:r>
    </w:p>
    <w:p w:rsidRPr="001E59CB" w:rsidR="00FE156F" w:rsidP="00FE156F" w:rsidRDefault="00FE156F" w14:paraId="40E07EA4" w14:textId="77777777"/>
    <w:bookmarkEnd w:id="4"/>
    <w:p w:rsidRPr="0024329E" w:rsidR="00FE156F" w:rsidP="00FE156F" w:rsidRDefault="00FE156F" w14:paraId="7F67386F" w14:textId="77777777">
      <w:r w:rsidRPr="001E59CB">
        <w:t>Vraag 9</w:t>
      </w:r>
      <w:r>
        <w:br/>
      </w:r>
      <w:r w:rsidRPr="0024329E">
        <w:t xml:space="preserve">Wanneer verwacht u meer duidelijkheid over de daadwerkelijke gezondheidsschade </w:t>
      </w:r>
      <w:r w:rsidRPr="0024329E">
        <w:lastRenderedPageBreak/>
        <w:t>in de omgeving van ICL Fertilizers? Heeft u contact met de gemeente Amsterdam en de provincie Noord-Holland hierover? Hoeveel gezondheidsschade bij omwonenden vindt u acceptabel, als het gaat om bedrijven zoals ICL Fertilizers in het westelijk Havengebied?</w:t>
      </w:r>
    </w:p>
    <w:p w:rsidR="00FE156F" w:rsidP="00FE156F" w:rsidRDefault="00FE156F" w14:paraId="35ECF8E1" w14:textId="77777777"/>
    <w:p w:rsidR="00FE156F" w:rsidP="00FE156F" w:rsidRDefault="00FE156F" w14:paraId="5F14A1A2" w14:textId="77777777">
      <w:pPr>
        <w:spacing w:line="240" w:lineRule="auto"/>
      </w:pPr>
      <w:r>
        <w:br w:type="page"/>
      </w:r>
    </w:p>
    <w:p w:rsidRPr="0024329E" w:rsidR="00FE156F" w:rsidP="00FE156F" w:rsidRDefault="00FE156F" w14:paraId="3589B226" w14:textId="77777777">
      <w:r w:rsidRPr="001E59CB">
        <w:lastRenderedPageBreak/>
        <w:t>Antwoord</w:t>
      </w:r>
      <w:r>
        <w:t xml:space="preserve"> 9</w:t>
      </w:r>
      <w:r>
        <w:br/>
      </w:r>
      <w:r w:rsidRPr="0024329E">
        <w:t>De daadwerkelijke gezondheidsschade van een enkel bedrijf in een geïndustrialiseerde en dichtbevolkte omgeving is moeilijk te bepalen. Er zijn immers vele bronnen van vervuiling en vormen van overlast in een dergelijk gebied. Dat geldt zeker ook rond het IJ in Amsterdam. Het is vooral zaak dat het bedrijf wat betreft uitstoot en overlast voldoet aan de geldende normen en in het bezit is van een actuele vergunning.</w:t>
      </w:r>
    </w:p>
    <w:p w:rsidRPr="0024329E" w:rsidR="00FE156F" w:rsidP="00FE156F" w:rsidRDefault="00FE156F" w14:paraId="7E841DAA" w14:textId="77777777"/>
    <w:p w:rsidRPr="0024329E" w:rsidR="00FE156F" w:rsidP="00FE156F" w:rsidRDefault="00FE156F" w14:paraId="2D72F600" w14:textId="77777777">
      <w:r w:rsidRPr="0024329E">
        <w:t>Uit contact met de Provincie Noord-Holland, de Gemeente Amsterdam en de GGD Amsterdam blijkt dat er hard aan gewerkt wordt om hierop te handhaven. Er is een last onder dwangsom opgelegd in mei 2024 vanwege overschrijdingen van de emissienormen voor zoutzuur. Naar aanleiding daarvan worden op dit moment extra metingen gedaan, boven op de metingen die het bedrijf verplicht zelf moet laten uitvoeren. Ook wordt op dit moment gewerkt aan een actualisatie van de vergunning. De betrokken overheidsorganisaties coördineren het contact met omwonenden en willen ook graag duidelijkheid bieden over de processtappen die worden doorlopen.</w:t>
      </w:r>
    </w:p>
    <w:p w:rsidRPr="0024329E" w:rsidR="00FE156F" w:rsidP="00FE156F" w:rsidRDefault="00FE156F" w14:paraId="2E541F90" w14:textId="77777777"/>
    <w:p w:rsidRPr="0024329E" w:rsidR="00FE156F" w:rsidP="00FE156F" w:rsidRDefault="00FE156F" w14:paraId="6C4BAEAD" w14:textId="77777777">
      <w:r w:rsidRPr="0024329E">
        <w:t xml:space="preserve">Gezondheidsschade door emissies van de industrie moet zo veel mogelijk voorkomen worden. </w:t>
      </w:r>
      <w:r>
        <w:t>N</w:t>
      </w:r>
      <w:r w:rsidRPr="0024329E">
        <w:t>ormen</w:t>
      </w:r>
      <w:r>
        <w:t xml:space="preserve"> helpen hierbij</w:t>
      </w:r>
      <w:r w:rsidRPr="0024329E">
        <w:t>, maar een bedrijf als ICL Fertilizers heeft ook zelf een verantwoordelijkheid om alles te doen om uitstoot en overlast tot een minimum te beperken, wil het met draagvlak blijven opereren in een dichtbevolkte omgeving.</w:t>
      </w:r>
    </w:p>
    <w:p w:rsidRPr="001E59CB" w:rsidR="00FE156F" w:rsidP="00FE156F" w:rsidRDefault="00FE156F" w14:paraId="2E791B1C" w14:textId="77777777">
      <w:r w:rsidRPr="001E59CB">
        <w:t xml:space="preserve"> </w:t>
      </w:r>
    </w:p>
    <w:p w:rsidRPr="0024329E" w:rsidR="00FE156F" w:rsidP="00FE156F" w:rsidRDefault="00FE156F" w14:paraId="7711C92D" w14:textId="77777777">
      <w:r w:rsidRPr="001E59CB">
        <w:t>Vraag 10</w:t>
      </w:r>
      <w:r>
        <w:br/>
      </w:r>
      <w:r w:rsidRPr="0024329E">
        <w:t>Bent u zich bewust van de mentale stress, het verhoogde risico op ziekten, hogere ziektekosten, verminderde arbeidsproductiviteit en de beperking van woongenot door luchtvervuiling in het algemeen? Hoe gaat u deze impact structureel meenemen in beleid?</w:t>
      </w:r>
    </w:p>
    <w:p w:rsidR="00FE156F" w:rsidP="00FE156F" w:rsidRDefault="00FE156F" w14:paraId="005FB28C" w14:textId="77777777"/>
    <w:p w:rsidRPr="001E59CB" w:rsidR="00FE156F" w:rsidP="00FE156F" w:rsidRDefault="00FE156F" w14:paraId="72514740" w14:textId="77777777">
      <w:r w:rsidRPr="001E59CB">
        <w:t>Antwoord</w:t>
      </w:r>
      <w:r>
        <w:t xml:space="preserve"> 10</w:t>
      </w:r>
      <w:r>
        <w:br/>
      </w:r>
      <w:r w:rsidRPr="0024329E">
        <w:t>De negatieve effecten van luchtkwaliteit op de gezondheid en het algemeen welbevinden van mensen is bekend. Ik zet mij samen met bevoegde gezagen daarom volop in om luchtvervuiling en hinder terug te dringen</w:t>
      </w:r>
      <w:r>
        <w:t>, bijvoorbeeld</w:t>
      </w:r>
      <w:r w:rsidRPr="0024329E">
        <w:t xml:space="preserve"> door middel van het uitvoeren van het Schone Lucht Akkoord met als doel 50 % gezondheidswinst in 2030. Samen met de implementatie van EU-regelgeving zoals de EU Richtlijn Industriële Emissies en de EU Luchtkwaliteitsrichtlijn en beleid rond chemische stoffen, waaronder ZZS, leidt dit tot verbetering van de luchtkwaliteit. Specifiek voor het verbeteren van de gezondheid van omwonenden van de industrie wordt de Actieagenda Industrie en Omwonenden uitgevoerd.</w:t>
      </w:r>
    </w:p>
    <w:p w:rsidRPr="0024329E" w:rsidR="00FE156F" w:rsidP="00FE156F" w:rsidRDefault="00FE156F" w14:paraId="33274A67" w14:textId="77777777"/>
    <w:p w:rsidRPr="0024329E" w:rsidR="00FE156F" w:rsidP="00FE156F" w:rsidRDefault="00FE156F" w14:paraId="055E25B7" w14:textId="77777777">
      <w:r w:rsidRPr="001E59CB">
        <w:t>Vraag 11</w:t>
      </w:r>
      <w:r>
        <w:br/>
      </w:r>
      <w:r w:rsidRPr="0024329E">
        <w:t>Bent u van plan gezondheidseffectrapportages (GER's) ook in te zetten bij bestaande situaties waar twijfel bestaat over de werkelijke gezondheidsimpact, zoals bijvoorbeeld in Tuindorp Oostzaan en de NDSM in Amsterdam-Noord? Hoe zorgt u dat maatschappelijke kosten, zoals verhoogde ziektekosten en verminderde productiviteit, structureel worden meegenomen in dergelijke analyses?</w:t>
      </w:r>
    </w:p>
    <w:p w:rsidR="00FE156F" w:rsidP="00FE156F" w:rsidRDefault="00FE156F" w14:paraId="07D99E39" w14:textId="77777777"/>
    <w:p w:rsidR="00FE156F" w:rsidP="00FE156F" w:rsidRDefault="00FE156F" w14:paraId="4297A1C9" w14:textId="77777777">
      <w:pPr>
        <w:spacing w:line="240" w:lineRule="auto"/>
      </w:pPr>
      <w:r>
        <w:br w:type="page"/>
      </w:r>
    </w:p>
    <w:p w:rsidRPr="0024329E" w:rsidR="00FE156F" w:rsidP="00FE156F" w:rsidRDefault="00FE156F" w14:paraId="4E2674E2" w14:textId="77777777">
      <w:r w:rsidRPr="001E59CB">
        <w:lastRenderedPageBreak/>
        <w:t>Antwoord</w:t>
      </w:r>
      <w:r>
        <w:t xml:space="preserve"> 11</w:t>
      </w:r>
      <w:r>
        <w:br/>
      </w:r>
      <w:r w:rsidRPr="001E59CB">
        <w:t>Ik vind het belangrijk dat gezondheid volwaardig wordt meegewogen in vergunningverlening</w:t>
      </w:r>
      <w:r w:rsidRPr="0024329E">
        <w:t xml:space="preserve"> en bij het ontwikkelen van beleid</w:t>
      </w:r>
      <w:r w:rsidRPr="001E59CB">
        <w:t xml:space="preserve">. </w:t>
      </w:r>
      <w:r w:rsidRPr="0024329E">
        <w:t xml:space="preserve">In het kader van de actieagenda Industrie </w:t>
      </w:r>
      <w:r w:rsidRPr="001E59CB">
        <w:t xml:space="preserve">en Omwonenden wordt onderzocht </w:t>
      </w:r>
      <w:r w:rsidRPr="0024329E">
        <w:t>hoe dit kan gebeuren. De inzet van een instrument als de GER wordt hierbij ook meegenomen, in lijn met de hierover aangenomen motie van het lid Gabriëls</w:t>
      </w:r>
      <w:r w:rsidRPr="001E59CB">
        <w:rPr>
          <w:vertAlign w:val="superscript"/>
        </w:rPr>
        <w:footnoteReference w:id="7"/>
      </w:r>
      <w:r w:rsidRPr="0024329E">
        <w:t>.</w:t>
      </w:r>
    </w:p>
    <w:p w:rsidRPr="0024329E" w:rsidR="00FE156F" w:rsidP="00FE156F" w:rsidRDefault="00FE156F" w14:paraId="345EEC47" w14:textId="77777777"/>
    <w:p w:rsidRPr="0024329E" w:rsidR="00FE156F" w:rsidP="00FE156F" w:rsidRDefault="00FE156F" w14:paraId="389B2208" w14:textId="77777777">
      <w:r w:rsidRPr="0024329E">
        <w:t>De methodiek voor de gezondheidseffectrapportage (GER) die wordt uitgevoerd bij Tata Steel wordt momenteel ontwikkeld door het RIVM. Ik wil voordat de methode ontwikkeld is nog niet vooruitlopen op de brede toepassing daarvan. Verder wordt in het kader van de Actieagenda ook een methode voor het meewegen van gezondheidskosten in vergunningverlening onderzocht.</w:t>
      </w:r>
    </w:p>
    <w:p w:rsidRPr="0024329E" w:rsidR="00FE156F" w:rsidP="00FE156F" w:rsidRDefault="00FE156F" w14:paraId="32755643" w14:textId="77777777"/>
    <w:p w:rsidRPr="0024329E" w:rsidR="00FE156F" w:rsidP="00FE156F" w:rsidRDefault="00FE156F" w14:paraId="5A7B1B82" w14:textId="77777777">
      <w:bookmarkStart w:name="_Hlk180059771" w:id="5"/>
      <w:bookmarkStart w:name="_Hlk182489462" w:id="6"/>
      <w:r w:rsidRPr="001E59CB">
        <w:t>Vraag 12</w:t>
      </w:r>
      <w:r>
        <w:br/>
      </w:r>
      <w:r w:rsidRPr="0024329E">
        <w:t>Waarom hebben niet alle stadswijken nabij zware industrie RIVM-meetstations, terwijl bewoners daar worden blootgesteld aan zowel stedelijke verkeersvervuiling als uitstoot van chemische industrie? Waarom wordt in zulke gebieden niet beter en vaker gemeten? Hoe kunnen berekeningsmodellen beter worden getoetst aan de realiteit waarbij de cumulatie van stoffen leidt tot grotere gezondheidsrisico’s?</w:t>
      </w:r>
    </w:p>
    <w:p w:rsidRPr="001E59CB" w:rsidR="00FE156F" w:rsidP="00FE156F" w:rsidRDefault="00FE156F" w14:paraId="3FDB3BE5" w14:textId="77777777">
      <w:r w:rsidRPr="0024329E">
        <w:br/>
      </w:r>
      <w:bookmarkEnd w:id="5"/>
      <w:r w:rsidRPr="001E59CB">
        <w:t xml:space="preserve">Antwoord: </w:t>
      </w:r>
      <w:r w:rsidRPr="0024329E">
        <w:t>Inzicht in emissies van verschillende bronnen, waaronder het wegverkeer en de industrie is belangrijk. Dat geldt ook voor de impact die deze emissies hebben op de luchtkwaliteit. De meetstations van het RIVM vormen in combinatie met de regionale meetnetten van de GGD Amsterdam en DCMR in de Rijnmond het Landelijk Meetnet Luchtkwaliteit. Met de gegevens uit dit meetnet kunnen we, in combinatie met modellering, de luchtkwaliteit in Nederland monitoren en rapporteren conform de vereisten die volgen uit de EU-richtlijn Luchtkwaliteit. De rapportagegegevens zijn openbaar en geven een goed totaalbeeld van de verspreiding in ruimte en tijd van de belangrijkste luchtvervuilende stoffen, afkomstig van alle bronnen. De kwaliteit van de berekeningsmodellen is goed. Modeluitkomsten worden gekalibreerd op basis van beschikbare metingen en houden rekening met cumulatie.</w:t>
      </w:r>
    </w:p>
    <w:p w:rsidRPr="0024329E" w:rsidR="00FE156F" w:rsidP="00FE156F" w:rsidRDefault="00FE156F" w14:paraId="589588B9" w14:textId="77777777">
      <w:r w:rsidRPr="0024329E">
        <w:t>Bevoegde gezagen kunnen altijd extra meetverplichtingen opleggen aan bedrijven als zij daar aanleiding toe zien. Zo vinden er op last van de Provincie Noord-Holland nu ook meer emissiemetingen aan de schoorsteen plaats bij ICL Fertilizers.</w:t>
      </w:r>
    </w:p>
    <w:p w:rsidRPr="001E59CB" w:rsidR="00FE156F" w:rsidP="00FE156F" w:rsidRDefault="00FE156F" w14:paraId="7BAAF473" w14:textId="77777777">
      <w:r w:rsidRPr="0024329E">
        <w:t xml:space="preserve">In het algemeen geldt dat </w:t>
      </w:r>
      <w:r>
        <w:t>(</w:t>
      </w:r>
      <w:r w:rsidRPr="0024329E">
        <w:t>meer</w:t>
      </w:r>
      <w:r>
        <w:t>)</w:t>
      </w:r>
      <w:r w:rsidRPr="0024329E">
        <w:t xml:space="preserve"> metingen kostbaar zijn, en niet altijd meer informatie opleveren. In het kader van de Actieagenda Industrie en Omwonenden wordt onderzocht of het mogelijk is om cumulatieve gezondheidseffecten van </w:t>
      </w:r>
      <w:r w:rsidRPr="0024329E">
        <w:lastRenderedPageBreak/>
        <w:t>industriële emissies kwalitatief en kwantitatief te beschouwen en wat de voor- en nadelen van een dergelijke aanpak zijn. Naar verwachting zullen de uitkomsten van dit onderzoek het derde kwartaal van 2025 bekend zijn.</w:t>
      </w:r>
    </w:p>
    <w:bookmarkEnd w:id="6"/>
    <w:p w:rsidR="00FE156F" w:rsidP="00FE156F" w:rsidRDefault="00FE156F" w14:paraId="6870D869" w14:textId="77777777"/>
    <w:p w:rsidR="00FE156F" w:rsidP="00FE156F" w:rsidRDefault="00FE156F" w14:paraId="4C2B1F11" w14:textId="77777777">
      <w:pPr>
        <w:spacing w:line="240" w:lineRule="auto"/>
      </w:pPr>
      <w:r>
        <w:br w:type="page"/>
      </w:r>
    </w:p>
    <w:p w:rsidR="00FE156F" w:rsidP="00FE156F" w:rsidRDefault="00FE156F" w14:paraId="2D53B0BC" w14:textId="77777777">
      <w:r w:rsidRPr="001E59CB">
        <w:lastRenderedPageBreak/>
        <w:t>Vraag 13</w:t>
      </w:r>
      <w:r>
        <w:br/>
      </w:r>
      <w:r w:rsidRPr="0024329E">
        <w:t>Wat gaat u doen om piekmomenten van vervuiling, zoals die regelmatig door omwonenden worden ervaren, beter te monitoren en beperken? Hoe wordt informatie hierover toegankelijk gemaakt voor bewoners?</w:t>
      </w:r>
    </w:p>
    <w:p w:rsidRPr="0024329E" w:rsidR="00FE156F" w:rsidP="00FE156F" w:rsidRDefault="00FE156F" w14:paraId="7EAFE2CD" w14:textId="77777777"/>
    <w:p w:rsidRPr="001E59CB" w:rsidR="00FE156F" w:rsidP="00FE156F" w:rsidRDefault="00FE156F" w14:paraId="3C9CCFC1" w14:textId="77777777">
      <w:r w:rsidRPr="001E59CB">
        <w:t>Antwoord</w:t>
      </w:r>
      <w:r>
        <w:t xml:space="preserve"> 13</w:t>
      </w:r>
    </w:p>
    <w:p w:rsidR="00FE156F" w:rsidP="00FE156F" w:rsidRDefault="00FE156F" w14:paraId="66DAED90" w14:textId="77777777">
      <w:r w:rsidRPr="0024329E">
        <w:t>In het kader van de Actieagenda Industrie en Omwonenden zal worden onderzocht welke verbetermogelijkheden er zijn voor het meten en monitoren van industriële emissies en hoe omwonenden hierbij betrokken kunnen worden. Daaronder vallen nadrukkelijk ook piekemissies. Ook wordt onderzocht welke karakteristieke piekemissies voorkomen in de industrie en via welke maatregelen deze piekemissies het beste kunnen worden voorkomen.</w:t>
      </w:r>
    </w:p>
    <w:p w:rsidRPr="0024329E" w:rsidR="00FE156F" w:rsidP="00FE156F" w:rsidRDefault="00FE156F" w14:paraId="77D88DF8" w14:textId="77777777">
      <w:r w:rsidRPr="0024329E">
        <w:br/>
      </w:r>
      <w:r w:rsidRPr="001E59CB">
        <w:t>Vraag 14</w:t>
      </w:r>
      <w:r>
        <w:br/>
      </w:r>
      <w:r w:rsidRPr="0024329E">
        <w:t>Hoe kijkt u naar de tegenstrijdige adviezen om enerzijds ’s nachts ramen te openen vanwege hitteproblematiek en anderzijds in vervuilde gebieden de ramen dicht te houden vanwege luchtvervuiling? Hoe gaat u zulke tegenstrijdige adviezen aanpakken om de gezondheid en leefbaarheid voor bewoners te waarborgen?</w:t>
      </w:r>
    </w:p>
    <w:p w:rsidR="00FE156F" w:rsidP="00FE156F" w:rsidRDefault="00FE156F" w14:paraId="49CB4912" w14:textId="77777777"/>
    <w:p w:rsidRPr="0024329E" w:rsidR="00FE156F" w:rsidP="00FE156F" w:rsidRDefault="00FE156F" w14:paraId="16BF199F" w14:textId="77777777">
      <w:r w:rsidRPr="001E59CB">
        <w:t>Antwoord</w:t>
      </w:r>
      <w:r>
        <w:t xml:space="preserve"> 14</w:t>
      </w:r>
      <w:r>
        <w:br/>
      </w:r>
      <w:r w:rsidRPr="0024329E">
        <w:t>Over het algemeen is het vaak beter om een woning te ventileren. De luchtkwaliteit buiten is namelijk bijna altijd beter dan de luchtkwaliteit binnenshuis</w:t>
      </w:r>
      <w:r w:rsidRPr="001E59CB">
        <w:rPr>
          <w:vertAlign w:val="superscript"/>
        </w:rPr>
        <w:footnoteReference w:id="8"/>
      </w:r>
      <w:r w:rsidRPr="0024329E">
        <w:t>. Op sommige momenten, wanneer er sprake is van zeer hoge concentraties van luchtvervuiling (zoals van fijnstof tijdens Oud en Nieuw) is het advies om juist níét te ventileren.</w:t>
      </w:r>
    </w:p>
    <w:p w:rsidRPr="0024329E" w:rsidR="00FE156F" w:rsidP="00FE156F" w:rsidRDefault="00FE156F" w14:paraId="3C46B9AF" w14:textId="77777777"/>
    <w:p w:rsidRPr="0024329E" w:rsidR="00FE156F" w:rsidP="00FE156F" w:rsidRDefault="00FE156F" w14:paraId="004E4F03" w14:textId="77777777">
      <w:r w:rsidRPr="0024329E">
        <w:t xml:space="preserve">Bewoners kunnen altijd bij de GGD terecht voor advies of met specifieke vragen. </w:t>
      </w:r>
    </w:p>
    <w:p w:rsidRPr="0024329E" w:rsidR="00FE156F" w:rsidP="00FE156F" w:rsidRDefault="00FE156F" w14:paraId="5739D0CC" w14:textId="77777777">
      <w:r w:rsidRPr="0024329E">
        <w:t xml:space="preserve">Ik begrijp dat het soms minder wenselijk </w:t>
      </w:r>
      <w:r>
        <w:t xml:space="preserve">is </w:t>
      </w:r>
      <w:r w:rsidRPr="0024329E">
        <w:t xml:space="preserve">om te ventileren of </w:t>
      </w:r>
      <w:r>
        <w:t xml:space="preserve">te </w:t>
      </w:r>
      <w:r w:rsidRPr="0024329E">
        <w:t>luchten omdat mensen overlast door geur, lawaai of iets anders ervaren. Deze dilemma’s laten zien dat het altijd beter is om emissies en hinder aan de bron aan te pakken. Hier is het beleid ook op gericht.</w:t>
      </w:r>
      <w:r w:rsidRPr="0024329E">
        <w:br/>
      </w:r>
    </w:p>
    <w:p w:rsidRPr="0024329E" w:rsidR="00FE156F" w:rsidP="00FE156F" w:rsidRDefault="00FE156F" w14:paraId="600C107B" w14:textId="77777777">
      <w:r w:rsidRPr="001E59CB">
        <w:t>Vraag 15</w:t>
      </w:r>
      <w:r>
        <w:br/>
      </w:r>
      <w:r w:rsidRPr="0024329E">
        <w:t>Hoe gaat u een plan van aanpak ontwikkelen voor dit soort complexe industriegebieden van vergelijkbare omvang als Tata Steel Nederland? Denkt u ook voor andere industriegebieden aan een vergelijkbaar traject met een expertgroep?</w:t>
      </w:r>
    </w:p>
    <w:p w:rsidR="00FE156F" w:rsidP="00FE156F" w:rsidRDefault="00FE156F" w14:paraId="49E115E6" w14:textId="77777777"/>
    <w:p w:rsidRPr="001E59CB" w:rsidR="00FE156F" w:rsidP="00FE156F" w:rsidRDefault="00FE156F" w14:paraId="5B1202E0" w14:textId="77777777">
      <w:r w:rsidRPr="001E59CB">
        <w:t>Antwoord</w:t>
      </w:r>
      <w:r>
        <w:t xml:space="preserve"> 15</w:t>
      </w:r>
      <w:r>
        <w:br/>
      </w:r>
      <w:r w:rsidRPr="0024329E">
        <w:t>Het kabinet vindt het van belang dat de impact van industrie op de gezondheid van omwonenden wordt verlaagd. Daarom wordt op dit moment gewerkt aan de uitvoering van de Actieagenda Industrie en Omwonenden. Daarnaast vind</w:t>
      </w:r>
      <w:r>
        <w:t>t</w:t>
      </w:r>
      <w:r w:rsidRPr="0024329E">
        <w:t xml:space="preserve"> op een aantal plekken in Nederland onderzoeken plaats, waarin de impact van de industrie op omwonenden wordt onderzocht. Dit is eerder al gedaan rond Tata Steel. Daarnaast vinden op dit moment verkenningen plaats rond Chemours in Dordrecht en rond Chemelot in Zuid-Limburg. Op basis van deze onderzoeken komt het RIVM ook tot een methodiek voor dit soort onderzoeken die ook in andere gebieden kan worden toegepast.</w:t>
      </w:r>
    </w:p>
    <w:p w:rsidRPr="0024329E" w:rsidR="00FE156F" w:rsidP="00FE156F" w:rsidRDefault="00FE156F" w14:paraId="5D0541E9" w14:textId="77777777"/>
    <w:p w:rsidR="00FE156F" w:rsidP="00FE156F" w:rsidRDefault="00FE156F" w14:paraId="2DBE6F1F" w14:textId="77777777">
      <w:pPr>
        <w:spacing w:line="240" w:lineRule="auto"/>
      </w:pPr>
      <w:r>
        <w:br w:type="page"/>
      </w:r>
    </w:p>
    <w:p w:rsidRPr="0024329E" w:rsidR="00FE156F" w:rsidP="00FE156F" w:rsidRDefault="00FE156F" w14:paraId="7DB9CC2E" w14:textId="77777777">
      <w:r w:rsidRPr="001E59CB">
        <w:lastRenderedPageBreak/>
        <w:t>Vraag 16</w:t>
      </w:r>
      <w:r>
        <w:br/>
      </w:r>
      <w:r w:rsidRPr="0024329E">
        <w:t>Deelt u de mening dat omwonenden beter geïnformeerd moeten worden over de risico's van industriële uitstoot die zij dagelijks inademen? Zo nee, waarom niet? Zo ja, kunt u vanuit het voorzorgsbeginsel omwonenden actief waarschuwen en adviseren hoe zij zich kunnen beschermen?</w:t>
      </w:r>
    </w:p>
    <w:p w:rsidR="00FE156F" w:rsidP="00FE156F" w:rsidRDefault="00FE156F" w14:paraId="5BDAEB55" w14:textId="77777777"/>
    <w:p w:rsidRPr="0024329E" w:rsidR="00FE156F" w:rsidP="00FE156F" w:rsidRDefault="00FE156F" w14:paraId="788307FF" w14:textId="77777777">
      <w:r w:rsidRPr="001E59CB">
        <w:t>Antwoord</w:t>
      </w:r>
      <w:r>
        <w:t xml:space="preserve"> 16</w:t>
      </w:r>
      <w:r>
        <w:br/>
      </w:r>
      <w:r w:rsidRPr="0024329E">
        <w:t xml:space="preserve">Er zijn verbeteringen mogelijk ten aanzien van het informeren van omwonenden over de emissies van de industrie. Daarom is in de actieagenda Industrie en Omwonenden opgenomen te onderzoeken hoe burgers en het bevoegd gezag kunnen beschikken over meer en betere informatie. Het bevoegd gezag dient in het kader van de </w:t>
      </w:r>
      <w:r>
        <w:t>O</w:t>
      </w:r>
      <w:r w:rsidRPr="0024329E">
        <w:t>mgevingswet op grond van de wet onverwijld op de hoogte gesteld te worden van onvoorziene voorvallen bij bedrijven. Het actief waarschuwen van omwonenden bij ernstige incidenten is een taak van het bevoegd gezag in het kader van de rampenbestrijding en crisisbeheersing. De coördinatie hiervan rust bij de veiligheidsregio’s.</w:t>
      </w:r>
    </w:p>
    <w:p w:rsidRPr="0024329E" w:rsidR="00FE156F" w:rsidP="00FE156F" w:rsidRDefault="00FE156F" w14:paraId="55D6C5F6" w14:textId="77777777"/>
    <w:p w:rsidRPr="0024329E" w:rsidR="00FE156F" w:rsidP="00FE156F" w:rsidRDefault="00FE156F" w14:paraId="2B753FD1" w14:textId="77777777">
      <w:r w:rsidRPr="001E59CB">
        <w:t>Vraag 17</w:t>
      </w:r>
      <w:r>
        <w:br/>
      </w:r>
      <w:r w:rsidRPr="0024329E">
        <w:t>Welke vervolgstappen kunnen van u worden verwacht voor de lange termijn en welke maatregelen gaat u op korte termijn al nemen om luchtvervuiling in woonwijken te verminderen? Hoe wordt de inbreng van bewoners betrokken bij actieplannen rond luchtkwaliteit?</w:t>
      </w:r>
    </w:p>
    <w:p w:rsidR="00FE156F" w:rsidP="00FE156F" w:rsidRDefault="00FE156F" w14:paraId="4C1DF969" w14:textId="77777777"/>
    <w:p w:rsidRPr="0024329E" w:rsidR="00FE156F" w:rsidP="00FE156F" w:rsidRDefault="00FE156F" w14:paraId="34F60BBC" w14:textId="77777777">
      <w:r w:rsidRPr="001E59CB">
        <w:t>Antwoord</w:t>
      </w:r>
      <w:r>
        <w:t xml:space="preserve"> 17</w:t>
      </w:r>
      <w:r>
        <w:br/>
      </w:r>
      <w:r w:rsidRPr="0024329E">
        <w:t xml:space="preserve">Met het Schone Lucht Akkoord zet het Rijk samen met decentrale overheden in om de luchtvervuiling in Nederland aan te pakken, met als doel 50 % gezondheidswinst in 2030. Dankzij die aanpak zullen mensen in Nederland langer en langer gezond leven. Een maatregel uit het Schone Lucht Akkoord is het opstellen van een aanpak voor zogenoemde hoogblootgestelde gebieden (plekken met uitzonderlijke hoge concentraties van luchtvervuiling). </w:t>
      </w:r>
      <w:r>
        <w:t xml:space="preserve">Deze aanpak is erop gericht om het </w:t>
      </w:r>
      <w:r w:rsidRPr="0024329E">
        <w:t xml:space="preserve">Rijk, provincies en gemeenten meer houvast bieden </w:t>
      </w:r>
      <w:r>
        <w:t>voor de om</w:t>
      </w:r>
      <w:r w:rsidRPr="0024329E">
        <w:t xml:space="preserve"> gerichter </w:t>
      </w:r>
      <w:r>
        <w:t xml:space="preserve">maatregelen te treffen </w:t>
      </w:r>
      <w:r w:rsidRPr="0024329E">
        <w:t>voor gezonde luchtkwaliteit in zwaarder belaste gebieden</w:t>
      </w:r>
      <w:r>
        <w:t>,</w:t>
      </w:r>
      <w:r w:rsidRPr="0024329E">
        <w:t xml:space="preserve"> zoals dichtbevolkte omgevingen.</w:t>
      </w:r>
    </w:p>
    <w:p w:rsidRPr="001E59CB" w:rsidR="00FE156F" w:rsidP="00FE156F" w:rsidRDefault="00FE156F" w14:paraId="5E2CF5ED" w14:textId="77777777"/>
    <w:p w:rsidRPr="0024329E" w:rsidR="00FE156F" w:rsidP="00FE156F" w:rsidRDefault="00FE156F" w14:paraId="7DE35BA3" w14:textId="77777777">
      <w:r w:rsidRPr="0024329E">
        <w:t xml:space="preserve">Dit najaar is de herziene EU-richtlijn luchtkwaliteit vastgesteld. Met deze herziene richtlijn moet in elke EU-lidstaat vanaf 2030 aan strengere normen worden voldaan. Hiervoor moet Nederland emissies verminderen, maar ook onze buurlanden. In de komende maanden zal ik mij in het kader van de implementatie van de richtlijn beraden op de stappen die nodig zijn om in Nederland de normen te halen. Hierbij zal ik ook aandacht hebben voor een goede betrokkenheid van bevoegde gezagen </w:t>
      </w:r>
      <w:r w:rsidRPr="0024329E">
        <w:lastRenderedPageBreak/>
        <w:t>en voldoende mogelijkheden voor inspraak van bewoners op plannen van overheden</w:t>
      </w:r>
      <w:r>
        <w:t>.</w:t>
      </w:r>
    </w:p>
    <w:p w:rsidR="003F52D6" w:rsidRDefault="003F52D6" w14:paraId="163F748D" w14:textId="77777777"/>
    <w:sectPr w:rsidR="003F52D6" w:rsidSect="00FE156F">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842FB" w14:textId="77777777" w:rsidR="00FE156F" w:rsidRDefault="00FE156F" w:rsidP="00FE156F">
      <w:pPr>
        <w:spacing w:after="0" w:line="240" w:lineRule="auto"/>
      </w:pPr>
      <w:r>
        <w:separator/>
      </w:r>
    </w:p>
  </w:endnote>
  <w:endnote w:type="continuationSeparator" w:id="0">
    <w:p w14:paraId="66E1CC17" w14:textId="77777777" w:rsidR="00FE156F" w:rsidRDefault="00FE156F" w:rsidP="00FE1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7934" w14:textId="77777777" w:rsidR="00FE156F" w:rsidRPr="00FE156F" w:rsidRDefault="00FE156F" w:rsidP="00FE15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59FC" w14:textId="77777777" w:rsidR="00FE156F" w:rsidRPr="00FE156F" w:rsidRDefault="00FE156F" w:rsidP="00FE15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3DA7" w14:textId="77777777" w:rsidR="00FE156F" w:rsidRPr="00FE156F" w:rsidRDefault="00FE156F" w:rsidP="00FE15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2B94B" w14:textId="77777777" w:rsidR="00FE156F" w:rsidRDefault="00FE156F" w:rsidP="00FE156F">
      <w:pPr>
        <w:spacing w:after="0" w:line="240" w:lineRule="auto"/>
      </w:pPr>
      <w:r>
        <w:separator/>
      </w:r>
    </w:p>
  </w:footnote>
  <w:footnote w:type="continuationSeparator" w:id="0">
    <w:p w14:paraId="4C6C1E06" w14:textId="77777777" w:rsidR="00FE156F" w:rsidRDefault="00FE156F" w:rsidP="00FE156F">
      <w:pPr>
        <w:spacing w:after="0" w:line="240" w:lineRule="auto"/>
      </w:pPr>
      <w:r>
        <w:continuationSeparator/>
      </w:r>
    </w:p>
  </w:footnote>
  <w:footnote w:id="1">
    <w:p w14:paraId="586251D9" w14:textId="77777777" w:rsidR="00FE156F" w:rsidRPr="00D1367A" w:rsidRDefault="00FE156F" w:rsidP="00FE156F">
      <w:pPr>
        <w:pStyle w:val="Voetnoottekst"/>
        <w:rPr>
          <w:sz w:val="16"/>
          <w:szCs w:val="16"/>
        </w:rPr>
      </w:pPr>
      <w:r w:rsidRPr="00D1367A">
        <w:rPr>
          <w:rStyle w:val="Voetnootmarkering"/>
          <w:sz w:val="16"/>
          <w:szCs w:val="16"/>
        </w:rPr>
        <w:footnoteRef/>
      </w:r>
      <w:r w:rsidRPr="00D1367A">
        <w:rPr>
          <w:sz w:val="16"/>
          <w:szCs w:val="16"/>
        </w:rPr>
        <w:t xml:space="preserve"> Website Trouw, 10 juli 2024 (https://www.trouw.nl/duurzaamheid-economie/last-van-stank-in-amsterdam-dit-kan-niet-goed-zijn~b95a2851/)</w:t>
      </w:r>
    </w:p>
  </w:footnote>
  <w:footnote w:id="2">
    <w:p w14:paraId="4EEAD1AA" w14:textId="77777777" w:rsidR="00FE156F" w:rsidRDefault="00FE156F" w:rsidP="00FE156F">
      <w:pPr>
        <w:pStyle w:val="Voetnoottekst"/>
      </w:pPr>
      <w:r>
        <w:rPr>
          <w:rStyle w:val="Voetnootmarkering"/>
        </w:rPr>
        <w:footnoteRef/>
      </w:r>
      <w:r>
        <w:t xml:space="preserve"> </w:t>
      </w:r>
      <w:r w:rsidRPr="00D1367A">
        <w:rPr>
          <w:sz w:val="16"/>
          <w:szCs w:val="16"/>
        </w:rPr>
        <w:t>Website Het Parool, 30 mei 2024 (https://www.parool.nl/amsterdam/raad-wil-onderzoek-welke-troep-stoot-kunstmestbedrijf-icl-fertilizers-in-amsterdamse-haven-uit~babe1eb22/)</w:t>
      </w:r>
    </w:p>
  </w:footnote>
  <w:footnote w:id="3">
    <w:p w14:paraId="217A4CD0" w14:textId="77777777" w:rsidR="00FE156F" w:rsidRDefault="00FE156F" w:rsidP="00FE156F">
      <w:pPr>
        <w:pStyle w:val="Voetnoottekst"/>
      </w:pPr>
      <w:r>
        <w:rPr>
          <w:rStyle w:val="Voetnootmarkering"/>
        </w:rPr>
        <w:footnoteRef/>
      </w:r>
      <w:r>
        <w:t xml:space="preserve"> </w:t>
      </w:r>
      <w:r w:rsidRPr="00D1367A">
        <w:rPr>
          <w:sz w:val="16"/>
          <w:szCs w:val="16"/>
        </w:rPr>
        <w:t>Website Het Parool, 19 september 2024 (https://www.parool.nl/amsterdam/bouw-9600-woningen-in-noord-van-de-baan-amsterdam-reageert-woedend-op-besluit-rijk-en-provincie~b326e0c5/)</w:t>
      </w:r>
      <w:r w:rsidRPr="009D66FA">
        <w:br/>
      </w:r>
    </w:p>
  </w:footnote>
  <w:footnote w:id="4">
    <w:p w14:paraId="6BE18A2C" w14:textId="77777777" w:rsidR="00FE156F" w:rsidRPr="00D1367A" w:rsidRDefault="00FE156F" w:rsidP="00FE156F">
      <w:pPr>
        <w:pStyle w:val="Voetnoottekst"/>
        <w:rPr>
          <w:sz w:val="16"/>
          <w:szCs w:val="16"/>
        </w:rPr>
      </w:pPr>
      <w:r w:rsidRPr="00D1367A">
        <w:rPr>
          <w:rStyle w:val="Voetnootmarkering"/>
          <w:sz w:val="16"/>
          <w:szCs w:val="16"/>
        </w:rPr>
        <w:footnoteRef/>
      </w:r>
      <w:r w:rsidRPr="00D1367A">
        <w:rPr>
          <w:sz w:val="16"/>
          <w:szCs w:val="16"/>
        </w:rPr>
        <w:t xml:space="preserve"> Website provincie Noord-Holland, mei 2024 (https://www.noord-holland.nl/Onderwerpen/Gezonde_leefomgeving_Milieu/Documenten/Nota_Uitvoering_en_Handhaving_2024_2027.pdf) en (https://www.noord-holland.nl/Onderwerpen/Gezonde_leefomgeving_Milieu/Gezonde_Leefomgeving)</w:t>
      </w:r>
    </w:p>
  </w:footnote>
  <w:footnote w:id="5">
    <w:p w14:paraId="467EA62E" w14:textId="77777777" w:rsidR="00FE156F" w:rsidRDefault="00FE156F" w:rsidP="00FE156F">
      <w:pPr>
        <w:pStyle w:val="Voetnoottekst"/>
      </w:pPr>
      <w:r w:rsidRPr="00D1367A">
        <w:rPr>
          <w:rStyle w:val="Voetnootmarkering"/>
          <w:sz w:val="16"/>
          <w:szCs w:val="16"/>
        </w:rPr>
        <w:footnoteRef/>
      </w:r>
      <w:r w:rsidRPr="00D1367A">
        <w:rPr>
          <w:sz w:val="16"/>
          <w:szCs w:val="16"/>
        </w:rPr>
        <w:t xml:space="preserve"> Website Binnenlands Bestuur, 'Stankoverlast industrie niet goed in beeld', 10 augustus 2024 (https://www.binnenlandsbestuur.nl/ruimte-en-milieu/stankoverlast-industrie-niet-goed-beeld-norm-ingetrokken)</w:t>
      </w:r>
    </w:p>
  </w:footnote>
  <w:footnote w:id="6">
    <w:p w14:paraId="03BA17A5" w14:textId="77777777" w:rsidR="00FE156F" w:rsidRDefault="00FE156F" w:rsidP="00FE156F">
      <w:r>
        <w:rPr>
          <w:rStyle w:val="Voetnootmarkering"/>
        </w:rPr>
        <w:footnoteRef/>
      </w:r>
      <w:r>
        <w:t xml:space="preserve"> </w:t>
      </w:r>
      <w:hyperlink r:id="rId1" w:history="1">
        <w:r>
          <w:rPr>
            <w:rStyle w:val="Hyperlink"/>
          </w:rPr>
          <w:t>https://eippcb.jrc.ec.europa.eu/reference</w:t>
        </w:r>
      </w:hyperlink>
    </w:p>
    <w:p w14:paraId="1529BBC2" w14:textId="77777777" w:rsidR="00FE156F" w:rsidRDefault="00FE156F" w:rsidP="00FE156F">
      <w:pPr>
        <w:pStyle w:val="Voetnoottekst"/>
      </w:pPr>
    </w:p>
  </w:footnote>
  <w:footnote w:id="7">
    <w:p w14:paraId="7D14B865" w14:textId="77777777" w:rsidR="00FE156F" w:rsidRPr="00614FD6" w:rsidRDefault="00FE156F" w:rsidP="00FE156F">
      <w:pPr>
        <w:pStyle w:val="Voetnoottekst"/>
        <w:rPr>
          <w:sz w:val="16"/>
          <w:szCs w:val="16"/>
        </w:rPr>
      </w:pPr>
      <w:r w:rsidRPr="00614FD6">
        <w:rPr>
          <w:rStyle w:val="Voetnootmarkering"/>
          <w:sz w:val="16"/>
          <w:szCs w:val="16"/>
        </w:rPr>
        <w:footnoteRef/>
      </w:r>
      <w:r w:rsidRPr="00614FD6">
        <w:rPr>
          <w:sz w:val="16"/>
          <w:szCs w:val="16"/>
        </w:rPr>
        <w:t xml:space="preserve"> Kamerstukken II, 2023-2024, 28089, nr. 287</w:t>
      </w:r>
    </w:p>
  </w:footnote>
  <w:footnote w:id="8">
    <w:p w14:paraId="1EF3005E" w14:textId="77777777" w:rsidR="00FE156F" w:rsidRPr="003B6D7C" w:rsidRDefault="00FE156F" w:rsidP="00FE156F">
      <w:pPr>
        <w:pStyle w:val="Voetnoottekst"/>
        <w:rPr>
          <w:sz w:val="16"/>
          <w:szCs w:val="16"/>
        </w:rPr>
      </w:pPr>
      <w:r w:rsidRPr="003B6D7C">
        <w:rPr>
          <w:rStyle w:val="Voetnootmarkering"/>
          <w:sz w:val="16"/>
          <w:szCs w:val="16"/>
        </w:rPr>
        <w:footnoteRef/>
      </w:r>
      <w:r w:rsidRPr="003B6D7C">
        <w:rPr>
          <w:sz w:val="16"/>
          <w:szCs w:val="16"/>
        </w:rPr>
        <w:t xml:space="preserve"> Zie </w:t>
      </w:r>
      <w:hyperlink r:id="rId2" w:history="1">
        <w:r w:rsidRPr="003B6D7C">
          <w:rPr>
            <w:rStyle w:val="Hyperlink"/>
            <w:sz w:val="16"/>
            <w:szCs w:val="16"/>
          </w:rPr>
          <w:t>https://www.rijksoverheid.nl/onderwerpen/energie-thuis/vraag-en-antwoord/hoe-kan-ik-mijn-huis-ventileren</w:t>
        </w:r>
      </w:hyperlink>
      <w:r w:rsidRPr="003B6D7C">
        <w:rPr>
          <w:sz w:val="16"/>
          <w:szCs w:val="16"/>
        </w:rPr>
        <w:t xml:space="preserve"> en https://ggdleefomgeving.nl/in-huis/goed-ventileren/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955E" w14:textId="77777777" w:rsidR="00FE156F" w:rsidRPr="00FE156F" w:rsidRDefault="00FE156F" w:rsidP="00FE15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5CCD" w14:textId="77777777" w:rsidR="00FE156F" w:rsidRPr="00FE156F" w:rsidRDefault="00FE156F" w:rsidP="00FE15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7173" w14:textId="77777777" w:rsidR="00FE156F" w:rsidRPr="00FE156F" w:rsidRDefault="00FE156F" w:rsidP="00FE156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56F"/>
    <w:rsid w:val="003F52D6"/>
    <w:rsid w:val="00FE15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361DB"/>
  <w15:chartTrackingRefBased/>
  <w15:docId w15:val="{B674E6AC-9CB0-4ADF-8F4A-DB2C5C32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E156F"/>
    <w:rPr>
      <w:color w:val="0563C1" w:themeColor="hyperlink"/>
      <w:u w:val="single"/>
    </w:rPr>
  </w:style>
  <w:style w:type="paragraph" w:customStyle="1" w:styleId="Afzendgegevens">
    <w:name w:val="Afzendgegevens"/>
    <w:basedOn w:val="Standaard"/>
    <w:next w:val="Standaard"/>
    <w:rsid w:val="00FE156F"/>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FE156F"/>
    <w:rPr>
      <w:b/>
    </w:rPr>
  </w:style>
  <w:style w:type="paragraph" w:customStyle="1" w:styleId="Referentiegegevens">
    <w:name w:val="Referentiegegevens"/>
    <w:next w:val="Standaard"/>
    <w:rsid w:val="00FE156F"/>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FE156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FE156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E156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E156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E156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E156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E156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E156F"/>
    <w:rPr>
      <w:vertAlign w:val="superscript"/>
    </w:rPr>
  </w:style>
  <w:style w:type="paragraph" w:styleId="Geenafstand">
    <w:name w:val="No Spacing"/>
    <w:uiPriority w:val="1"/>
    <w:qFormat/>
    <w:rsid w:val="00FE15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onderwerpen/energie-thuis/vraag-en-antwoord/hoe-kan-ik-mijn-huis-ventileren" TargetMode="External"/><Relationship Id="rId1" Type="http://schemas.openxmlformats.org/officeDocument/2006/relationships/hyperlink" Target="https://eippcb.jrc.ec.europa.eu/referenc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3053</ap:Words>
  <ap:Characters>16797</ap:Characters>
  <ap:DocSecurity>0</ap:DocSecurity>
  <ap:Lines>139</ap:Lines>
  <ap:Paragraphs>39</ap:Paragraphs>
  <ap:ScaleCrop>false</ap:ScaleCrop>
  <ap:LinksUpToDate>false</ap:LinksUpToDate>
  <ap:CharactersWithSpaces>19811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2024-11-28T09:28:00.0000000Z</dcterms:created>
  <dcterms:modified xsi:type="dcterms:W3CDTF">2024-11-28T09:29:00.0000000Z</dcterms:modified>
  <version/>
  <category/>
</coreProperties>
</file>