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17DF" w:rsidP="004A17DF" w:rsidRDefault="004A17DF" w14:paraId="62B88F5C" w14:textId="77777777">
      <w:r>
        <w:t>Geachte Voorzitter,</w:t>
      </w:r>
    </w:p>
    <w:p w:rsidR="004A17DF" w:rsidP="004A17DF" w:rsidRDefault="004A17DF" w14:paraId="5D60A219" w14:textId="77777777"/>
    <w:p w:rsidR="00BC68CC" w:rsidP="00BC68CC" w:rsidRDefault="00BC68CC" w14:paraId="64401653" w14:textId="2B1C6B5F">
      <w:r>
        <w:t xml:space="preserve">Met de brief van 27 augustus jl. (Kamerstuk </w:t>
      </w:r>
      <w:r w:rsidRPr="00D50704">
        <w:t>28625-366</w:t>
      </w:r>
      <w:r>
        <w:t>) heb ik uw Kamer geïnformeerd over een aantal wijzigingen van het Nationaal Strategisch Plan (NSP) voor het Gemeenschappelijk Landbouwbeleid die ik wil aanbrengen ten behoeve van het uitvoeringsjaar 2025. De wijzigingen heb ik conform het Unierecht ter goedkeuring voorgelegd aan de Europese Commissie</w:t>
      </w:r>
      <w:r w:rsidR="00EC1A65">
        <w:t xml:space="preserve"> (hierna: Commissie)</w:t>
      </w:r>
      <w:r>
        <w:t xml:space="preserve">. De Commissie kan observaties formuleren voordat ze overgaat tot goedkeuring. Met deze brief informeer ik u over de observaties die ik heb ontvangen vanuit de Commissie en mijn reactie daarop. </w:t>
      </w:r>
    </w:p>
    <w:p w:rsidR="004A17DF" w:rsidP="004A17DF" w:rsidRDefault="004A17DF" w14:paraId="700C5934" w14:textId="77777777"/>
    <w:p w:rsidR="00BC68CC" w:rsidP="00BC68CC" w:rsidRDefault="00BC68CC" w14:paraId="6231E378" w14:textId="200A04C0">
      <w:r>
        <w:t xml:space="preserve">In de observatiebrief stelt de Commissie vragen over de aanpassingen van Goede Landbouw- en Milieucondities (GLMC’s): </w:t>
      </w:r>
    </w:p>
    <w:p w:rsidR="00BC68CC" w:rsidP="00BC68CC" w:rsidRDefault="00BC68CC" w14:paraId="2EF0532D" w14:textId="77777777">
      <w:pPr>
        <w:pStyle w:val="Lijstalinea"/>
        <w:numPr>
          <w:ilvl w:val="0"/>
          <w:numId w:val="15"/>
        </w:numPr>
      </w:pPr>
      <w:r>
        <w:t>GLMC 2 (bescherming veengronden)</w:t>
      </w:r>
    </w:p>
    <w:p w:rsidR="00BC68CC" w:rsidP="00BC68CC" w:rsidRDefault="00BC68CC" w14:paraId="54B3C45B" w14:textId="6863FE96">
      <w:pPr>
        <w:pStyle w:val="Lijstalinea"/>
        <w:numPr>
          <w:ilvl w:val="0"/>
          <w:numId w:val="15"/>
        </w:numPr>
      </w:pPr>
      <w:r>
        <w:t xml:space="preserve">GLMC 6 (minimale bodembedekking) </w:t>
      </w:r>
    </w:p>
    <w:p w:rsidR="00BC68CC" w:rsidP="00BC68CC" w:rsidRDefault="00BC68CC" w14:paraId="0F80BD30" w14:textId="77777777">
      <w:pPr>
        <w:pStyle w:val="Lijstalinea"/>
        <w:numPr>
          <w:ilvl w:val="0"/>
          <w:numId w:val="15"/>
        </w:numPr>
      </w:pPr>
      <w:r>
        <w:t>GLMC 9 (ecologisch kwetsbaar grasland)</w:t>
      </w:r>
    </w:p>
    <w:p w:rsidR="00BC68CC" w:rsidP="00BC68CC" w:rsidRDefault="00BC68CC" w14:paraId="58E6A404" w14:textId="313F533A">
      <w:r>
        <w:t xml:space="preserve">Op de overige ingediende aanpassingen maakt de Commissie geen observaties. Voor GLMC 2 wordt aanvullende inhoudelijke informatie gevraagd over de reikwijdte van de maatregelen en over de definitie van veengrond. De Commissie betwijfelt of de voorgestelde maatregelen voldoende bescherming bieden aan alle veengronden. Ook voor GLMC 6 en 9 wordt aanvullende informatie gevraagd. Daarnaast vraagt de Commissie mij voor GLMC 6 om de voorgestelde invulling aan te scherpen. </w:t>
      </w:r>
    </w:p>
    <w:p w:rsidR="004A17DF" w:rsidP="004A17DF" w:rsidRDefault="004A17DF" w14:paraId="01574848" w14:textId="77777777"/>
    <w:p w:rsidR="00BC68CC" w:rsidP="00BC68CC" w:rsidRDefault="00BC68CC" w14:paraId="34F9A523" w14:textId="77777777">
      <w:r>
        <w:t>Naar aanleiding van de observatiebrief heb ik diverse stakeholders geconsulteerd, waaronder sector- en natuurpartijen, provincies en uitvoerders. Op basis van die consultaties heb ik besloten om de ingediende NSP-wijziging op een aantal onderdelen aan te passen.</w:t>
      </w:r>
    </w:p>
    <w:p w:rsidR="00BC68CC" w:rsidP="00BC68CC" w:rsidRDefault="00BC68CC" w14:paraId="68410295" w14:textId="77777777"/>
    <w:p w:rsidR="00BC68CC" w:rsidP="00BC68CC" w:rsidRDefault="00BC68CC" w14:paraId="210D0A4A" w14:textId="42C87F71">
      <w:r>
        <w:t xml:space="preserve">De invulling van GLMC 2 zal, naast de eerder aangekondigde verplichting tot handhaven van het geldende peilbesluit en verbod op het omzetten van blijvend grasland naar bouwland, bestaan uit een verbod op het ploegen van bouwland </w:t>
      </w:r>
      <w:r w:rsidR="00B64C41">
        <w:t xml:space="preserve">op veengrond </w:t>
      </w:r>
      <w:r>
        <w:t>dieper dan 40 centimeter. Op die manier worden de koolstofrijke veengronden voldoende beschermd, met voor de boerenpraktijk haalbare maatregelen</w:t>
      </w:r>
      <w:r w:rsidRPr="00BB40CD">
        <w:t xml:space="preserve"> </w:t>
      </w:r>
      <w:r>
        <w:t xml:space="preserve">specifiek voor blijvend grasland en bouwland waarbij de bestaande </w:t>
      </w:r>
      <w:r>
        <w:lastRenderedPageBreak/>
        <w:t xml:space="preserve">agrarische activiteit mogelijk blijft. Hiermee </w:t>
      </w:r>
      <w:r w:rsidR="00B64C41">
        <w:t>beoog ik</w:t>
      </w:r>
      <w:r>
        <w:t xml:space="preserve"> </w:t>
      </w:r>
      <w:r w:rsidR="00B64C41">
        <w:t>dat</w:t>
      </w:r>
      <w:r>
        <w:t xml:space="preserve"> het verdienvermogen van de betreffende landbouwers overeind blijft. </w:t>
      </w:r>
    </w:p>
    <w:p w:rsidR="00BC68CC" w:rsidP="00BC68CC" w:rsidRDefault="00BC68CC" w14:paraId="0C506B8A" w14:textId="77777777"/>
    <w:p w:rsidR="00BC68CC" w:rsidP="00BC68CC" w:rsidRDefault="00BC68CC" w14:paraId="043A3885" w14:textId="77777777">
      <w:r>
        <w:t xml:space="preserve">Voor GLMC 6 wordt vanaf 2025 de uitzondering op het aanhouden van een bedekking van minimaal 8 weken in herfst/winter beperkt tot gebieden met de zwaarste kleigronden. Het betreft dezelfde gebieden met zware kleigronden waarvoor in plaats van verplichte gewasrotatie (GLMC 7) gewasdiversificatie mag worden toegepast. Door dezelfde gebieden te hanteren vergemakkelijkt de implementatie ervan. Minimale bedekking heeft op deze zware kleigronden een te grote negatieve impact op de bedrijfsvoering. Voor de overige kleigronden blijft minimale bedekking in de herfst/winter vereist zoals bij aanvang van het NSP. </w:t>
      </w:r>
    </w:p>
    <w:p w:rsidR="00BC68CC" w:rsidP="00BC68CC" w:rsidRDefault="00BC68CC" w14:paraId="48970050" w14:textId="77777777"/>
    <w:p w:rsidR="00BC68CC" w:rsidP="00BC68CC" w:rsidRDefault="00BC68CC" w14:paraId="63F3C72A" w14:textId="257E39EE">
      <w:r>
        <w:t>Voor GLMC 9 handhaaf ik de mogelijkheid om beschadigd blijvend kwetsbaar grasland te herstellen en heb ik de toevoeging gedaan dat de voorwaarden voor het ploegen bij herstel van beschadigd blijvend grasland in Natura2000-gebieden opgenomen moeten zijn in het lokale beheersplan. Ik ga met de provincies in gesprek over de praktische uitvoering hiervan.</w:t>
      </w:r>
      <w:r w:rsidR="003B0657">
        <w:t xml:space="preserve"> </w:t>
      </w:r>
    </w:p>
    <w:p w:rsidR="00BC68CC" w:rsidP="00BC68CC" w:rsidRDefault="00BC68CC" w14:paraId="1A2C88C0" w14:textId="77777777"/>
    <w:p w:rsidR="00BC68CC" w:rsidP="00BC68CC" w:rsidRDefault="00BC68CC" w14:paraId="3986F635" w14:textId="0DCDBAA7">
      <w:r>
        <w:t>Voor de ecoregeling heb ik in de kamerbrief van 27 augustus 2024 (Kamerstuk</w:t>
      </w:r>
      <w:r w:rsidR="003B0657">
        <w:t> </w:t>
      </w:r>
      <w:r>
        <w:t>28</w:t>
      </w:r>
      <w:r w:rsidR="003B0657">
        <w:t> </w:t>
      </w:r>
      <w:r>
        <w:t>625 nr. 366) reeds aangegeven dat er aanpassing</w:t>
      </w:r>
      <w:r w:rsidR="00E05634">
        <w:t>en</w:t>
      </w:r>
      <w:r>
        <w:t xml:space="preserve"> </w:t>
      </w:r>
      <w:r w:rsidR="00E05634">
        <w:t xml:space="preserve">worden </w:t>
      </w:r>
      <w:r>
        <w:t xml:space="preserve">doorgevoerd voor 2025. </w:t>
      </w:r>
      <w:r w:rsidR="00E05634">
        <w:t xml:space="preserve">Eén van de aanpassingen betrof </w:t>
      </w:r>
      <w:r>
        <w:t>de waarde voor de eco-activiteit stikstofbindende gewassen</w:t>
      </w:r>
      <w:r w:rsidR="00E05634">
        <w:t>, deze zou worden</w:t>
      </w:r>
      <w:r>
        <w:t xml:space="preserve"> verlaagd.</w:t>
      </w:r>
      <w:r w:rsidR="00E05634">
        <w:t xml:space="preserve"> Bij de indiening van de wijziging 31 juli jl. is deze aanpassing opgenomen.</w:t>
      </w:r>
      <w:r>
        <w:t xml:space="preserve"> </w:t>
      </w:r>
      <w:r w:rsidR="00016BF3">
        <w:t>Zoals ik op 17 oktober jl. in debat met uw Kamer heb toegezegd wordt de</w:t>
      </w:r>
      <w:r>
        <w:t xml:space="preserve"> waarde van het stikstofbindende gewas teruggebracht naar het niveau van 2024</w:t>
      </w:r>
      <w:r w:rsidR="00016BF3">
        <w:t xml:space="preserve">. </w:t>
      </w:r>
    </w:p>
    <w:p w:rsidR="00BC68CC" w:rsidP="00BC68CC" w:rsidRDefault="00BC68CC" w14:paraId="09A01B89" w14:textId="77777777"/>
    <w:p w:rsidR="001536B3" w:rsidP="00BC68CC" w:rsidRDefault="00BC68CC" w14:paraId="40EFFEB5" w14:textId="09CC54C1">
      <w:r>
        <w:t xml:space="preserve">De aangepaste versie van de NSP-wijziging heb ik op </w:t>
      </w:r>
      <w:r w:rsidR="002910F9">
        <w:t>12</w:t>
      </w:r>
      <w:r w:rsidR="00422284">
        <w:t xml:space="preserve"> november </w:t>
      </w:r>
      <w:r>
        <w:t xml:space="preserve">teruggelegd bij de Europese Commissie. </w:t>
      </w:r>
      <w:r w:rsidRPr="00A5075D" w:rsidR="00A5075D">
        <w:t>Na de definitieve goedkeuring van de Commissie zal ik een samenvattend overzicht met uw Kamer delen over alle goedgekeurde wijzigingen.</w:t>
      </w:r>
    </w:p>
    <w:p w:rsidR="00907627" w:rsidP="00810C93" w:rsidRDefault="00907627" w14:paraId="5D11FD24" w14:textId="77777777"/>
    <w:p w:rsidR="00584BAC" w:rsidP="00810C93" w:rsidRDefault="00B27B6A" w14:paraId="520B46EF" w14:textId="44A73110">
      <w:r>
        <w:t>Hoogachtend,</w:t>
      </w:r>
    </w:p>
    <w:p w:rsidR="00F71F9E" w:rsidP="007255FC" w:rsidRDefault="00F71F9E" w14:paraId="15AD2F38" w14:textId="77777777"/>
    <w:p w:rsidRPr="00EC58D9" w:rsidR="00EC1A65" w:rsidP="007255FC" w:rsidRDefault="00EC1A65" w14:paraId="07C09E8B" w14:textId="77777777"/>
    <w:p w:rsidRPr="00EC58D9" w:rsidR="007239A1" w:rsidP="007255FC" w:rsidRDefault="007239A1" w14:paraId="2FF93C81" w14:textId="77777777"/>
    <w:p w:rsidRPr="00EC58D9" w:rsidR="007239A1" w:rsidP="007255FC" w:rsidRDefault="007239A1" w14:paraId="0792ED72" w14:textId="77777777"/>
    <w:p w:rsidRPr="006A15A5" w:rsidR="007239A1" w:rsidP="007255FC" w:rsidRDefault="00B27B6A" w14:paraId="2AABD3F4" w14:textId="77777777">
      <w:pPr>
        <w:rPr>
          <w:szCs w:val="18"/>
        </w:rPr>
      </w:pPr>
      <w:r w:rsidRPr="00B11DD6">
        <w:t>Femke Marije Wiersma</w:t>
      </w:r>
    </w:p>
    <w:p w:rsidR="004E505E" w:rsidP="00524FB4" w:rsidRDefault="00B27B6A" w14:paraId="1CEF118F" w14:textId="77777777">
      <w:r w:rsidRPr="00EC58D9">
        <w:t xml:space="preserve">Minister van </w:t>
      </w:r>
      <w:r w:rsidR="00704E60">
        <w:rPr>
          <w:rFonts w:cs="Calibri"/>
          <w:szCs w:val="18"/>
        </w:rPr>
        <w:t>Landbouw, Visserij, Voedselzekerheid en Natuur</w:t>
      </w:r>
    </w:p>
    <w:p w:rsidRPr="00006C01" w:rsidR="00481085" w:rsidP="00524FB4" w:rsidRDefault="00481085" w14:paraId="1A814D3B" w14:textId="77777777"/>
    <w:p w:rsidR="00377C58" w:rsidP="00810C93" w:rsidRDefault="00377C58" w14:paraId="6D7C7F56" w14:textId="77777777"/>
    <w:sectPr w:rsidR="00377C5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6A205" w14:textId="77777777" w:rsidR="00ED5435" w:rsidRDefault="00ED5435">
      <w:r>
        <w:separator/>
      </w:r>
    </w:p>
    <w:p w14:paraId="43A27D19" w14:textId="77777777" w:rsidR="00ED5435" w:rsidRDefault="00ED5435"/>
  </w:endnote>
  <w:endnote w:type="continuationSeparator" w:id="0">
    <w:p w14:paraId="38C761E0" w14:textId="77777777" w:rsidR="00ED5435" w:rsidRDefault="00ED5435">
      <w:r>
        <w:continuationSeparator/>
      </w:r>
    </w:p>
    <w:p w14:paraId="5402A152" w14:textId="77777777" w:rsidR="00ED5435" w:rsidRDefault="00ED5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9E4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C06D3" w14:paraId="2217DD33" w14:textId="77777777" w:rsidTr="00CA6A25">
      <w:trPr>
        <w:trHeight w:hRule="exact" w:val="240"/>
      </w:trPr>
      <w:tc>
        <w:tcPr>
          <w:tcW w:w="7601" w:type="dxa"/>
          <w:shd w:val="clear" w:color="auto" w:fill="auto"/>
        </w:tcPr>
        <w:p w14:paraId="34A0F510" w14:textId="77777777" w:rsidR="00527BD4" w:rsidRDefault="00527BD4" w:rsidP="003F1F6B">
          <w:pPr>
            <w:pStyle w:val="Huisstijl-Rubricering"/>
          </w:pPr>
        </w:p>
      </w:tc>
      <w:tc>
        <w:tcPr>
          <w:tcW w:w="2156" w:type="dxa"/>
        </w:tcPr>
        <w:p w14:paraId="1DE62B4D" w14:textId="3077F479" w:rsidR="00527BD4" w:rsidRPr="00645414" w:rsidRDefault="00B27B6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fldChar w:fldCharType="begin"/>
          </w:r>
          <w:r>
            <w:instrText xml:space="preserve"> SECTIONPAGES   \* MERGEFORMAT </w:instrText>
          </w:r>
          <w:r>
            <w:fldChar w:fldCharType="separate"/>
          </w:r>
          <w:r>
            <w:t>2</w:t>
          </w:r>
          <w:r>
            <w:fldChar w:fldCharType="end"/>
          </w:r>
        </w:p>
      </w:tc>
    </w:tr>
  </w:tbl>
  <w:p w14:paraId="088DB82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C06D3" w14:paraId="42F582AF" w14:textId="77777777" w:rsidTr="00CA6A25">
      <w:trPr>
        <w:trHeight w:hRule="exact" w:val="240"/>
      </w:trPr>
      <w:tc>
        <w:tcPr>
          <w:tcW w:w="7601" w:type="dxa"/>
          <w:shd w:val="clear" w:color="auto" w:fill="auto"/>
        </w:tcPr>
        <w:p w14:paraId="4D6CFF3F" w14:textId="77777777" w:rsidR="00527BD4" w:rsidRDefault="00527BD4" w:rsidP="008C356D">
          <w:pPr>
            <w:pStyle w:val="Huisstijl-Rubricering"/>
          </w:pPr>
        </w:p>
      </w:tc>
      <w:tc>
        <w:tcPr>
          <w:tcW w:w="2170" w:type="dxa"/>
        </w:tcPr>
        <w:p w14:paraId="6988DF90" w14:textId="4307BCB6" w:rsidR="00527BD4" w:rsidRPr="00ED539E" w:rsidRDefault="00B27B6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fldChar w:fldCharType="begin"/>
          </w:r>
          <w:r>
            <w:instrText xml:space="preserve"> SECTIONPAGES   \* MERGEFORMAT </w:instrText>
          </w:r>
          <w:r>
            <w:fldChar w:fldCharType="separate"/>
          </w:r>
          <w:r>
            <w:t>2</w:t>
          </w:r>
          <w:r>
            <w:fldChar w:fldCharType="end"/>
          </w:r>
        </w:p>
      </w:tc>
    </w:tr>
  </w:tbl>
  <w:p w14:paraId="5FA35893" w14:textId="77777777" w:rsidR="00527BD4" w:rsidRPr="00BC3B53" w:rsidRDefault="00527BD4" w:rsidP="008C356D">
    <w:pPr>
      <w:pStyle w:val="Voettekst"/>
      <w:spacing w:line="240" w:lineRule="auto"/>
      <w:rPr>
        <w:sz w:val="2"/>
        <w:szCs w:val="2"/>
      </w:rPr>
    </w:pPr>
  </w:p>
  <w:p w14:paraId="1889F9E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796FB" w14:textId="77777777" w:rsidR="00ED5435" w:rsidRDefault="00ED5435">
      <w:r>
        <w:separator/>
      </w:r>
    </w:p>
    <w:p w14:paraId="1777F3C0" w14:textId="77777777" w:rsidR="00ED5435" w:rsidRDefault="00ED5435"/>
  </w:footnote>
  <w:footnote w:type="continuationSeparator" w:id="0">
    <w:p w14:paraId="6DB65471" w14:textId="77777777" w:rsidR="00ED5435" w:rsidRDefault="00ED5435">
      <w:r>
        <w:continuationSeparator/>
      </w:r>
    </w:p>
    <w:p w14:paraId="06D26146" w14:textId="77777777" w:rsidR="00ED5435" w:rsidRDefault="00ED5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C06D3" w14:paraId="360C38CF" w14:textId="77777777" w:rsidTr="00A50CF6">
      <w:tc>
        <w:tcPr>
          <w:tcW w:w="2156" w:type="dxa"/>
          <w:shd w:val="clear" w:color="auto" w:fill="auto"/>
        </w:tcPr>
        <w:p w14:paraId="5DF90A47" w14:textId="77777777" w:rsidR="00527BD4" w:rsidRPr="005819CE" w:rsidRDefault="00B27B6A" w:rsidP="00A50CF6">
          <w:pPr>
            <w:pStyle w:val="Huisstijl-Adres"/>
            <w:rPr>
              <w:b/>
            </w:rPr>
          </w:pPr>
          <w:r>
            <w:rPr>
              <w:b/>
            </w:rPr>
            <w:t>Directoraat-generaal Agro</w:t>
          </w:r>
          <w:r w:rsidRPr="005819CE">
            <w:rPr>
              <w:b/>
            </w:rPr>
            <w:br/>
          </w:r>
          <w:r>
            <w:t xml:space="preserve">Directie Europees, Internationaal en Agro economisch beleid </w:t>
          </w:r>
        </w:p>
      </w:tc>
    </w:tr>
    <w:tr w:rsidR="002C06D3" w14:paraId="38FCF855" w14:textId="77777777" w:rsidTr="00A50CF6">
      <w:trPr>
        <w:trHeight w:hRule="exact" w:val="200"/>
      </w:trPr>
      <w:tc>
        <w:tcPr>
          <w:tcW w:w="2156" w:type="dxa"/>
          <w:shd w:val="clear" w:color="auto" w:fill="auto"/>
        </w:tcPr>
        <w:p w14:paraId="0DEC3013" w14:textId="77777777" w:rsidR="00527BD4" w:rsidRPr="005819CE" w:rsidRDefault="00527BD4" w:rsidP="00A50CF6"/>
      </w:tc>
    </w:tr>
    <w:tr w:rsidR="002C06D3" w14:paraId="7624068B" w14:textId="77777777" w:rsidTr="00502512">
      <w:trPr>
        <w:trHeight w:hRule="exact" w:val="774"/>
      </w:trPr>
      <w:tc>
        <w:tcPr>
          <w:tcW w:w="2156" w:type="dxa"/>
          <w:shd w:val="clear" w:color="auto" w:fill="auto"/>
        </w:tcPr>
        <w:p w14:paraId="5BCFADE4" w14:textId="77777777" w:rsidR="00527BD4" w:rsidRDefault="00B27B6A" w:rsidP="003A5290">
          <w:pPr>
            <w:pStyle w:val="Huisstijl-Kopje"/>
          </w:pPr>
          <w:r>
            <w:t>Ons kenmerk</w:t>
          </w:r>
        </w:p>
        <w:p w14:paraId="494EFBF0" w14:textId="77777777" w:rsidR="00527BD4" w:rsidRPr="005819CE" w:rsidRDefault="00B27B6A"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89412904</w:t>
              </w:r>
              <w:r w:rsidR="00F90A14">
                <w:rPr>
                  <w:b w:val="0"/>
                </w:rPr>
                <w:fldChar w:fldCharType="end"/>
              </w:r>
            </w:sdtContent>
          </w:sdt>
        </w:p>
      </w:tc>
    </w:tr>
  </w:tbl>
  <w:p w14:paraId="5F1BF2F6" w14:textId="77777777" w:rsidR="00527BD4" w:rsidRDefault="00527BD4" w:rsidP="008C356D"/>
  <w:p w14:paraId="4E44B9EF" w14:textId="77777777" w:rsidR="00527BD4" w:rsidRPr="00740712" w:rsidRDefault="00527BD4" w:rsidP="008C356D"/>
  <w:p w14:paraId="3D9DD540" w14:textId="77777777" w:rsidR="00527BD4" w:rsidRPr="00217880" w:rsidRDefault="00527BD4" w:rsidP="008C356D">
    <w:pPr>
      <w:spacing w:line="0" w:lineRule="atLeast"/>
      <w:rPr>
        <w:sz w:val="2"/>
        <w:szCs w:val="2"/>
      </w:rPr>
    </w:pPr>
  </w:p>
  <w:p w14:paraId="6B0AC067" w14:textId="77777777" w:rsidR="00527BD4" w:rsidRDefault="00527BD4" w:rsidP="004F44C2">
    <w:pPr>
      <w:pStyle w:val="Koptekst"/>
      <w:rPr>
        <w:rFonts w:cs="Verdana-Bold"/>
        <w:b/>
        <w:bCs/>
        <w:smallCaps/>
        <w:szCs w:val="18"/>
      </w:rPr>
    </w:pPr>
  </w:p>
  <w:p w14:paraId="16842C8D" w14:textId="77777777" w:rsidR="00527BD4" w:rsidRDefault="00527BD4" w:rsidP="004F44C2"/>
  <w:p w14:paraId="67ADDDE2" w14:textId="77777777" w:rsidR="00527BD4" w:rsidRPr="00740712" w:rsidRDefault="00527BD4" w:rsidP="004F44C2"/>
  <w:p w14:paraId="14261DF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C06D3" w14:paraId="50801C88" w14:textId="77777777" w:rsidTr="00751A6A">
      <w:trPr>
        <w:trHeight w:val="2636"/>
      </w:trPr>
      <w:tc>
        <w:tcPr>
          <w:tcW w:w="737" w:type="dxa"/>
          <w:shd w:val="clear" w:color="auto" w:fill="auto"/>
        </w:tcPr>
        <w:p w14:paraId="5CA283D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1A9F746" w14:textId="77777777" w:rsidR="00527BD4" w:rsidRDefault="00B27B6A"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6A98239" wp14:editId="7FF5779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DD38105" w14:textId="77777777" w:rsidR="00527BD4" w:rsidRDefault="00527BD4" w:rsidP="00D0609E">
    <w:pPr>
      <w:framePr w:w="6340" w:h="2750" w:hRule="exact" w:hSpace="180" w:wrap="around" w:vAnchor="page" w:hAnchor="text" w:x="3873" w:y="-140"/>
    </w:pPr>
  </w:p>
  <w:p w14:paraId="1609811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C06D3" w:rsidRPr="00F265CA" w14:paraId="073B53E0" w14:textId="77777777" w:rsidTr="00A50CF6">
      <w:tc>
        <w:tcPr>
          <w:tcW w:w="2160" w:type="dxa"/>
          <w:shd w:val="clear" w:color="auto" w:fill="auto"/>
        </w:tcPr>
        <w:p w14:paraId="05A96ABB" w14:textId="77777777" w:rsidR="00527BD4" w:rsidRPr="005819CE" w:rsidRDefault="00B27B6A" w:rsidP="00A50CF6">
          <w:pPr>
            <w:pStyle w:val="Huisstijl-Adres"/>
            <w:rPr>
              <w:b/>
            </w:rPr>
          </w:pPr>
          <w:r>
            <w:rPr>
              <w:b/>
            </w:rPr>
            <w:t>Directoraat-generaal Agro</w:t>
          </w:r>
          <w:r w:rsidRPr="005819CE">
            <w:rPr>
              <w:b/>
            </w:rPr>
            <w:br/>
          </w:r>
          <w:r>
            <w:t xml:space="preserve">Directie Europees, Internationaal en Agro economisch beleid </w:t>
          </w:r>
        </w:p>
        <w:p w14:paraId="4F703D95" w14:textId="77777777" w:rsidR="00527BD4" w:rsidRPr="00BE5ED9" w:rsidRDefault="00B27B6A" w:rsidP="00A50CF6">
          <w:pPr>
            <w:pStyle w:val="Huisstijl-Adres"/>
          </w:pPr>
          <w:r>
            <w:rPr>
              <w:b/>
            </w:rPr>
            <w:t>Bezoekadres</w:t>
          </w:r>
          <w:r>
            <w:rPr>
              <w:b/>
            </w:rPr>
            <w:br/>
          </w:r>
          <w:r>
            <w:t>Bezuidenhoutseweg 73</w:t>
          </w:r>
          <w:r w:rsidRPr="005819CE">
            <w:br/>
          </w:r>
          <w:r>
            <w:t>2594 AC Den Haag</w:t>
          </w:r>
        </w:p>
        <w:p w14:paraId="1FF75911" w14:textId="77777777" w:rsidR="00EF495B" w:rsidRDefault="00B27B6A" w:rsidP="0098788A">
          <w:pPr>
            <w:pStyle w:val="Huisstijl-Adres"/>
          </w:pPr>
          <w:r>
            <w:rPr>
              <w:b/>
            </w:rPr>
            <w:t>Postadres</w:t>
          </w:r>
          <w:r>
            <w:rPr>
              <w:b/>
            </w:rPr>
            <w:br/>
          </w:r>
          <w:r>
            <w:t>Postbus 20401</w:t>
          </w:r>
          <w:r w:rsidRPr="005819CE">
            <w:br/>
            <w:t>2500 E</w:t>
          </w:r>
          <w:r>
            <w:t>K</w:t>
          </w:r>
          <w:r w:rsidRPr="005819CE">
            <w:t xml:space="preserve"> Den Haag</w:t>
          </w:r>
        </w:p>
        <w:p w14:paraId="6F20B624" w14:textId="77777777" w:rsidR="00556BEE" w:rsidRPr="005B3814" w:rsidRDefault="00B27B6A" w:rsidP="0098788A">
          <w:pPr>
            <w:pStyle w:val="Huisstijl-Adres"/>
          </w:pPr>
          <w:r>
            <w:rPr>
              <w:b/>
            </w:rPr>
            <w:t>Overheidsidentificatienr</w:t>
          </w:r>
          <w:r>
            <w:rPr>
              <w:b/>
            </w:rPr>
            <w:br/>
          </w:r>
          <w:r w:rsidR="00BA129E">
            <w:rPr>
              <w:rFonts w:cs="Agrofont"/>
              <w:iCs/>
            </w:rPr>
            <w:t>00000001858272854000</w:t>
          </w:r>
        </w:p>
        <w:p w14:paraId="11DA855F" w14:textId="6CCD73E4" w:rsidR="00527BD4" w:rsidRPr="003B0657" w:rsidRDefault="00B27B6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2C06D3" w:rsidRPr="00F265CA" w14:paraId="3D6898F7" w14:textId="77777777" w:rsidTr="003B0657">
      <w:trPr>
        <w:trHeight w:hRule="exact" w:val="80"/>
      </w:trPr>
      <w:tc>
        <w:tcPr>
          <w:tcW w:w="2160" w:type="dxa"/>
          <w:shd w:val="clear" w:color="auto" w:fill="auto"/>
        </w:tcPr>
        <w:p w14:paraId="0A0D5AFF" w14:textId="77777777" w:rsidR="00527BD4" w:rsidRPr="0021322C" w:rsidRDefault="00527BD4" w:rsidP="00A50CF6"/>
      </w:tc>
    </w:tr>
    <w:tr w:rsidR="002C06D3" w14:paraId="15406763" w14:textId="77777777" w:rsidTr="00A50CF6">
      <w:tc>
        <w:tcPr>
          <w:tcW w:w="2160" w:type="dxa"/>
          <w:shd w:val="clear" w:color="auto" w:fill="auto"/>
        </w:tcPr>
        <w:p w14:paraId="70C11BA3" w14:textId="77777777" w:rsidR="000C0163" w:rsidRPr="005819CE" w:rsidRDefault="00B27B6A" w:rsidP="000C0163">
          <w:pPr>
            <w:pStyle w:val="Huisstijl-Kopje"/>
          </w:pPr>
          <w:r>
            <w:t>Ons kenmerk</w:t>
          </w:r>
          <w:r w:rsidRPr="005819CE">
            <w:t xml:space="preserve"> </w:t>
          </w:r>
        </w:p>
        <w:p w14:paraId="3B4E293C" w14:textId="77777777" w:rsidR="000C0163" w:rsidRPr="005819CE" w:rsidRDefault="00B27B6A" w:rsidP="000C0163">
          <w:pPr>
            <w:pStyle w:val="Huisstijl-Gegeven"/>
          </w:pPr>
          <w:r>
            <w:t>DGA-EIA /</w:t>
          </w:r>
          <w:r w:rsidR="00486354">
            <w:t xml:space="preserve"> </w:t>
          </w:r>
          <w:r>
            <w:t>89412904</w:t>
          </w:r>
        </w:p>
        <w:p w14:paraId="32D7A0CB" w14:textId="548C2382" w:rsidR="00527BD4" w:rsidRPr="005819CE" w:rsidRDefault="00527BD4" w:rsidP="003B0657">
          <w:pPr>
            <w:pStyle w:val="Huisstijl-Kopje"/>
          </w:pPr>
        </w:p>
      </w:tc>
    </w:tr>
  </w:tbl>
  <w:p w14:paraId="62CAFA0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C06D3" w14:paraId="2195EC66" w14:textId="77777777" w:rsidTr="009E2051">
      <w:trPr>
        <w:trHeight w:val="400"/>
      </w:trPr>
      <w:tc>
        <w:tcPr>
          <w:tcW w:w="7520" w:type="dxa"/>
          <w:gridSpan w:val="2"/>
          <w:shd w:val="clear" w:color="auto" w:fill="auto"/>
        </w:tcPr>
        <w:p w14:paraId="1FE7FB07" w14:textId="77777777" w:rsidR="00527BD4" w:rsidRPr="00BC3B53" w:rsidRDefault="00B27B6A" w:rsidP="00A50CF6">
          <w:pPr>
            <w:pStyle w:val="Huisstijl-Retouradres"/>
          </w:pPr>
          <w:r>
            <w:t>&gt; Retouradres Postbus 20401 2500 EK Den Haag</w:t>
          </w:r>
        </w:p>
      </w:tc>
    </w:tr>
    <w:tr w:rsidR="002C06D3" w14:paraId="401E6EA0" w14:textId="77777777" w:rsidTr="009E2051">
      <w:tc>
        <w:tcPr>
          <w:tcW w:w="7520" w:type="dxa"/>
          <w:gridSpan w:val="2"/>
          <w:shd w:val="clear" w:color="auto" w:fill="auto"/>
        </w:tcPr>
        <w:p w14:paraId="0F9AC905" w14:textId="77777777" w:rsidR="00527BD4" w:rsidRPr="00983E8F" w:rsidRDefault="00527BD4" w:rsidP="00A50CF6">
          <w:pPr>
            <w:pStyle w:val="Huisstijl-Rubricering"/>
          </w:pPr>
        </w:p>
      </w:tc>
    </w:tr>
    <w:tr w:rsidR="002C06D3" w14:paraId="6C5AAF81" w14:textId="77777777" w:rsidTr="009E2051">
      <w:trPr>
        <w:trHeight w:hRule="exact" w:val="2440"/>
      </w:trPr>
      <w:tc>
        <w:tcPr>
          <w:tcW w:w="7520" w:type="dxa"/>
          <w:gridSpan w:val="2"/>
          <w:shd w:val="clear" w:color="auto" w:fill="auto"/>
        </w:tcPr>
        <w:p w14:paraId="6A86D799" w14:textId="77777777" w:rsidR="00527BD4" w:rsidRDefault="00B27B6A" w:rsidP="00A50CF6">
          <w:pPr>
            <w:pStyle w:val="Huisstijl-NAW"/>
          </w:pPr>
          <w:r>
            <w:t>De Voorzitter van de Tweede Kamer</w:t>
          </w:r>
        </w:p>
        <w:p w14:paraId="520A02DD" w14:textId="77777777" w:rsidR="002C06D3" w:rsidRDefault="00B27B6A">
          <w:pPr>
            <w:pStyle w:val="Huisstijl-NAW"/>
          </w:pPr>
          <w:r>
            <w:t xml:space="preserve">der </w:t>
          </w:r>
          <w:r>
            <w:t>Staten-Generaal</w:t>
          </w:r>
        </w:p>
        <w:p w14:paraId="651CC2E8" w14:textId="77777777" w:rsidR="002C06D3" w:rsidRDefault="00B27B6A">
          <w:pPr>
            <w:pStyle w:val="Huisstijl-NAW"/>
          </w:pPr>
          <w:r>
            <w:t>Prinses Irenestraat 6</w:t>
          </w:r>
        </w:p>
        <w:p w14:paraId="1B6E2A55" w14:textId="779C11FD" w:rsidR="002C06D3" w:rsidRDefault="00B27B6A">
          <w:pPr>
            <w:pStyle w:val="Huisstijl-NAW"/>
          </w:pPr>
          <w:r>
            <w:t>2595</w:t>
          </w:r>
          <w:r w:rsidR="003B0657">
            <w:t xml:space="preserve"> </w:t>
          </w:r>
          <w:r>
            <w:t>BD</w:t>
          </w:r>
          <w:r w:rsidR="003B0657">
            <w:t xml:space="preserve"> </w:t>
          </w:r>
          <w:r>
            <w:t xml:space="preserve"> DEN HAAG </w:t>
          </w:r>
          <w:r w:rsidR="00486354">
            <w:t xml:space="preserve"> </w:t>
          </w:r>
        </w:p>
      </w:tc>
    </w:tr>
    <w:tr w:rsidR="002C06D3" w14:paraId="59290D7A" w14:textId="77777777" w:rsidTr="009E2051">
      <w:trPr>
        <w:trHeight w:hRule="exact" w:val="400"/>
      </w:trPr>
      <w:tc>
        <w:tcPr>
          <w:tcW w:w="7520" w:type="dxa"/>
          <w:gridSpan w:val="2"/>
          <w:shd w:val="clear" w:color="auto" w:fill="auto"/>
        </w:tcPr>
        <w:p w14:paraId="6E0BE3A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C06D3" w14:paraId="4C4062B2" w14:textId="77777777" w:rsidTr="009E2051">
      <w:trPr>
        <w:trHeight w:val="240"/>
      </w:trPr>
      <w:tc>
        <w:tcPr>
          <w:tcW w:w="900" w:type="dxa"/>
          <w:shd w:val="clear" w:color="auto" w:fill="auto"/>
        </w:tcPr>
        <w:p w14:paraId="16F6E7C0" w14:textId="77777777" w:rsidR="00527BD4" w:rsidRPr="007709EF" w:rsidRDefault="00B27B6A" w:rsidP="00A50CF6">
          <w:pPr>
            <w:rPr>
              <w:szCs w:val="18"/>
            </w:rPr>
          </w:pPr>
          <w:r>
            <w:rPr>
              <w:szCs w:val="18"/>
            </w:rPr>
            <w:t>Datum</w:t>
          </w:r>
        </w:p>
      </w:tc>
      <w:tc>
        <w:tcPr>
          <w:tcW w:w="6620" w:type="dxa"/>
          <w:shd w:val="clear" w:color="auto" w:fill="auto"/>
        </w:tcPr>
        <w:p w14:paraId="19256FD8" w14:textId="1C50A400" w:rsidR="00527BD4" w:rsidRPr="007709EF" w:rsidRDefault="0012413C" w:rsidP="00A50CF6">
          <w:r>
            <w:t>25 november 2024</w:t>
          </w:r>
        </w:p>
      </w:tc>
    </w:tr>
    <w:tr w:rsidR="002C06D3" w14:paraId="4AD0DE3E" w14:textId="77777777" w:rsidTr="009E2051">
      <w:trPr>
        <w:trHeight w:val="240"/>
      </w:trPr>
      <w:tc>
        <w:tcPr>
          <w:tcW w:w="900" w:type="dxa"/>
          <w:shd w:val="clear" w:color="auto" w:fill="auto"/>
        </w:tcPr>
        <w:p w14:paraId="5D172D77" w14:textId="77777777" w:rsidR="00527BD4" w:rsidRPr="007709EF" w:rsidRDefault="00B27B6A" w:rsidP="00A50CF6">
          <w:pPr>
            <w:rPr>
              <w:szCs w:val="18"/>
            </w:rPr>
          </w:pPr>
          <w:r>
            <w:rPr>
              <w:szCs w:val="18"/>
            </w:rPr>
            <w:t>Betreft</w:t>
          </w:r>
        </w:p>
      </w:tc>
      <w:tc>
        <w:tcPr>
          <w:tcW w:w="6620" w:type="dxa"/>
          <w:shd w:val="clear" w:color="auto" w:fill="auto"/>
        </w:tcPr>
        <w:p w14:paraId="5D381029" w14:textId="77777777" w:rsidR="00527BD4" w:rsidRPr="007709EF" w:rsidRDefault="00B27B6A" w:rsidP="00A50CF6">
          <w:r>
            <w:t>Aanpassing wijziging van Nationaal Strategisch Plan voor 2025 na ontvangst observatiebrief</w:t>
          </w:r>
        </w:p>
      </w:tc>
    </w:tr>
  </w:tbl>
  <w:p w14:paraId="49EAD93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C401DDE">
      <w:start w:val="1"/>
      <w:numFmt w:val="bullet"/>
      <w:pStyle w:val="Lijstopsomteken"/>
      <w:lvlText w:val="•"/>
      <w:lvlJc w:val="left"/>
      <w:pPr>
        <w:tabs>
          <w:tab w:val="num" w:pos="227"/>
        </w:tabs>
        <w:ind w:left="227" w:hanging="227"/>
      </w:pPr>
      <w:rPr>
        <w:rFonts w:ascii="Verdana" w:hAnsi="Verdana" w:hint="default"/>
        <w:sz w:val="18"/>
        <w:szCs w:val="18"/>
      </w:rPr>
    </w:lvl>
    <w:lvl w:ilvl="1" w:tplc="3E76A3BC" w:tentative="1">
      <w:start w:val="1"/>
      <w:numFmt w:val="bullet"/>
      <w:lvlText w:val="o"/>
      <w:lvlJc w:val="left"/>
      <w:pPr>
        <w:tabs>
          <w:tab w:val="num" w:pos="1440"/>
        </w:tabs>
        <w:ind w:left="1440" w:hanging="360"/>
      </w:pPr>
      <w:rPr>
        <w:rFonts w:ascii="Courier New" w:hAnsi="Courier New" w:cs="Courier New" w:hint="default"/>
      </w:rPr>
    </w:lvl>
    <w:lvl w:ilvl="2" w:tplc="DB10A21A" w:tentative="1">
      <w:start w:val="1"/>
      <w:numFmt w:val="bullet"/>
      <w:lvlText w:val=""/>
      <w:lvlJc w:val="left"/>
      <w:pPr>
        <w:tabs>
          <w:tab w:val="num" w:pos="2160"/>
        </w:tabs>
        <w:ind w:left="2160" w:hanging="360"/>
      </w:pPr>
      <w:rPr>
        <w:rFonts w:ascii="Wingdings" w:hAnsi="Wingdings" w:hint="default"/>
      </w:rPr>
    </w:lvl>
    <w:lvl w:ilvl="3" w:tplc="4752A9F0" w:tentative="1">
      <w:start w:val="1"/>
      <w:numFmt w:val="bullet"/>
      <w:lvlText w:val=""/>
      <w:lvlJc w:val="left"/>
      <w:pPr>
        <w:tabs>
          <w:tab w:val="num" w:pos="2880"/>
        </w:tabs>
        <w:ind w:left="2880" w:hanging="360"/>
      </w:pPr>
      <w:rPr>
        <w:rFonts w:ascii="Symbol" w:hAnsi="Symbol" w:hint="default"/>
      </w:rPr>
    </w:lvl>
    <w:lvl w:ilvl="4" w:tplc="F0C67DB0" w:tentative="1">
      <w:start w:val="1"/>
      <w:numFmt w:val="bullet"/>
      <w:lvlText w:val="o"/>
      <w:lvlJc w:val="left"/>
      <w:pPr>
        <w:tabs>
          <w:tab w:val="num" w:pos="3600"/>
        </w:tabs>
        <w:ind w:left="3600" w:hanging="360"/>
      </w:pPr>
      <w:rPr>
        <w:rFonts w:ascii="Courier New" w:hAnsi="Courier New" w:cs="Courier New" w:hint="default"/>
      </w:rPr>
    </w:lvl>
    <w:lvl w:ilvl="5" w:tplc="25AEEC74" w:tentative="1">
      <w:start w:val="1"/>
      <w:numFmt w:val="bullet"/>
      <w:lvlText w:val=""/>
      <w:lvlJc w:val="left"/>
      <w:pPr>
        <w:tabs>
          <w:tab w:val="num" w:pos="4320"/>
        </w:tabs>
        <w:ind w:left="4320" w:hanging="360"/>
      </w:pPr>
      <w:rPr>
        <w:rFonts w:ascii="Wingdings" w:hAnsi="Wingdings" w:hint="default"/>
      </w:rPr>
    </w:lvl>
    <w:lvl w:ilvl="6" w:tplc="D794BFB8" w:tentative="1">
      <w:start w:val="1"/>
      <w:numFmt w:val="bullet"/>
      <w:lvlText w:val=""/>
      <w:lvlJc w:val="left"/>
      <w:pPr>
        <w:tabs>
          <w:tab w:val="num" w:pos="5040"/>
        </w:tabs>
        <w:ind w:left="5040" w:hanging="360"/>
      </w:pPr>
      <w:rPr>
        <w:rFonts w:ascii="Symbol" w:hAnsi="Symbol" w:hint="default"/>
      </w:rPr>
    </w:lvl>
    <w:lvl w:ilvl="7" w:tplc="87C404D6" w:tentative="1">
      <w:start w:val="1"/>
      <w:numFmt w:val="bullet"/>
      <w:lvlText w:val="o"/>
      <w:lvlJc w:val="left"/>
      <w:pPr>
        <w:tabs>
          <w:tab w:val="num" w:pos="5760"/>
        </w:tabs>
        <w:ind w:left="5760" w:hanging="360"/>
      </w:pPr>
      <w:rPr>
        <w:rFonts w:ascii="Courier New" w:hAnsi="Courier New" w:cs="Courier New" w:hint="default"/>
      </w:rPr>
    </w:lvl>
    <w:lvl w:ilvl="8" w:tplc="E08A95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1262078">
      <w:start w:val="1"/>
      <w:numFmt w:val="bullet"/>
      <w:pStyle w:val="Lijstopsomteken2"/>
      <w:lvlText w:val="–"/>
      <w:lvlJc w:val="left"/>
      <w:pPr>
        <w:tabs>
          <w:tab w:val="num" w:pos="227"/>
        </w:tabs>
        <w:ind w:left="227" w:firstLine="0"/>
      </w:pPr>
      <w:rPr>
        <w:rFonts w:ascii="Verdana" w:hAnsi="Verdana" w:hint="default"/>
      </w:rPr>
    </w:lvl>
    <w:lvl w:ilvl="1" w:tplc="ED30D74E" w:tentative="1">
      <w:start w:val="1"/>
      <w:numFmt w:val="bullet"/>
      <w:lvlText w:val="o"/>
      <w:lvlJc w:val="left"/>
      <w:pPr>
        <w:tabs>
          <w:tab w:val="num" w:pos="1440"/>
        </w:tabs>
        <w:ind w:left="1440" w:hanging="360"/>
      </w:pPr>
      <w:rPr>
        <w:rFonts w:ascii="Courier New" w:hAnsi="Courier New" w:cs="Courier New" w:hint="default"/>
      </w:rPr>
    </w:lvl>
    <w:lvl w:ilvl="2" w:tplc="58645A96" w:tentative="1">
      <w:start w:val="1"/>
      <w:numFmt w:val="bullet"/>
      <w:lvlText w:val=""/>
      <w:lvlJc w:val="left"/>
      <w:pPr>
        <w:tabs>
          <w:tab w:val="num" w:pos="2160"/>
        </w:tabs>
        <w:ind w:left="2160" w:hanging="360"/>
      </w:pPr>
      <w:rPr>
        <w:rFonts w:ascii="Wingdings" w:hAnsi="Wingdings" w:hint="default"/>
      </w:rPr>
    </w:lvl>
    <w:lvl w:ilvl="3" w:tplc="BECC1B32" w:tentative="1">
      <w:start w:val="1"/>
      <w:numFmt w:val="bullet"/>
      <w:lvlText w:val=""/>
      <w:lvlJc w:val="left"/>
      <w:pPr>
        <w:tabs>
          <w:tab w:val="num" w:pos="2880"/>
        </w:tabs>
        <w:ind w:left="2880" w:hanging="360"/>
      </w:pPr>
      <w:rPr>
        <w:rFonts w:ascii="Symbol" w:hAnsi="Symbol" w:hint="default"/>
      </w:rPr>
    </w:lvl>
    <w:lvl w:ilvl="4" w:tplc="C158F6CA" w:tentative="1">
      <w:start w:val="1"/>
      <w:numFmt w:val="bullet"/>
      <w:lvlText w:val="o"/>
      <w:lvlJc w:val="left"/>
      <w:pPr>
        <w:tabs>
          <w:tab w:val="num" w:pos="3600"/>
        </w:tabs>
        <w:ind w:left="3600" w:hanging="360"/>
      </w:pPr>
      <w:rPr>
        <w:rFonts w:ascii="Courier New" w:hAnsi="Courier New" w:cs="Courier New" w:hint="default"/>
      </w:rPr>
    </w:lvl>
    <w:lvl w:ilvl="5" w:tplc="2FDC5272" w:tentative="1">
      <w:start w:val="1"/>
      <w:numFmt w:val="bullet"/>
      <w:lvlText w:val=""/>
      <w:lvlJc w:val="left"/>
      <w:pPr>
        <w:tabs>
          <w:tab w:val="num" w:pos="4320"/>
        </w:tabs>
        <w:ind w:left="4320" w:hanging="360"/>
      </w:pPr>
      <w:rPr>
        <w:rFonts w:ascii="Wingdings" w:hAnsi="Wingdings" w:hint="default"/>
      </w:rPr>
    </w:lvl>
    <w:lvl w:ilvl="6" w:tplc="74D0D256" w:tentative="1">
      <w:start w:val="1"/>
      <w:numFmt w:val="bullet"/>
      <w:lvlText w:val=""/>
      <w:lvlJc w:val="left"/>
      <w:pPr>
        <w:tabs>
          <w:tab w:val="num" w:pos="5040"/>
        </w:tabs>
        <w:ind w:left="5040" w:hanging="360"/>
      </w:pPr>
      <w:rPr>
        <w:rFonts w:ascii="Symbol" w:hAnsi="Symbol" w:hint="default"/>
      </w:rPr>
    </w:lvl>
    <w:lvl w:ilvl="7" w:tplc="C8C4BCE6" w:tentative="1">
      <w:start w:val="1"/>
      <w:numFmt w:val="bullet"/>
      <w:lvlText w:val="o"/>
      <w:lvlJc w:val="left"/>
      <w:pPr>
        <w:tabs>
          <w:tab w:val="num" w:pos="5760"/>
        </w:tabs>
        <w:ind w:left="5760" w:hanging="360"/>
      </w:pPr>
      <w:rPr>
        <w:rFonts w:ascii="Courier New" w:hAnsi="Courier New" w:cs="Courier New" w:hint="default"/>
      </w:rPr>
    </w:lvl>
    <w:lvl w:ilvl="8" w:tplc="32EA8D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EE5A0D"/>
    <w:multiLevelType w:val="hybridMultilevel"/>
    <w:tmpl w:val="D78EE28E"/>
    <w:lvl w:ilvl="0" w:tplc="736C5A3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70621209">
    <w:abstractNumId w:val="10"/>
  </w:num>
  <w:num w:numId="2" w16cid:durableId="18092656">
    <w:abstractNumId w:val="7"/>
  </w:num>
  <w:num w:numId="3" w16cid:durableId="1938637717">
    <w:abstractNumId w:val="6"/>
  </w:num>
  <w:num w:numId="4" w16cid:durableId="2025009197">
    <w:abstractNumId w:val="5"/>
  </w:num>
  <w:num w:numId="5" w16cid:durableId="426585301">
    <w:abstractNumId w:val="4"/>
  </w:num>
  <w:num w:numId="6" w16cid:durableId="1516765366">
    <w:abstractNumId w:val="8"/>
  </w:num>
  <w:num w:numId="7" w16cid:durableId="1212159051">
    <w:abstractNumId w:val="3"/>
  </w:num>
  <w:num w:numId="8" w16cid:durableId="596715358">
    <w:abstractNumId w:val="2"/>
  </w:num>
  <w:num w:numId="9" w16cid:durableId="809400959">
    <w:abstractNumId w:val="1"/>
  </w:num>
  <w:num w:numId="10" w16cid:durableId="40593149">
    <w:abstractNumId w:val="0"/>
  </w:num>
  <w:num w:numId="11" w16cid:durableId="1530295532">
    <w:abstractNumId w:val="9"/>
  </w:num>
  <w:num w:numId="12" w16cid:durableId="966206331">
    <w:abstractNumId w:val="11"/>
  </w:num>
  <w:num w:numId="13" w16cid:durableId="646667261">
    <w:abstractNumId w:val="14"/>
  </w:num>
  <w:num w:numId="14" w16cid:durableId="651714927">
    <w:abstractNumId w:val="12"/>
  </w:num>
  <w:num w:numId="15" w16cid:durableId="47811475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5044"/>
    <w:rsid w:val="00006C01"/>
    <w:rsid w:val="00013274"/>
    <w:rsid w:val="00013862"/>
    <w:rsid w:val="00016012"/>
    <w:rsid w:val="00016BF3"/>
    <w:rsid w:val="00020189"/>
    <w:rsid w:val="00020EE4"/>
    <w:rsid w:val="00023E8D"/>
    <w:rsid w:val="00023E9A"/>
    <w:rsid w:val="000301C7"/>
    <w:rsid w:val="00033CDD"/>
    <w:rsid w:val="00034A84"/>
    <w:rsid w:val="00035E67"/>
    <w:rsid w:val="000366F3"/>
    <w:rsid w:val="0006024D"/>
    <w:rsid w:val="00064021"/>
    <w:rsid w:val="000676D0"/>
    <w:rsid w:val="00071F28"/>
    <w:rsid w:val="00074079"/>
    <w:rsid w:val="00092799"/>
    <w:rsid w:val="00092C5F"/>
    <w:rsid w:val="00096680"/>
    <w:rsid w:val="000A0F36"/>
    <w:rsid w:val="000A174A"/>
    <w:rsid w:val="000A3E0A"/>
    <w:rsid w:val="000A65AC"/>
    <w:rsid w:val="000B3D8F"/>
    <w:rsid w:val="000B7281"/>
    <w:rsid w:val="000B7FAB"/>
    <w:rsid w:val="000C0163"/>
    <w:rsid w:val="000C1BA1"/>
    <w:rsid w:val="000C3EA9"/>
    <w:rsid w:val="000D0225"/>
    <w:rsid w:val="000D73D7"/>
    <w:rsid w:val="000E7895"/>
    <w:rsid w:val="000F1558"/>
    <w:rsid w:val="000F161D"/>
    <w:rsid w:val="00121BF0"/>
    <w:rsid w:val="00123704"/>
    <w:rsid w:val="0012413C"/>
    <w:rsid w:val="001270C7"/>
    <w:rsid w:val="00132540"/>
    <w:rsid w:val="0014786A"/>
    <w:rsid w:val="001516A4"/>
    <w:rsid w:val="00151E5F"/>
    <w:rsid w:val="001536B3"/>
    <w:rsid w:val="001569AB"/>
    <w:rsid w:val="00164D63"/>
    <w:rsid w:val="001657B9"/>
    <w:rsid w:val="0016725C"/>
    <w:rsid w:val="001726F3"/>
    <w:rsid w:val="00173C51"/>
    <w:rsid w:val="00174CC2"/>
    <w:rsid w:val="001768E0"/>
    <w:rsid w:val="00176CC6"/>
    <w:rsid w:val="00181BE4"/>
    <w:rsid w:val="00185576"/>
    <w:rsid w:val="00185951"/>
    <w:rsid w:val="00196B8B"/>
    <w:rsid w:val="001A2BEA"/>
    <w:rsid w:val="001A6D93"/>
    <w:rsid w:val="001C32EC"/>
    <w:rsid w:val="001C38BD"/>
    <w:rsid w:val="001C4D5A"/>
    <w:rsid w:val="001D1283"/>
    <w:rsid w:val="001E34C6"/>
    <w:rsid w:val="001E5581"/>
    <w:rsid w:val="001E6117"/>
    <w:rsid w:val="001F3C70"/>
    <w:rsid w:val="00200D88"/>
    <w:rsid w:val="00201F68"/>
    <w:rsid w:val="00212F2A"/>
    <w:rsid w:val="0021322C"/>
    <w:rsid w:val="00214F2B"/>
    <w:rsid w:val="00217880"/>
    <w:rsid w:val="00222D66"/>
    <w:rsid w:val="00224A8A"/>
    <w:rsid w:val="00225022"/>
    <w:rsid w:val="00227218"/>
    <w:rsid w:val="002309A8"/>
    <w:rsid w:val="00236CFE"/>
    <w:rsid w:val="002428E3"/>
    <w:rsid w:val="00243031"/>
    <w:rsid w:val="00260BAF"/>
    <w:rsid w:val="002650F7"/>
    <w:rsid w:val="002720A9"/>
    <w:rsid w:val="00273F3B"/>
    <w:rsid w:val="00274DB7"/>
    <w:rsid w:val="00275984"/>
    <w:rsid w:val="00280F74"/>
    <w:rsid w:val="00286998"/>
    <w:rsid w:val="002910F9"/>
    <w:rsid w:val="00291AB7"/>
    <w:rsid w:val="0029422B"/>
    <w:rsid w:val="002B153C"/>
    <w:rsid w:val="002B52FC"/>
    <w:rsid w:val="002C06D3"/>
    <w:rsid w:val="002C2830"/>
    <w:rsid w:val="002C4DB0"/>
    <w:rsid w:val="002D001A"/>
    <w:rsid w:val="002D28E2"/>
    <w:rsid w:val="002D317B"/>
    <w:rsid w:val="002D3587"/>
    <w:rsid w:val="002D502D"/>
    <w:rsid w:val="002E0F69"/>
    <w:rsid w:val="002E583E"/>
    <w:rsid w:val="002F5147"/>
    <w:rsid w:val="002F7ABD"/>
    <w:rsid w:val="0030274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35D"/>
    <w:rsid w:val="003A1B16"/>
    <w:rsid w:val="003A5290"/>
    <w:rsid w:val="003B0155"/>
    <w:rsid w:val="003B0657"/>
    <w:rsid w:val="003B7EE7"/>
    <w:rsid w:val="003C2CCB"/>
    <w:rsid w:val="003D39EC"/>
    <w:rsid w:val="003E3DD5"/>
    <w:rsid w:val="003F07C6"/>
    <w:rsid w:val="003F1F6B"/>
    <w:rsid w:val="003F3757"/>
    <w:rsid w:val="003F38BD"/>
    <w:rsid w:val="003F44B7"/>
    <w:rsid w:val="004008E9"/>
    <w:rsid w:val="00413D48"/>
    <w:rsid w:val="00422284"/>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17DF"/>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44471"/>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40F8"/>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45ED"/>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0997"/>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D3FB5"/>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07627"/>
    <w:rsid w:val="00910642"/>
    <w:rsid w:val="00910DDF"/>
    <w:rsid w:val="009143D7"/>
    <w:rsid w:val="00917470"/>
    <w:rsid w:val="00925751"/>
    <w:rsid w:val="00930B13"/>
    <w:rsid w:val="009311C8"/>
    <w:rsid w:val="00933376"/>
    <w:rsid w:val="00933A2F"/>
    <w:rsid w:val="009529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B5E05"/>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3940"/>
    <w:rsid w:val="00A452B0"/>
    <w:rsid w:val="00A46FEF"/>
    <w:rsid w:val="00A47948"/>
    <w:rsid w:val="00A5075D"/>
    <w:rsid w:val="00A50CF6"/>
    <w:rsid w:val="00A54265"/>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27B6A"/>
    <w:rsid w:val="00B30FC2"/>
    <w:rsid w:val="00B331A2"/>
    <w:rsid w:val="00B34377"/>
    <w:rsid w:val="00B425F0"/>
    <w:rsid w:val="00B42DFA"/>
    <w:rsid w:val="00B531DD"/>
    <w:rsid w:val="00B55014"/>
    <w:rsid w:val="00B62232"/>
    <w:rsid w:val="00B64C41"/>
    <w:rsid w:val="00B70BF3"/>
    <w:rsid w:val="00B71DC2"/>
    <w:rsid w:val="00B83992"/>
    <w:rsid w:val="00B91CFC"/>
    <w:rsid w:val="00B9300F"/>
    <w:rsid w:val="00B93893"/>
    <w:rsid w:val="00B95414"/>
    <w:rsid w:val="00BA11F9"/>
    <w:rsid w:val="00BA129E"/>
    <w:rsid w:val="00BA6EB2"/>
    <w:rsid w:val="00BA7E0A"/>
    <w:rsid w:val="00BB73F8"/>
    <w:rsid w:val="00BC3B53"/>
    <w:rsid w:val="00BC3B96"/>
    <w:rsid w:val="00BC4AE3"/>
    <w:rsid w:val="00BC5B28"/>
    <w:rsid w:val="00BC68CC"/>
    <w:rsid w:val="00BD5608"/>
    <w:rsid w:val="00BE3F88"/>
    <w:rsid w:val="00BE4756"/>
    <w:rsid w:val="00BE5ED9"/>
    <w:rsid w:val="00BE7B41"/>
    <w:rsid w:val="00BF49C7"/>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CF7121"/>
    <w:rsid w:val="00CF73C8"/>
    <w:rsid w:val="00D0375A"/>
    <w:rsid w:val="00D0609E"/>
    <w:rsid w:val="00D078E1"/>
    <w:rsid w:val="00D100E9"/>
    <w:rsid w:val="00D17AF8"/>
    <w:rsid w:val="00D21E4B"/>
    <w:rsid w:val="00D23522"/>
    <w:rsid w:val="00D264D6"/>
    <w:rsid w:val="00D30715"/>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05634"/>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4A0C"/>
    <w:rsid w:val="00EC0DFF"/>
    <w:rsid w:val="00EC1A65"/>
    <w:rsid w:val="00EC237D"/>
    <w:rsid w:val="00EC4D0E"/>
    <w:rsid w:val="00EC4E2B"/>
    <w:rsid w:val="00EC58D9"/>
    <w:rsid w:val="00ED072A"/>
    <w:rsid w:val="00ED539E"/>
    <w:rsid w:val="00ED5435"/>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65CA"/>
    <w:rsid w:val="00F41A6F"/>
    <w:rsid w:val="00F41B49"/>
    <w:rsid w:val="00F45A25"/>
    <w:rsid w:val="00F50F86"/>
    <w:rsid w:val="00F5224E"/>
    <w:rsid w:val="00F53F91"/>
    <w:rsid w:val="00F61569"/>
    <w:rsid w:val="00F61A72"/>
    <w:rsid w:val="00F62B67"/>
    <w:rsid w:val="00F66F13"/>
    <w:rsid w:val="00F71F9E"/>
    <w:rsid w:val="00F74073"/>
    <w:rsid w:val="00F75603"/>
    <w:rsid w:val="00F845B4"/>
    <w:rsid w:val="00F8713B"/>
    <w:rsid w:val="00F90A14"/>
    <w:rsid w:val="00F93F9E"/>
    <w:rsid w:val="00F97246"/>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84DCD"/>
  <w15:docId w15:val="{0C6AC7A1-01E1-4204-B6EC-90EF8FA6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4A17DF"/>
    <w:rPr>
      <w:sz w:val="16"/>
      <w:szCs w:val="16"/>
    </w:rPr>
  </w:style>
  <w:style w:type="paragraph" w:styleId="Tekstopmerking">
    <w:name w:val="annotation text"/>
    <w:basedOn w:val="Standaard"/>
    <w:link w:val="TekstopmerkingChar"/>
    <w:unhideWhenUsed/>
    <w:rsid w:val="004A17DF"/>
    <w:pPr>
      <w:spacing w:line="240" w:lineRule="auto"/>
    </w:pPr>
    <w:rPr>
      <w:sz w:val="20"/>
      <w:szCs w:val="20"/>
    </w:rPr>
  </w:style>
  <w:style w:type="character" w:customStyle="1" w:styleId="TekstopmerkingChar">
    <w:name w:val="Tekst opmerking Char"/>
    <w:basedOn w:val="Standaardalinea-lettertype"/>
    <w:link w:val="Tekstopmerking"/>
    <w:rsid w:val="004A17DF"/>
    <w:rPr>
      <w:rFonts w:ascii="Verdana" w:hAnsi="Verdana"/>
      <w:lang w:val="nl-NL" w:eastAsia="nl-NL"/>
    </w:rPr>
  </w:style>
  <w:style w:type="paragraph" w:styleId="Lijstalinea">
    <w:name w:val="List Paragraph"/>
    <w:basedOn w:val="Standaard"/>
    <w:uiPriority w:val="34"/>
    <w:qFormat/>
    <w:rsid w:val="00BC68CC"/>
    <w:pPr>
      <w:ind w:left="720"/>
      <w:contextualSpacing/>
    </w:pPr>
  </w:style>
  <w:style w:type="paragraph" w:styleId="Onderwerpvanopmerking">
    <w:name w:val="annotation subject"/>
    <w:basedOn w:val="Tekstopmerking"/>
    <w:next w:val="Tekstopmerking"/>
    <w:link w:val="OnderwerpvanopmerkingChar"/>
    <w:semiHidden/>
    <w:unhideWhenUsed/>
    <w:rsid w:val="00BD5608"/>
    <w:rPr>
      <w:b/>
      <w:bCs/>
    </w:rPr>
  </w:style>
  <w:style w:type="character" w:customStyle="1" w:styleId="OnderwerpvanopmerkingChar">
    <w:name w:val="Onderwerp van opmerking Char"/>
    <w:basedOn w:val="TekstopmerkingChar"/>
    <w:link w:val="Onderwerpvanopmerking"/>
    <w:semiHidden/>
    <w:rsid w:val="00BD5608"/>
    <w:rPr>
      <w:rFonts w:ascii="Verdana" w:hAnsi="Verdana"/>
      <w:b/>
      <w:bCs/>
      <w:lang w:val="nl-NL" w:eastAsia="nl-NL"/>
    </w:rPr>
  </w:style>
  <w:style w:type="paragraph" w:styleId="Revisie">
    <w:name w:val="Revision"/>
    <w:hidden/>
    <w:uiPriority w:val="99"/>
    <w:semiHidden/>
    <w:rsid w:val="00EC1A6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78761">
      <w:bodyDiv w:val="1"/>
      <w:marLeft w:val="0"/>
      <w:marRight w:val="0"/>
      <w:marTop w:val="0"/>
      <w:marBottom w:val="0"/>
      <w:divBdr>
        <w:top w:val="none" w:sz="0" w:space="0" w:color="auto"/>
        <w:left w:val="none" w:sz="0" w:space="0" w:color="auto"/>
        <w:bottom w:val="none" w:sz="0" w:space="0" w:color="auto"/>
        <w:right w:val="none" w:sz="0" w:space="0" w:color="auto"/>
      </w:divBdr>
    </w:div>
    <w:div w:id="11704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517149">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13274"/>
    <w:rsid w:val="000676D0"/>
    <w:rsid w:val="00085ACD"/>
    <w:rsid w:val="000D4454"/>
    <w:rsid w:val="001768E0"/>
    <w:rsid w:val="001D1283"/>
    <w:rsid w:val="00227218"/>
    <w:rsid w:val="002E583E"/>
    <w:rsid w:val="003A1B16"/>
    <w:rsid w:val="00517149"/>
    <w:rsid w:val="007F55CB"/>
    <w:rsid w:val="007F6583"/>
    <w:rsid w:val="008131C3"/>
    <w:rsid w:val="00855445"/>
    <w:rsid w:val="00917470"/>
    <w:rsid w:val="00925751"/>
    <w:rsid w:val="00983357"/>
    <w:rsid w:val="009D6C16"/>
    <w:rsid w:val="00A2396F"/>
    <w:rsid w:val="00A54265"/>
    <w:rsid w:val="00BB73F8"/>
    <w:rsid w:val="00C43870"/>
    <w:rsid w:val="00CB4FCC"/>
    <w:rsid w:val="00CF7121"/>
    <w:rsid w:val="00CF73C8"/>
    <w:rsid w:val="00D5178D"/>
    <w:rsid w:val="00DC5A9C"/>
    <w:rsid w:val="00F41B49"/>
    <w:rsid w:val="00F44A86"/>
    <w:rsid w:val="00F97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572</ap:Words>
  <ap:Characters>3376</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3941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2024-11-18T15:02:00.0000000Z</dcterms:created>
  <dcterms:modified xsi:type="dcterms:W3CDTF">2024-11-25T09:11:00.0000000Z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drielk1</vt:lpwstr>
  </property>
  <property fmtid="{D5CDD505-2E9C-101B-9397-08002B2CF9AE}" pid="3" name="AUTHOR_ID">
    <vt:lpwstr>drielk1</vt:lpwstr>
  </property>
  <property fmtid="{D5CDD505-2E9C-101B-9397-08002B2CF9AE}" pid="4" name="A_ADRES">
    <vt:lpwstr>De Voorzitter van de Tweede Kamer
der Staten-Generaal
Prinses Irenestraat 6
2595BD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Aanpassing wijziging van Nationaal Strategisch Plan voor 2025 na ontvangst observatiebrief</vt:lpwstr>
  </property>
  <property fmtid="{D5CDD505-2E9C-101B-9397-08002B2CF9AE}" pid="9" name="documentId">
    <vt:lpwstr>89412904</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drielk1</vt:lpwstr>
  </property>
</Properties>
</file>