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2024Z19189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22 november 2024)</w:t>
        <w:br/>
      </w:r>
    </w:p>
    <w:p>
      <w:r>
        <w:t xml:space="preserve">Vragen van het lid Thijssen (GroenLinks-PvdA) aan de minister van Economische Zaken over het bericht dat er grote zorgen zijn voor de transportsector door de aankomende grenscontroles.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60960"/>
        </w:numPr>
        <w:ind w:left="360"/>
      </w:pPr>
      <w:r>
        <w:t>Bent u bekend met het bericht ‘Nederland krijgt grenscontroles vanaf 9 december: Grote zorgen voor transportsector’? 1)</w:t>
      </w:r>
      <w:r>
        <w:br/>
      </w:r>
    </w:p>
    <w:p>
      <w:pPr>
        <w:pStyle w:val="ListParagraph"/>
        <w:numPr>
          <w:ilvl w:val="0"/>
          <w:numId w:val="100460960"/>
        </w:numPr>
        <w:ind w:left="360"/>
      </w:pPr>
      <w:r>
        <w:t>Wat vindt u van de zorgen die worden geuit door de transportsector?</w:t>
      </w:r>
      <w:r>
        <w:br/>
      </w:r>
    </w:p>
    <w:p>
      <w:pPr>
        <w:pStyle w:val="ListParagraph"/>
        <w:numPr>
          <w:ilvl w:val="0"/>
          <w:numId w:val="100460960"/>
        </w:numPr>
        <w:ind w:left="360"/>
      </w:pPr>
      <w:r>
        <w:t>Is er, voorafgaand aan het besluit om grenscontroles in te voeren, een analyse gedaan over de economische gevolgen van dit besluit? Als dat het geval is, kunt u deze analyse met de Kamer delen?</w:t>
      </w:r>
      <w:r>
        <w:br/>
      </w:r>
    </w:p>
    <w:p>
      <w:pPr>
        <w:pStyle w:val="ListParagraph"/>
        <w:numPr>
          <w:ilvl w:val="0"/>
          <w:numId w:val="100460960"/>
        </w:numPr>
        <w:ind w:left="360"/>
      </w:pPr>
      <w:r>
        <w:t>Als er geen analyse is gedaan van de economische gevolgen, bent u bereid dit alsnog doen?</w:t>
      </w:r>
      <w:r>
        <w:br/>
      </w:r>
    </w:p>
    <w:p>
      <w:pPr>
        <w:pStyle w:val="ListParagraph"/>
        <w:numPr>
          <w:ilvl w:val="0"/>
          <w:numId w:val="100460960"/>
        </w:numPr>
        <w:ind w:left="360"/>
      </w:pPr>
      <w:r>
        <w:t>Wat doet u om de economische gevolgen van de grenscontroles te beperken?</w:t>
      </w:r>
      <w:r>
        <w:br/>
      </w:r>
    </w:p>
    <w:p>
      <w:pPr>
        <w:pStyle w:val="ListParagraph"/>
        <w:numPr>
          <w:ilvl w:val="0"/>
          <w:numId w:val="100460960"/>
        </w:numPr>
        <w:ind w:left="360"/>
      </w:pPr>
      <w:r>
        <w:t>Bent u bereid om in gesprek te gaan met vertegenwoordigers van de transportsector om hun zorgen te bespreken en op zoek te gaan naar oplossingen?</w:t>
      </w:r>
      <w:r>
        <w:br/>
      </w:r>
    </w:p>
    <w:p>
      <w:r>
        <w:t xml:space="preserve"> </w:t>
      </w:r>
      <w:r>
        <w:br/>
      </w:r>
    </w:p>
    <w:p>
      <w:r>
        <w:t xml:space="preserve">1) TLN, 11 november 2024, ‘Nederland krijgt grenscontroles vanaf 9 december: Grote zorgen voor transportsector’. (https://www.tln.nl/actueel/nederland-krijgt-grenscontroles-vanaf-9-december-grote-zorgen-voor-transportsector)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090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0900">
    <w:abstractNumId w:val="10046090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