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77519" w:rsidR="00B77519" w:rsidRDefault="00C177E2" w14:paraId="2EE53456" w14:textId="77777777">
      <w:pPr>
        <w:rPr>
          <w:rFonts w:cstheme="minorHAnsi"/>
        </w:rPr>
      </w:pPr>
      <w:r w:rsidRPr="00B77519">
        <w:rPr>
          <w:rFonts w:cstheme="minorHAnsi"/>
        </w:rPr>
        <w:t>25883</w:t>
      </w:r>
      <w:r w:rsidRPr="00B77519" w:rsidR="00B77519">
        <w:rPr>
          <w:rFonts w:cstheme="minorHAnsi"/>
        </w:rPr>
        <w:tab/>
      </w:r>
      <w:r w:rsidRPr="00B77519" w:rsidR="00B77519">
        <w:rPr>
          <w:rFonts w:cstheme="minorHAnsi"/>
        </w:rPr>
        <w:tab/>
      </w:r>
      <w:r w:rsidRPr="00B77519" w:rsidR="00B77519">
        <w:rPr>
          <w:rFonts w:cstheme="minorHAnsi"/>
          <w:snapToGrid w:val="0"/>
          <w:lang w:eastAsia="nl-NL"/>
        </w:rPr>
        <w:t>Arbeidsomstandigheden</w:t>
      </w:r>
    </w:p>
    <w:p w:rsidRPr="00B77519" w:rsidR="00C177E2" w:rsidP="00B77519" w:rsidRDefault="00B77519" w14:paraId="4CB29200" w14:textId="64D4B089">
      <w:pPr>
        <w:pStyle w:val="WitregelW1bodytekst"/>
        <w:ind w:left="1410" w:hanging="1410"/>
        <w:rPr>
          <w:rFonts w:asciiTheme="minorHAnsi" w:hAnsiTheme="minorHAnsi" w:cstheme="minorHAnsi"/>
          <w:sz w:val="22"/>
          <w:szCs w:val="22"/>
        </w:rPr>
      </w:pPr>
      <w:r w:rsidRPr="00B77519">
        <w:rPr>
          <w:rFonts w:asciiTheme="minorHAnsi" w:hAnsiTheme="minorHAnsi" w:cstheme="minorHAnsi"/>
          <w:sz w:val="22"/>
          <w:szCs w:val="22"/>
        </w:rPr>
        <w:t xml:space="preserve">Nr. </w:t>
      </w:r>
      <w:r w:rsidRPr="00B77519">
        <w:rPr>
          <w:rFonts w:asciiTheme="minorHAnsi" w:hAnsiTheme="minorHAnsi" w:cstheme="minorHAnsi"/>
          <w:sz w:val="22"/>
          <w:szCs w:val="22"/>
        </w:rPr>
        <w:t xml:space="preserve">514 </w:t>
      </w:r>
      <w:r w:rsidRPr="00B77519" w:rsidR="006E4374">
        <w:rPr>
          <w:rFonts w:asciiTheme="minorHAnsi" w:hAnsiTheme="minorHAnsi" w:cstheme="minorHAnsi"/>
          <w:sz w:val="22"/>
          <w:szCs w:val="22"/>
        </w:rPr>
        <w:t xml:space="preserve"> </w:t>
      </w:r>
      <w:r w:rsidRPr="00B77519">
        <w:rPr>
          <w:rFonts w:asciiTheme="minorHAnsi" w:hAnsiTheme="minorHAnsi" w:cstheme="minorHAnsi"/>
          <w:sz w:val="22"/>
          <w:szCs w:val="22"/>
        </w:rPr>
        <w:tab/>
        <w:t>Brief van de staatssecretaris van Sociale Zaken en Werkgelegenheid</w:t>
      </w:r>
      <w:r w:rsidRPr="00B77519">
        <w:rPr>
          <w:rFonts w:asciiTheme="minorHAnsi" w:hAnsiTheme="minorHAnsi" w:cstheme="minorHAnsi"/>
          <w:sz w:val="22"/>
          <w:szCs w:val="22"/>
        </w:rPr>
        <w:tab/>
      </w:r>
    </w:p>
    <w:p w:rsidRPr="00B77519" w:rsidR="00B77519" w:rsidP="00B77519" w:rsidRDefault="00B77519" w14:paraId="080941A5" w14:textId="33FDB77D">
      <w:pPr>
        <w:rPr>
          <w:rFonts w:cstheme="minorHAnsi"/>
          <w:lang w:eastAsia="nl-NL"/>
        </w:rPr>
      </w:pPr>
      <w:r w:rsidRPr="00B77519">
        <w:rPr>
          <w:rFonts w:cstheme="minorHAnsi"/>
          <w:lang w:eastAsia="nl-NL"/>
        </w:rPr>
        <w:t>Aan de Voorzitter van de Tweede Kamer der Staten-Generaal</w:t>
      </w:r>
    </w:p>
    <w:p w:rsidRPr="00B77519" w:rsidR="00B77519" w:rsidP="00B77519" w:rsidRDefault="00B77519" w14:paraId="4F67EB28" w14:textId="02348BAC">
      <w:pPr>
        <w:rPr>
          <w:rFonts w:cstheme="minorHAnsi"/>
          <w:lang w:eastAsia="nl-NL"/>
        </w:rPr>
      </w:pPr>
      <w:r w:rsidRPr="00B77519">
        <w:rPr>
          <w:rFonts w:cstheme="minorHAnsi"/>
          <w:lang w:eastAsia="nl-NL"/>
        </w:rPr>
        <w:t>Den Haag, 21 november 2024</w:t>
      </w:r>
    </w:p>
    <w:p w:rsidRPr="00B77519" w:rsidR="00C177E2" w:rsidP="003F35D1" w:rsidRDefault="00C177E2" w14:paraId="56485B88" w14:textId="77777777">
      <w:pPr>
        <w:pStyle w:val="WitregelW1bodytekst"/>
        <w:rPr>
          <w:rFonts w:asciiTheme="minorHAnsi" w:hAnsiTheme="minorHAnsi" w:cstheme="minorHAnsi"/>
          <w:sz w:val="22"/>
          <w:szCs w:val="22"/>
        </w:rPr>
      </w:pPr>
    </w:p>
    <w:p w:rsidRPr="00B77519" w:rsidR="003F35D1" w:rsidP="003F35D1" w:rsidRDefault="003F35D1" w14:paraId="6BB99807" w14:textId="7997F96A">
      <w:pPr>
        <w:pStyle w:val="WitregelW1bodytekst"/>
        <w:rPr>
          <w:rFonts w:asciiTheme="minorHAnsi" w:hAnsiTheme="minorHAnsi" w:cstheme="minorHAnsi"/>
          <w:sz w:val="22"/>
          <w:szCs w:val="22"/>
        </w:rPr>
      </w:pPr>
      <w:r w:rsidRPr="00B77519">
        <w:rPr>
          <w:rFonts w:asciiTheme="minorHAnsi" w:hAnsiTheme="minorHAnsi" w:cstheme="minorHAnsi"/>
          <w:sz w:val="22"/>
          <w:szCs w:val="22"/>
        </w:rPr>
        <w:t>Hierbij bied ik u aan het Besluit van 4 november 2024 tot wijziging van het Arbeidsomstandighedenbesluit in verband met de inrichting van een register voor duikberoepen en enige andere wijzigingen. Naast dit besluit treft u bij deze brief eveneens aan het ontwerp van dit besluit zoals dit is voorgelegd aan de Afdeling advisering van de Raad van State voor advisering, het daarop gegeven advies van de Raad van State en het naar aanleiding daarvan opgestelde nader rapport.</w:t>
      </w:r>
    </w:p>
    <w:p w:rsidRPr="00B77519" w:rsidR="003F35D1" w:rsidP="00B77519" w:rsidRDefault="003F35D1" w14:paraId="4A0A384F" w14:textId="77777777">
      <w:pPr>
        <w:pStyle w:val="Geenafstand"/>
      </w:pPr>
    </w:p>
    <w:p w:rsidRPr="00B77519" w:rsidR="003F35D1" w:rsidP="003F35D1" w:rsidRDefault="003F35D1" w14:paraId="051EFA9B" w14:textId="77777777">
      <w:pPr>
        <w:rPr>
          <w:rFonts w:cstheme="minorHAnsi"/>
        </w:rPr>
      </w:pPr>
      <w:r w:rsidRPr="00B77519">
        <w:rPr>
          <w:rFonts w:cstheme="minorHAnsi"/>
        </w:rPr>
        <w:t xml:space="preserve">Het besluit wijzigt onder meer het Vuurwerkbesluit. Op grond van artikel 21.6, derde lid, van de Wet Milieubeheer dient het besluit daarom aan uw Kamer te worden aangeboden in het kader van </w:t>
      </w:r>
      <w:proofErr w:type="spellStart"/>
      <w:r w:rsidRPr="00B77519">
        <w:rPr>
          <w:rFonts w:cstheme="minorHAnsi"/>
        </w:rPr>
        <w:t>nahang</w:t>
      </w:r>
      <w:proofErr w:type="spellEnd"/>
      <w:r w:rsidRPr="00B77519">
        <w:rPr>
          <w:rFonts w:cstheme="minorHAnsi"/>
        </w:rPr>
        <w:t>.</w:t>
      </w:r>
    </w:p>
    <w:p w:rsidRPr="00B77519" w:rsidR="003F35D1" w:rsidP="003F35D1" w:rsidRDefault="003F35D1" w14:paraId="364D3390" w14:textId="77777777">
      <w:pPr>
        <w:rPr>
          <w:rFonts w:cstheme="minorHAnsi"/>
        </w:rPr>
      </w:pPr>
      <w:r w:rsidRPr="00B77519">
        <w:rPr>
          <w:rFonts w:cstheme="minorHAnsi"/>
        </w:rPr>
        <w:t xml:space="preserve">De inwerkingtreding van het besluit, voor zover het de wijziging van het Vuurwerkbesluit betreft, is voorzien op dezelfde datum als die waarop de registratieplichten voor vuurwerkbewerkers en </w:t>
      </w:r>
      <w:proofErr w:type="spellStart"/>
      <w:r w:rsidRPr="00B77519">
        <w:rPr>
          <w:rFonts w:cstheme="minorHAnsi"/>
        </w:rPr>
        <w:t>vuurwerkbezigers</w:t>
      </w:r>
      <w:proofErr w:type="spellEnd"/>
      <w:r w:rsidRPr="00B77519">
        <w:rPr>
          <w:rFonts w:cstheme="minorHAnsi"/>
        </w:rPr>
        <w:t>, waarin het besluit tevens voorziet, in werking zullen treden. Dit zal in de loop van 2025 plaatsvinden. De precieze datum zal bij koninklijk besluit worden bepaald.</w:t>
      </w:r>
    </w:p>
    <w:p w:rsidRPr="00B77519" w:rsidR="003F35D1" w:rsidP="003F35D1" w:rsidRDefault="003F35D1" w14:paraId="407D52BB" w14:textId="77777777">
      <w:pPr>
        <w:rPr>
          <w:rFonts w:cstheme="minorHAnsi"/>
        </w:rPr>
      </w:pPr>
      <w:r w:rsidRPr="00B77519">
        <w:rPr>
          <w:rFonts w:cstheme="minorHAnsi"/>
        </w:rPr>
        <w:t>Voor de inhoud van het besluit verwijs ik u naar de nota van toelichting bij het besluit.</w:t>
      </w:r>
    </w:p>
    <w:p w:rsidRPr="00B77519" w:rsidR="003F35D1" w:rsidP="003F35D1" w:rsidRDefault="003F35D1" w14:paraId="5D6960FE" w14:textId="77777777">
      <w:pPr>
        <w:rPr>
          <w:rFonts w:cstheme="minorHAnsi"/>
        </w:rPr>
      </w:pPr>
      <w:r w:rsidRPr="00B77519">
        <w:rPr>
          <w:rFonts w:cstheme="minorHAnsi"/>
        </w:rPr>
        <w:t>Een gelijkluidende brief heb ik heden gezonden aan de voorzitter van de Eerste Kamer der Staten-Generaal.</w:t>
      </w:r>
    </w:p>
    <w:p w:rsidRPr="00B77519" w:rsidR="003F35D1" w:rsidP="003F35D1" w:rsidRDefault="003F35D1" w14:paraId="2EBAD308" w14:textId="77777777">
      <w:pPr>
        <w:rPr>
          <w:rFonts w:cstheme="minorHAnsi"/>
        </w:rPr>
      </w:pPr>
    </w:p>
    <w:p w:rsidRPr="00B77519" w:rsidR="003F35D1" w:rsidP="00B77519" w:rsidRDefault="00B77519" w14:paraId="0D12DFA3" w14:textId="08287702">
      <w:pPr>
        <w:pStyle w:val="Geenafstand"/>
      </w:pPr>
      <w:r>
        <w:t xml:space="preserve">De </w:t>
      </w:r>
      <w:r w:rsidRPr="009B5FE1">
        <w:rPr>
          <w:sz w:val="24"/>
          <w:szCs w:val="24"/>
        </w:rPr>
        <w:t>staatssecretaris van Sociale Zaken en Werkgelegenheid</w:t>
      </w:r>
      <w:r>
        <w:t>,</w:t>
      </w:r>
    </w:p>
    <w:p w:rsidRPr="00B77519" w:rsidR="003F35D1" w:rsidP="00B77519" w:rsidRDefault="003F35D1" w14:paraId="06502A9C" w14:textId="77777777">
      <w:pPr>
        <w:pStyle w:val="Geenafstand"/>
      </w:pPr>
      <w:r w:rsidRPr="00B77519">
        <w:t>J.N.J. Nobel</w:t>
      </w:r>
    </w:p>
    <w:p w:rsidR="00B77519" w:rsidP="00C177E2" w:rsidRDefault="00B77519" w14:paraId="6DA788F9" w14:textId="77777777">
      <w:pPr>
        <w:pStyle w:val="Geenafstand"/>
        <w:rPr>
          <w:rFonts w:asciiTheme="minorHAnsi" w:hAnsiTheme="minorHAnsi" w:cstheme="minorHAnsi"/>
        </w:rPr>
      </w:pPr>
    </w:p>
    <w:p w:rsidRPr="00B77519" w:rsidR="00C177E2" w:rsidP="00C177E2" w:rsidRDefault="00C177E2" w14:paraId="28A19924" w14:textId="136A3CB4">
      <w:pPr>
        <w:pStyle w:val="Geenafstand"/>
        <w:rPr>
          <w:rFonts w:asciiTheme="minorHAnsi" w:hAnsiTheme="minorHAnsi" w:cstheme="minorHAnsi"/>
          <w:sz w:val="20"/>
          <w:szCs w:val="20"/>
        </w:rPr>
      </w:pPr>
      <w:r w:rsidRPr="00B77519">
        <w:rPr>
          <w:rFonts w:asciiTheme="minorHAnsi" w:hAnsiTheme="minorHAnsi" w:cstheme="minorHAnsi"/>
          <w:sz w:val="20"/>
          <w:szCs w:val="20"/>
        </w:rPr>
        <w:t>Ontvangen ter Griffie op 21 november 2024.</w:t>
      </w:r>
    </w:p>
    <w:p w:rsidRPr="00B77519" w:rsidR="00C177E2" w:rsidP="00C177E2" w:rsidRDefault="00C177E2" w14:paraId="5A7CB425" w14:textId="77777777">
      <w:pPr>
        <w:pStyle w:val="Geenafstand"/>
        <w:rPr>
          <w:rFonts w:asciiTheme="minorHAnsi" w:hAnsiTheme="minorHAnsi" w:cstheme="minorHAnsi"/>
          <w:sz w:val="20"/>
          <w:szCs w:val="20"/>
        </w:rPr>
      </w:pPr>
    </w:p>
    <w:p w:rsidRPr="00B77519" w:rsidR="00C177E2" w:rsidP="00C177E2" w:rsidRDefault="00C177E2" w14:paraId="7D17E6E0" w14:textId="015246BE">
      <w:pPr>
        <w:pStyle w:val="Geenafstand"/>
        <w:rPr>
          <w:rFonts w:asciiTheme="minorHAnsi" w:hAnsiTheme="minorHAnsi" w:cstheme="minorHAnsi"/>
          <w:sz w:val="20"/>
          <w:szCs w:val="20"/>
        </w:rPr>
      </w:pPr>
      <w:r w:rsidRPr="00B77519">
        <w:rPr>
          <w:rFonts w:asciiTheme="minorHAnsi" w:hAnsiTheme="minorHAnsi" w:cstheme="minorHAnsi"/>
          <w:sz w:val="20"/>
          <w:szCs w:val="20"/>
        </w:rPr>
        <w:t xml:space="preserve">De vastgestelde algemene maatregel </w:t>
      </w:r>
      <w:r w:rsidRPr="00B77519">
        <w:rPr>
          <w:rFonts w:asciiTheme="minorHAnsi" w:hAnsiTheme="minorHAnsi" w:cstheme="minorHAnsi"/>
          <w:sz w:val="20"/>
          <w:szCs w:val="20"/>
        </w:rPr>
        <w:br/>
        <w:t>van bestuur</w:t>
      </w:r>
      <w:r w:rsidRPr="00B77519">
        <w:rPr>
          <w:rFonts w:asciiTheme="minorHAnsi" w:hAnsiTheme="minorHAnsi" w:cstheme="minorHAnsi"/>
          <w:i/>
          <w:sz w:val="20"/>
          <w:szCs w:val="20"/>
        </w:rPr>
        <w:t xml:space="preserve"> </w:t>
      </w:r>
      <w:r w:rsidRPr="00B77519">
        <w:rPr>
          <w:rFonts w:asciiTheme="minorHAnsi" w:hAnsiTheme="minorHAnsi" w:cstheme="minorHAnsi"/>
          <w:sz w:val="20"/>
          <w:szCs w:val="20"/>
        </w:rPr>
        <w:t xml:space="preserve">is aan de Kamer overgelegd </w:t>
      </w:r>
      <w:r w:rsidRPr="00B77519">
        <w:rPr>
          <w:rFonts w:asciiTheme="minorHAnsi" w:hAnsiTheme="minorHAnsi" w:cstheme="minorHAnsi"/>
          <w:sz w:val="20"/>
          <w:szCs w:val="20"/>
        </w:rPr>
        <w:br/>
        <w:t>tot en met 6 december 2024.</w:t>
      </w:r>
    </w:p>
    <w:p w:rsidRPr="00B77519" w:rsidR="00C177E2" w:rsidP="00C177E2" w:rsidRDefault="00C177E2" w14:paraId="19010DBF" w14:textId="77777777">
      <w:pPr>
        <w:pStyle w:val="Geenafstand"/>
        <w:rPr>
          <w:rFonts w:asciiTheme="minorHAnsi" w:hAnsiTheme="minorHAnsi" w:cstheme="minorHAnsi"/>
          <w:sz w:val="20"/>
          <w:szCs w:val="20"/>
        </w:rPr>
      </w:pPr>
    </w:p>
    <w:p w:rsidRPr="00B77519" w:rsidR="00C177E2" w:rsidP="00C177E2" w:rsidRDefault="00C177E2" w14:paraId="5879214A" w14:textId="44689CCE">
      <w:pPr>
        <w:pStyle w:val="Geenafstand"/>
        <w:rPr>
          <w:rFonts w:asciiTheme="minorHAnsi" w:hAnsiTheme="minorHAnsi" w:cstheme="minorHAnsi"/>
          <w:sz w:val="20"/>
          <w:szCs w:val="20"/>
        </w:rPr>
      </w:pPr>
      <w:r w:rsidRPr="00B77519">
        <w:rPr>
          <w:rFonts w:asciiTheme="minorHAnsi" w:hAnsiTheme="minorHAnsi" w:cstheme="minorHAnsi"/>
          <w:sz w:val="20"/>
          <w:szCs w:val="20"/>
        </w:rPr>
        <w:t xml:space="preserve">De vastgestelde algemene maatregel </w:t>
      </w:r>
      <w:r w:rsidRPr="00B77519">
        <w:rPr>
          <w:rFonts w:asciiTheme="minorHAnsi" w:hAnsiTheme="minorHAnsi" w:cstheme="minorHAnsi"/>
          <w:sz w:val="20"/>
          <w:szCs w:val="20"/>
        </w:rPr>
        <w:br/>
        <w:t>van bestuur</w:t>
      </w:r>
      <w:r w:rsidRPr="00B77519">
        <w:rPr>
          <w:rFonts w:asciiTheme="minorHAnsi" w:hAnsiTheme="minorHAnsi" w:cstheme="minorHAnsi"/>
          <w:i/>
          <w:sz w:val="20"/>
          <w:szCs w:val="20"/>
        </w:rPr>
        <w:t xml:space="preserve"> </w:t>
      </w:r>
      <w:r w:rsidRPr="00B77519">
        <w:rPr>
          <w:rFonts w:asciiTheme="minorHAnsi" w:hAnsiTheme="minorHAnsi" w:cstheme="minorHAnsi"/>
          <w:sz w:val="20"/>
          <w:szCs w:val="20"/>
        </w:rPr>
        <w:t xml:space="preserve">kan niet eerder inwerking </w:t>
      </w:r>
      <w:r w:rsidRPr="00B77519">
        <w:rPr>
          <w:rFonts w:asciiTheme="minorHAnsi" w:hAnsiTheme="minorHAnsi" w:cstheme="minorHAnsi"/>
          <w:sz w:val="20"/>
          <w:szCs w:val="20"/>
        </w:rPr>
        <w:br/>
        <w:t>treden dan op 7 december 2024.</w:t>
      </w:r>
    </w:p>
    <w:p w:rsidRPr="00B77519" w:rsidR="00C177E2" w:rsidRDefault="00C177E2" w14:paraId="72563D46" w14:textId="77777777">
      <w:pPr>
        <w:rPr>
          <w:rFonts w:cstheme="minorHAnsi"/>
        </w:rPr>
      </w:pPr>
    </w:p>
    <w:sectPr w:rsidRPr="00B77519" w:rsidR="00C177E2" w:rsidSect="003F35D1">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280EC" w14:textId="77777777" w:rsidR="003F35D1" w:rsidRDefault="003F35D1" w:rsidP="003F35D1">
      <w:pPr>
        <w:spacing w:after="0" w:line="240" w:lineRule="auto"/>
      </w:pPr>
      <w:r>
        <w:separator/>
      </w:r>
    </w:p>
  </w:endnote>
  <w:endnote w:type="continuationSeparator" w:id="0">
    <w:p w14:paraId="78E5CE61" w14:textId="77777777" w:rsidR="003F35D1" w:rsidRDefault="003F35D1" w:rsidP="003F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8F22" w14:textId="77777777" w:rsidR="00C177E2" w:rsidRPr="003F35D1" w:rsidRDefault="00C177E2" w:rsidP="003F35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CE93" w14:textId="77777777" w:rsidR="00C177E2" w:rsidRPr="003F35D1" w:rsidRDefault="00C177E2" w:rsidP="003F35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2AC3" w14:textId="77777777" w:rsidR="00C177E2" w:rsidRPr="003F35D1" w:rsidRDefault="00C177E2" w:rsidP="003F35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AA1B9" w14:textId="77777777" w:rsidR="003F35D1" w:rsidRDefault="003F35D1" w:rsidP="003F35D1">
      <w:pPr>
        <w:spacing w:after="0" w:line="240" w:lineRule="auto"/>
      </w:pPr>
      <w:r>
        <w:separator/>
      </w:r>
    </w:p>
  </w:footnote>
  <w:footnote w:type="continuationSeparator" w:id="0">
    <w:p w14:paraId="5F6E6094" w14:textId="77777777" w:rsidR="003F35D1" w:rsidRDefault="003F35D1" w:rsidP="003F3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3235" w14:textId="77777777" w:rsidR="00C177E2" w:rsidRPr="003F35D1" w:rsidRDefault="00C177E2" w:rsidP="003F35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6647" w14:textId="77777777" w:rsidR="00C177E2" w:rsidRPr="003F35D1" w:rsidRDefault="00C177E2" w:rsidP="003F35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D036" w14:textId="77777777" w:rsidR="00C177E2" w:rsidRPr="003F35D1" w:rsidRDefault="00C177E2" w:rsidP="003F35D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D1"/>
    <w:rsid w:val="000D125F"/>
    <w:rsid w:val="003F35D1"/>
    <w:rsid w:val="006E4374"/>
    <w:rsid w:val="00B77519"/>
    <w:rsid w:val="00C177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382E5"/>
  <w15:chartTrackingRefBased/>
  <w15:docId w15:val="{E091A2FA-A2F5-499B-913D-51AB2CF1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3F35D1"/>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3F35D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3F35D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KixCode">
    <w:name w:val="KixCode"/>
    <w:basedOn w:val="Standaard"/>
    <w:next w:val="Standaard"/>
    <w:rsid w:val="003F35D1"/>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styleId="Koptekst">
    <w:name w:val="header"/>
    <w:basedOn w:val="Standaard"/>
    <w:next w:val="Standaard"/>
    <w:link w:val="KoptekstChar"/>
    <w:rsid w:val="003F35D1"/>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3F35D1"/>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3F35D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3F35D1"/>
    <w:rPr>
      <w:caps/>
    </w:rPr>
  </w:style>
  <w:style w:type="paragraph" w:customStyle="1" w:styleId="Referentiegegevenskopjes">
    <w:name w:val="Referentiegegevenskopjes"/>
    <w:basedOn w:val="Standaard"/>
    <w:next w:val="Standaard"/>
    <w:rsid w:val="003F35D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3F35D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3F35D1"/>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3F35D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3F35D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3F35D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C177E2"/>
    <w:pPr>
      <w:spacing w:after="0" w:line="240" w:lineRule="auto"/>
    </w:pPr>
    <w:rPr>
      <w:rFonts w:ascii="Calibri" w:eastAsia="Calibri"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271</ap:Words>
  <ap:Characters>1496</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2024-11-22T13:49:00.0000000Z</dcterms:created>
  <dcterms:modified xsi:type="dcterms:W3CDTF">2024-11-22T13:49:00.0000000Z</dcterms:modified>
  <version/>
  <category/>
</coreProperties>
</file>