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90" w:rsidP="00E72A90" w:rsidRDefault="00E72A90">
      <w:pPr>
        <w:autoSpaceDE w:val="0"/>
        <w:autoSpaceDN w:val="0"/>
        <w:adjustRightInd w:val="0"/>
        <w:rPr>
          <w:noProof w:val="0"/>
        </w:rPr>
      </w:pPr>
      <w:r>
        <w:rPr>
          <w:noProof w:val="0"/>
        </w:rPr>
        <w:t>Hierbij doe ik u een afschrift toekomen van:</w:t>
      </w:r>
    </w:p>
    <w:p w:rsidR="00E72A90" w:rsidP="00E72A90" w:rsidRDefault="00E72A90">
      <w:pPr>
        <w:autoSpaceDE w:val="0"/>
        <w:autoSpaceDN w:val="0"/>
        <w:adjustRightInd w:val="0"/>
        <w:rPr>
          <w:noProof w:val="0"/>
        </w:rPr>
      </w:pPr>
    </w:p>
    <w:p w:rsidR="00E72A90" w:rsidP="00E72A90" w:rsidRDefault="00E72A90">
      <w:pPr>
        <w:pStyle w:val="Lijstalinea"/>
        <w:numPr>
          <w:ilvl w:val="0"/>
          <w:numId w:val="18"/>
        </w:numPr>
        <w:autoSpaceDE w:val="0"/>
        <w:autoSpaceDN w:val="0"/>
        <w:adjustRightInd w:val="0"/>
        <w:rPr>
          <w:noProof w:val="0"/>
        </w:rPr>
      </w:pPr>
      <w:r>
        <w:rPr>
          <w:noProof w:val="0"/>
        </w:rPr>
        <w:t>Het koninklijk besluit d.d. 1 november</w:t>
      </w:r>
      <w:r w:rsidR="001606F3">
        <w:rPr>
          <w:noProof w:val="0"/>
        </w:rPr>
        <w:t xml:space="preserve"> 2024</w:t>
      </w:r>
      <w:bookmarkStart w:name="_GoBack" w:id="0"/>
      <w:bookmarkEnd w:id="0"/>
      <w:r>
        <w:rPr>
          <w:noProof w:val="0"/>
        </w:rPr>
        <w:t xml:space="preserve">, nr. 2024002457, houdende het verlenen van ontslag aan drs. F.L. Idsinga als Staatssecretaris van Financiën; </w:t>
      </w:r>
    </w:p>
    <w:p w:rsidR="00E72A90" w:rsidP="00E72A90" w:rsidRDefault="00E72A90">
      <w:pPr>
        <w:pStyle w:val="Lijstalinea"/>
        <w:numPr>
          <w:ilvl w:val="0"/>
          <w:numId w:val="18"/>
        </w:numPr>
        <w:autoSpaceDE w:val="0"/>
        <w:autoSpaceDN w:val="0"/>
        <w:adjustRightInd w:val="0"/>
        <w:rPr>
          <w:noProof w:val="0"/>
        </w:rPr>
      </w:pPr>
      <w:r>
        <w:rPr>
          <w:noProof w:val="0"/>
        </w:rPr>
        <w:t>Het koninklijk besluit d.d. 15 november</w:t>
      </w:r>
      <w:r w:rsidR="001606F3">
        <w:rPr>
          <w:noProof w:val="0"/>
        </w:rPr>
        <w:t xml:space="preserve"> 2024</w:t>
      </w:r>
      <w:r>
        <w:rPr>
          <w:noProof w:val="0"/>
        </w:rPr>
        <w:t>, nr. 2024002646, houdende de benoeming van drs. T. van Oostenbruggen tot Staatssecretaris van Financiën;</w:t>
      </w:r>
    </w:p>
    <w:p w:rsidR="00E72A90" w:rsidP="00E72A90" w:rsidRDefault="00E72A90">
      <w:pPr>
        <w:pStyle w:val="Lijstalinea"/>
        <w:numPr>
          <w:ilvl w:val="0"/>
          <w:numId w:val="18"/>
        </w:numPr>
        <w:autoSpaceDE w:val="0"/>
        <w:autoSpaceDN w:val="0"/>
        <w:adjustRightInd w:val="0"/>
        <w:rPr>
          <w:noProof w:val="0"/>
        </w:rPr>
      </w:pPr>
      <w:r>
        <w:rPr>
          <w:noProof w:val="0"/>
        </w:rPr>
        <w:t>Het koninklijk besluit d.d. 15 november</w:t>
      </w:r>
      <w:r w:rsidR="001606F3">
        <w:rPr>
          <w:noProof w:val="0"/>
        </w:rPr>
        <w:t xml:space="preserve"> 2024</w:t>
      </w:r>
      <w:r>
        <w:rPr>
          <w:noProof w:val="0"/>
        </w:rPr>
        <w:t>, nr. 2024002658, houdende het verlenen van ontslag aan mr</w:t>
      </w:r>
      <w:r w:rsidR="00BE3509">
        <w:rPr>
          <w:noProof w:val="0"/>
        </w:rPr>
        <w:t>.</w:t>
      </w:r>
      <w:r>
        <w:rPr>
          <w:noProof w:val="0"/>
        </w:rPr>
        <w:t xml:space="preserve"> N. Achahbar als Staatssecretaris van Financiën.</w:t>
      </w:r>
    </w:p>
    <w:p w:rsidR="00E72A90" w:rsidP="00E72A90" w:rsidRDefault="00E72A90">
      <w:pPr>
        <w:pStyle w:val="Lijstalinea"/>
        <w:autoSpaceDE w:val="0"/>
        <w:autoSpaceDN w:val="0"/>
        <w:adjustRightInd w:val="0"/>
        <w:rPr>
          <w:noProof w:val="0"/>
        </w:rPr>
      </w:pPr>
    </w:p>
    <w:p w:rsidR="00E72A90" w:rsidP="00E72A90" w:rsidRDefault="00E72A90">
      <w:pPr>
        <w:autoSpaceDE w:val="0"/>
        <w:autoSpaceDN w:val="0"/>
        <w:adjustRightInd w:val="0"/>
        <w:rPr>
          <w:noProof w:val="0"/>
        </w:rPr>
      </w:pPr>
      <w:r>
        <w:rPr>
          <w:noProof w:val="0"/>
        </w:rPr>
        <w:t xml:space="preserve">Voorts meld ik u dat de Staatssecretaris Van Oostenbruggen voorafgaand aan zijn beëdiging heeft verklaard zijn voor de uitoefening van het ambt van Staatssecretaris van Financiën relevante financiële en zakelijke belangen onder ogen heeft gezien en hiervoor een adequate regeling heeft getroffen. </w:t>
      </w:r>
    </w:p>
    <w:p w:rsidR="00E72A90" w:rsidP="00E72A90" w:rsidRDefault="00E72A90">
      <w:pPr>
        <w:autoSpaceDE w:val="0"/>
        <w:autoSpaceDN w:val="0"/>
        <w:adjustRightInd w:val="0"/>
        <w:rPr>
          <w:noProof w:val="0"/>
        </w:rPr>
      </w:pPr>
      <w:r>
        <w:rPr>
          <w:noProof w:val="0"/>
        </w:rPr>
        <w:t>De heer Van Oostenbruggen heeft het grootste deel van zijn vermogen ondergebracht in een holding, Van Oostenbruggen Holding b.v. De zeggenschap over deze holding is ondergebracht in een stichting, Stichting Van Oostenbruggen Holding, waarbij het bestuur onafhankelijk van de eigenaar werkzaam is. De heer Van Oostenbruggen kan daardoor geen invloed uitoefenen op deze zakelijke en financiële belangen. In de Holding zijn de volgende belangen ondergebracht:</w:t>
      </w:r>
    </w:p>
    <w:p w:rsidR="00E72A90" w:rsidP="00E72A90" w:rsidRDefault="00E72A90">
      <w:pPr>
        <w:autoSpaceDE w:val="0"/>
        <w:autoSpaceDN w:val="0"/>
        <w:adjustRightInd w:val="0"/>
        <w:rPr>
          <w:noProof w:val="0"/>
        </w:rPr>
      </w:pPr>
    </w:p>
    <w:p w:rsidR="00E72A90" w:rsidP="00E72A90" w:rsidRDefault="00E72A90">
      <w:pPr>
        <w:pStyle w:val="Lijstalinea"/>
        <w:numPr>
          <w:ilvl w:val="0"/>
          <w:numId w:val="15"/>
        </w:numPr>
        <w:autoSpaceDE w:val="0"/>
        <w:autoSpaceDN w:val="0"/>
        <w:adjustRightInd w:val="0"/>
        <w:rPr>
          <w:noProof w:val="0"/>
        </w:rPr>
      </w:pPr>
      <w:r>
        <w:rPr>
          <w:noProof w:val="0"/>
        </w:rPr>
        <w:t>Een aandeel van 1,85%</w:t>
      </w:r>
      <w:r w:rsidR="0066727A">
        <w:rPr>
          <w:noProof w:val="0"/>
        </w:rPr>
        <w:t>, verkregen</w:t>
      </w:r>
      <w:r>
        <w:rPr>
          <w:noProof w:val="0"/>
        </w:rPr>
        <w:t xml:space="preserve"> in Magnit Global.</w:t>
      </w:r>
    </w:p>
    <w:p w:rsidR="00E72A90" w:rsidP="00E72A90" w:rsidRDefault="00E72A90">
      <w:pPr>
        <w:pStyle w:val="Lijstalinea"/>
        <w:numPr>
          <w:ilvl w:val="0"/>
          <w:numId w:val="15"/>
        </w:numPr>
        <w:autoSpaceDE w:val="0"/>
        <w:autoSpaceDN w:val="0"/>
        <w:adjustRightInd w:val="0"/>
        <w:rPr>
          <w:noProof w:val="0"/>
        </w:rPr>
      </w:pPr>
      <w:r>
        <w:rPr>
          <w:noProof w:val="0"/>
        </w:rPr>
        <w:t>Een belang in Anders Invest Industrie Fonds Coöperatief U.A..</w:t>
      </w:r>
    </w:p>
    <w:p w:rsidR="00E72A90" w:rsidP="00E72A90" w:rsidRDefault="00E72A90">
      <w:pPr>
        <w:pStyle w:val="Lijstalinea"/>
        <w:numPr>
          <w:ilvl w:val="0"/>
          <w:numId w:val="15"/>
        </w:numPr>
        <w:autoSpaceDE w:val="0"/>
        <w:autoSpaceDN w:val="0"/>
        <w:adjustRightInd w:val="0"/>
        <w:rPr>
          <w:noProof w:val="0"/>
        </w:rPr>
      </w:pPr>
      <w:r>
        <w:rPr>
          <w:noProof w:val="0"/>
        </w:rPr>
        <w:t xml:space="preserve">Verschillende effectenportefeuilles bij verschillende vermogensbeheerders. De effectenportefeuilles kennen een brede geografische en sectorale spreiding, waaronder ook aandelen in beursgenoteerde ondernemingen die in Nederland gevestigd zijn, alsmede beursgenoteerde ondernemingen die in Nederland actief zijn. </w:t>
      </w:r>
    </w:p>
    <w:p w:rsidR="00E72A90" w:rsidP="00E72A90" w:rsidRDefault="00E72A90">
      <w:pPr>
        <w:pStyle w:val="Lijstalinea"/>
        <w:numPr>
          <w:ilvl w:val="0"/>
          <w:numId w:val="15"/>
        </w:numPr>
        <w:autoSpaceDE w:val="0"/>
        <w:autoSpaceDN w:val="0"/>
        <w:adjustRightInd w:val="0"/>
        <w:rPr>
          <w:noProof w:val="0"/>
        </w:rPr>
      </w:pPr>
      <w:r>
        <w:rPr>
          <w:noProof w:val="0"/>
        </w:rPr>
        <w:t xml:space="preserve">Een lening aan M.T. Beheer B.V. (KvK-nummer 66453445), de moedervennootschap van Bureau Cicero B.V. (KvK-nummer 39092300). </w:t>
      </w:r>
    </w:p>
    <w:p w:rsidR="00E72A90" w:rsidP="00E72A90" w:rsidRDefault="00E72A90">
      <w:pPr>
        <w:pStyle w:val="Lijstalinea"/>
        <w:numPr>
          <w:ilvl w:val="0"/>
          <w:numId w:val="15"/>
        </w:numPr>
        <w:autoSpaceDE w:val="0"/>
        <w:autoSpaceDN w:val="0"/>
        <w:adjustRightInd w:val="0"/>
        <w:rPr>
          <w:noProof w:val="0"/>
        </w:rPr>
      </w:pPr>
      <w:r>
        <w:rPr>
          <w:noProof w:val="0"/>
        </w:rPr>
        <w:t>Vier con</w:t>
      </w:r>
      <w:r w:rsidR="00BE3509">
        <w:rPr>
          <w:noProof w:val="0"/>
        </w:rPr>
        <w:t>v</w:t>
      </w:r>
      <w:r>
        <w:rPr>
          <w:noProof w:val="0"/>
        </w:rPr>
        <w:t>erteerbare rentedragende hypothecaire rentedragende obligatieleningen aan Goal3 Coöperatie U.A.</w:t>
      </w:r>
    </w:p>
    <w:p w:rsidR="00E72A90" w:rsidP="00E72A90" w:rsidRDefault="00E72A90">
      <w:pPr>
        <w:pStyle w:val="Lijstalinea"/>
        <w:numPr>
          <w:ilvl w:val="0"/>
          <w:numId w:val="15"/>
        </w:numPr>
        <w:autoSpaceDE w:val="0"/>
        <w:autoSpaceDN w:val="0"/>
        <w:adjustRightInd w:val="0"/>
        <w:rPr>
          <w:noProof w:val="0"/>
        </w:rPr>
      </w:pPr>
      <w:r>
        <w:rPr>
          <w:noProof w:val="0"/>
        </w:rPr>
        <w:t>Enkele hypothecaire geldleningen aan een privépersoon en aan een rechtspersoon ten behoeve van de aankoop van woonruimte.</w:t>
      </w:r>
    </w:p>
    <w:p w:rsidR="00E72A90" w:rsidP="00E72A90" w:rsidRDefault="00E72A90">
      <w:pPr>
        <w:pStyle w:val="Lijstalinea"/>
        <w:numPr>
          <w:ilvl w:val="0"/>
          <w:numId w:val="15"/>
        </w:numPr>
        <w:autoSpaceDE w:val="0"/>
        <w:autoSpaceDN w:val="0"/>
        <w:adjustRightInd w:val="0"/>
        <w:rPr>
          <w:noProof w:val="0"/>
        </w:rPr>
      </w:pPr>
      <w:r>
        <w:rPr>
          <w:noProof w:val="0"/>
        </w:rPr>
        <w:lastRenderedPageBreak/>
        <w:t>Een rentedragende hypothecaire geldlening aan een ANBI-instelling Stichting 24-7 Prayer Rotterdam (KvK-nummer: 81265514).</w:t>
      </w:r>
    </w:p>
    <w:p w:rsidR="00E72A90" w:rsidP="00E72A90" w:rsidRDefault="00E72A90">
      <w:pPr>
        <w:pStyle w:val="Lijstalinea"/>
        <w:numPr>
          <w:ilvl w:val="0"/>
          <w:numId w:val="15"/>
        </w:numPr>
        <w:autoSpaceDE w:val="0"/>
        <w:autoSpaceDN w:val="0"/>
        <w:adjustRightInd w:val="0"/>
        <w:rPr>
          <w:noProof w:val="0"/>
        </w:rPr>
      </w:pPr>
      <w:r>
        <w:rPr>
          <w:noProof w:val="0"/>
        </w:rPr>
        <w:t xml:space="preserve">Een rentedragende geldlening aan een ANBI-instelling Stichting Sarefat  (KvK-nummer: 83074511). </w:t>
      </w:r>
    </w:p>
    <w:p w:rsidR="00E72A90" w:rsidP="0066727A" w:rsidRDefault="00E72A90">
      <w:pPr>
        <w:pStyle w:val="Lijstalinea"/>
        <w:autoSpaceDE w:val="0"/>
        <w:autoSpaceDN w:val="0"/>
        <w:adjustRightInd w:val="0"/>
        <w:rPr>
          <w:noProof w:val="0"/>
        </w:rPr>
      </w:pPr>
    </w:p>
    <w:p w:rsidR="00317F46" w:rsidP="00E72A90" w:rsidRDefault="00E72A90">
      <w:pPr>
        <w:autoSpaceDE w:val="0"/>
        <w:autoSpaceDN w:val="0"/>
        <w:adjustRightInd w:val="0"/>
        <w:rPr>
          <w:noProof w:val="0"/>
        </w:rPr>
      </w:pPr>
      <w:r>
        <w:rPr>
          <w:noProof w:val="0"/>
        </w:rPr>
        <w:t>Daarnaast heeft de heer Van Oostenbruggen in 2022 een vakantiewoning in Zwitserland gekocht, die naar verwachting dit kalenderjaar zal worden geleverd. De vakantiewoning zal niet worden verhuurd. Tevens heeft hij een geblokkeerde spaar- en effectenrekening, bedoeld voor de opbouw van pensioen. Hij kan geen invloed uitoefenen op de keuze van de openbare fondsen waarin wordt belegd. In aanvulling heeft hij verklaard dat hij zich zal onthouden van enige wijziging in deze rekeningen. Tot slot heeft hij mij laten weten dat hij geen gebruik zal maken van de mogelijkheid van (aanvullend) rechtsherstel in box 3.</w:t>
      </w:r>
    </w:p>
    <w:p w:rsidR="00E72A90" w:rsidP="00E72A90" w:rsidRDefault="00E72A90">
      <w:pPr>
        <w:autoSpaceDE w:val="0"/>
        <w:autoSpaceDN w:val="0"/>
        <w:adjustRightInd w:val="0"/>
        <w:rPr>
          <w:noProof w:val="0"/>
        </w:rPr>
      </w:pPr>
    </w:p>
    <w:p w:rsidRPr="00FE4E02" w:rsidR="00E72A90" w:rsidP="00E72A90" w:rsidRDefault="00E72A90">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F0F00232-4963-4F63-8329-3817248D689D}"/>
              <w:text w:multiLine="1"/>
            </w:sdtPr>
            <w:sdtEndPr/>
            <w:sdtContent>
              <w:p w:rsidRPr="000423C3" w:rsidR="00317114" w:rsidP="006903AB" w:rsidRDefault="00877232">
                <w:pPr>
                  <w:rPr>
                    <w:noProof w:val="0"/>
                  </w:rPr>
                </w:pPr>
                <w:r>
                  <w:rPr>
                    <w:noProof w:val="0"/>
                  </w:rPr>
                  <w:t>DE MINISTER-PRESIDENT,</w:t>
                </w:r>
                <w:r>
                  <w:rPr>
                    <w:noProof w:val="0"/>
                  </w:rPr>
                  <w:br/>
                  <w:t>Minister van Algemene Zaken,</w:t>
                </w:r>
                <w:r>
                  <w:rPr>
                    <w:noProof w:val="0"/>
                  </w:rPr>
                  <w:br/>
                </w:r>
                <w:r>
                  <w:rPr>
                    <w:noProof w:val="0"/>
                  </w:rPr>
                  <w:br/>
                </w:r>
                <w:r>
                  <w:rPr>
                    <w:noProof w:val="0"/>
                  </w:rPr>
                  <w:br/>
                </w:r>
                <w:r w:rsidR="0066727A">
                  <w:rPr>
                    <w:noProof w:val="0"/>
                  </w:rPr>
                  <w:br/>
                </w:r>
                <w:r>
                  <w:rPr>
                    <w:noProof w:val="0"/>
                  </w:rPr>
                  <w:br/>
                </w:r>
                <w:r>
                  <w:rPr>
                    <w:noProof w:val="0"/>
                  </w:rPr>
                  <w:br/>
                  <w:t>Dick Schoof</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Pr="00BD6F2E" w:rsidR="00F005D9" w:rsidP="00C945B7" w:rsidRDefault="00F005D9"/>
    <w:sectPr w:rsidRPr="00BD6F2E" w:rsidR="00F005D9" w:rsidSect="0066727A">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8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CF6895">
            <w:fldChar w:fldCharType="begin"/>
          </w:r>
          <w:r w:rsidR="00CF6895">
            <w:instrText xml:space="preserve"> NUMPAGES   \* MERGEFORMAT </w:instrText>
          </w:r>
          <w:r w:rsidR="00CF6895">
            <w:fldChar w:fldCharType="separate"/>
          </w:r>
          <w:r w:rsidR="00CF6895">
            <w:t>2</w:t>
          </w:r>
          <w:r w:rsidR="00CF689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CF6895"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F0F00232-4963-4F63-8329-3817248D689D}"/>
              <w:text/>
            </w:sdtPr>
            <w:sdtEndPr/>
            <w:sdtContent>
              <w:r w:rsidR="00877232" w:rsidRPr="00860C39">
                <w:t xml:space="preserve"> </w:t>
              </w:r>
            </w:sdtContent>
          </w:sdt>
        </w:p>
        <w:p w:rsidR="00013862" w:rsidRDefault="00013862" w:rsidP="002B153C">
          <w:pPr>
            <w:pStyle w:val="Huisstijl-Rubricering"/>
          </w:pPr>
        </w:p>
      </w:tc>
      <w:tc>
        <w:tcPr>
          <w:tcW w:w="2148" w:type="dxa"/>
        </w:tcPr>
        <w:p w:rsidR="00013862" w:rsidRDefault="00CF6895"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CF6895">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2</w:t>
          </w:r>
          <w:r>
            <w:fldChar w:fldCharType="end"/>
          </w:r>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CF6895"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F0F00232-4963-4F63-8329-3817248D689D}"/>
              <w:text/>
            </w:sdtPr>
            <w:sdtEndPr/>
            <w:sdtContent>
              <w:r w:rsidR="00877232" w:rsidRPr="00860C39">
                <w:t xml:space="preserve"> </w:t>
              </w:r>
            </w:sdtContent>
          </w:sdt>
        </w:p>
        <w:p w:rsidR="00013862" w:rsidRDefault="00013862" w:rsidP="00023E9A">
          <w:pPr>
            <w:pStyle w:val="Huisstijl-Rubricering"/>
          </w:pPr>
        </w:p>
      </w:tc>
      <w:tc>
        <w:tcPr>
          <w:tcW w:w="2245" w:type="dxa"/>
        </w:tcPr>
        <w:p w:rsidR="00013862" w:rsidRDefault="00CF6895"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CF6895">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2</w:t>
          </w:r>
          <w:r>
            <w:fldChar w:fldCharType="end"/>
          </w:r>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6819EE9B" wp14:editId="45E38F9E">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46097C09" wp14:editId="74E844BA">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F0F00232-4963-4F63-8329-3817248D689D}"/>
                                  <w:text/>
                                </w:sdtPr>
                                <w:sdtEndPr/>
                                <w:sdtContent>
                                  <w:p w:rsidR="004F44C2" w:rsidRPr="00F93F9E" w:rsidRDefault="00877232"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CF6895"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CF6895"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F0F00232-4963-4F63-8329-3817248D689D}"/>
                                    <w:text/>
                                  </w:sdtPr>
                                  <w:sdtEndPr/>
                                  <w:sdtContent>
                                    <w:r w:rsidR="00877232">
                                      <w:t>21 november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CF6895"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F0F00232-4963-4F63-8329-3817248D689D}"/>
                                    <w:text/>
                                  </w:sdtPr>
                                  <w:sdtEndPr/>
                                  <w:sdtContent>
                                    <w:r w:rsidR="00877232">
                                      <w:t>4429190</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F0F00232-4963-4F63-8329-3817248D689D}"/>
                            <w:text/>
                          </w:sdtPr>
                          <w:sdtEndPr/>
                          <w:sdtContent>
                            <w:p w:rsidR="004F44C2" w:rsidRPr="00F93F9E" w:rsidRDefault="00877232"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CF6895"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CF6895"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F0F00232-4963-4F63-8329-3817248D689D}"/>
                              <w:text/>
                            </w:sdtPr>
                            <w:sdtEndPr/>
                            <w:sdtContent>
                              <w:r w:rsidR="00877232">
                                <w:t>21 november 2024</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CF6895"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F0F00232-4963-4F63-8329-3817248D689D}"/>
                              <w:text/>
                            </w:sdtPr>
                            <w:sdtEndPr/>
                            <w:sdtContent>
                              <w:r w:rsidR="00877232">
                                <w:t>4429190</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CF6895"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F0F00232-4963-4F63-8329-3817248D689D}"/>
        <w:text/>
      </w:sdtPr>
      <w:sdtEndPr/>
      <w:sdtContent>
        <w:r w:rsidR="00877232"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0DA17D26" wp14:editId="074ACBBD">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CF6895"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F0F00232-4963-4F63-8329-3817248D689D}"/>
                                    <w:text/>
                                  </w:sdtPr>
                                  <w:sdtEndPr/>
                                  <w:sdtContent>
                                    <w:r w:rsidR="00877232">
                                      <w:rPr>
                                        <w:b/>
                                      </w:rPr>
                                      <w:t>Kabinet Minister-President</w:t>
                                    </w:r>
                                  </w:sdtContent>
                                </w:sdt>
                              </w:p>
                              <w:p w:rsidR="001934FD" w:rsidRPr="00136797" w:rsidRDefault="00CF6895"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F0F00232-4963-4F63-8329-3817248D689D}"/>
                                    <w:text/>
                                  </w:sdtPr>
                                  <w:sdtEndPr/>
                                  <w:sdtContent>
                                    <w:r w:rsidR="00877232">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F0F00232-4963-4F63-8329-3817248D689D}"/>
                                    <w:text/>
                                  </w:sdtPr>
                                  <w:sdtEndPr/>
                                  <w:sdtContent>
                                    <w:r w:rsidR="00877232">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F0F00232-4963-4F63-8329-3817248D689D}"/>
                                    <w:text/>
                                  </w:sdtPr>
                                  <w:sdtEndPr/>
                                  <w:sdtContent>
                                    <w:r w:rsidR="00877232">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F0F00232-4963-4F63-8329-3817248D689D}"/>
                                    <w:text/>
                                  </w:sdtPr>
                                  <w:sdtEndPr/>
                                  <w:sdtContent>
                                    <w:r w:rsidR="00877232">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F0F00232-4963-4F63-8329-3817248D689D}"/>
                                    <w:text/>
                                  </w:sdtPr>
                                  <w:sdtEndPr/>
                                  <w:sdtContent>
                                    <w:r w:rsidR="00877232">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CF6895"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CF6895"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F0F00232-4963-4F63-8329-3817248D689D}"/>
                                    <w:text/>
                                  </w:sdtPr>
                                  <w:sdtEndPr/>
                                  <w:sdtContent>
                                    <w:r w:rsidR="00877232">
                                      <w:t>4429190</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CF6895" w:rsidP="00000AF3">
                          <w:pPr>
                            <w:pStyle w:val="Huisstijl-Adres"/>
                            <w:rPr>
                              <w:b/>
                            </w:rPr>
                          </w:pPr>
                          <w:sdt>
                            <w:sdtPr>
                              <w:rPr>
                                <w:b/>
                              </w:rPr>
                              <w:alias w:val="afzend gegevens naam organisatie"/>
                              <w:tag w:val="naam organisatie"/>
                              <w:id w:val="194130784"/>
                              <w:placeholder>
                                <w:docPart w:val="DefaultPlaceholder_22675703"/>
                              </w:placeholder>
                              <w:dataBinding w:xpath="/Template[1]/afzendgegevens[1]/organisatie[1]/naam[1]" w:storeItemID="{F0F00232-4963-4F63-8329-3817248D689D}"/>
                              <w:text/>
                            </w:sdtPr>
                            <w:sdtEndPr/>
                            <w:sdtContent>
                              <w:r w:rsidR="00877232">
                                <w:rPr>
                                  <w:b/>
                                </w:rPr>
                                <w:t>Kabinet Minister-President</w:t>
                              </w:r>
                            </w:sdtContent>
                          </w:sdt>
                        </w:p>
                        <w:p w:rsidR="001934FD" w:rsidRPr="00136797" w:rsidRDefault="00CF6895" w:rsidP="00000AF3">
                          <w:pPr>
                            <w:pStyle w:val="Huisstijl-Adres"/>
                          </w:pPr>
                          <w:sdt>
                            <w:sdtPr>
                              <w:alias w:val="afzendgegevens straat"/>
                              <w:tag w:val="afzendgegevens straat"/>
                              <w:id w:val="194484315"/>
                              <w:placeholder>
                                <w:docPart w:val="DefaultPlaceholder_22675703"/>
                              </w:placeholder>
                              <w:dataBinding w:xpath="/Template[1]/afzendgegevens[1]/bezoekadres[1]/straat[1]" w:storeItemID="{F0F00232-4963-4F63-8329-3817248D689D}"/>
                              <w:text/>
                            </w:sdtPr>
                            <w:sdtEndPr/>
                            <w:sdtContent>
                              <w:r w:rsidR="00877232">
                                <w:t>Turfmarkt 147</w:t>
                              </w:r>
                            </w:sdtContent>
                          </w:sdt>
                          <w:r w:rsidR="001934FD" w:rsidRPr="008A1F19">
                            <w:t xml:space="preserve">  </w:t>
                          </w:r>
                          <w:r w:rsidR="001934FD" w:rsidRPr="008A1F19">
                            <w:br/>
                          </w:r>
                          <w:sdt>
                            <w:sdtPr>
                              <w:alias w:val="afzendgegevens postcode"/>
                              <w:tag w:val="afzendgegevens postcode"/>
                              <w:id w:val="195188346"/>
                              <w:placeholder>
                                <w:docPart w:val="DefaultPlaceholder_22675703"/>
                              </w:placeholder>
                              <w:dataBinding w:xpath="/Template[1]/afzendgegevens[1]/bezoekadres[1]/postcode[1]" w:storeItemID="{F0F00232-4963-4F63-8329-3817248D689D}"/>
                              <w:text/>
                            </w:sdtPr>
                            <w:sdtEndPr/>
                            <w:sdtContent>
                              <w:r w:rsidR="00877232">
                                <w:t>2511 DP  Den Haag</w:t>
                              </w:r>
                            </w:sdtContent>
                          </w:sdt>
                          <w:r w:rsidR="00122E9C">
                            <w:t xml:space="preserve"> </w:t>
                          </w:r>
                          <w:r w:rsidR="001934FD" w:rsidRPr="008A1F19">
                            <w:br/>
                          </w:r>
                          <w:sdt>
                            <w:sdtPr>
                              <w:alias w:val="afzendgegevens postbus"/>
                              <w:tag w:val="afzendgegevens postbus"/>
                              <w:id w:val="195188347"/>
                              <w:placeholder>
                                <w:docPart w:val="DefaultPlaceholder_22675703"/>
                              </w:placeholder>
                              <w:dataBinding w:xpath="/Template[1]/afzendgegevens[1]/postadres[1]/postbus[1]" w:storeItemID="{F0F00232-4963-4F63-8329-3817248D689D}"/>
                              <w:text/>
                            </w:sdtPr>
                            <w:sdtEndPr/>
                            <w:sdtContent>
                              <w:r w:rsidR="00877232">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DefaultPlaceholder_22675703"/>
                              </w:placeholder>
                              <w:dataBinding w:xpath="/Template[1]/afzendgegevens[1]/postadres[1]/postcode[1]" w:storeItemID="{F0F00232-4963-4F63-8329-3817248D689D}"/>
                              <w:text/>
                            </w:sdtPr>
                            <w:sdtEndPr/>
                            <w:sdtContent>
                              <w:r w:rsidR="00877232">
                                <w:t>2500 EA  Den Haag</w:t>
                              </w:r>
                            </w:sdtContent>
                          </w:sdt>
                          <w:r w:rsidR="00122E9C">
                            <w:t xml:space="preserve"> </w:t>
                          </w:r>
                          <w:r w:rsidR="001934FD" w:rsidRPr="008A1F19">
                            <w:br/>
                          </w:r>
                          <w:sdt>
                            <w:sdtPr>
                              <w:alias w:val="afzendgegevens internetadres"/>
                              <w:tag w:val="afzendgegevens internetadres"/>
                              <w:id w:val="194484316"/>
                              <w:placeholder>
                                <w:docPart w:val="DefaultPlaceholder_22675703"/>
                              </w:placeholder>
                              <w:dataBinding w:xpath="/Template[1]/afzendgegevens[1]/organisatie[1]/internetadres[1]" w:storeItemID="{F0F00232-4963-4F63-8329-3817248D689D}"/>
                              <w:text/>
                            </w:sdtPr>
                            <w:sdtEndPr/>
                            <w:sdtContent>
                              <w:r w:rsidR="00877232">
                                <w:t>www.rijksoverheid.nl</w:t>
                              </w:r>
                            </w:sdtContent>
                          </w:sdt>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CF6895"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CF6895" w:rsidP="00136797">
                          <w:pPr>
                            <w:pStyle w:val="Huisstijl-Gegeven"/>
                          </w:pPr>
                          <w:sdt>
                            <w:sdtPr>
                              <w:alias w:val="referentie gegevens onze referentie"/>
                              <w:tag w:val="referentie gegevens onze referentie"/>
                              <w:id w:val="193963299"/>
                              <w:placeholder>
                                <w:docPart w:val="DefaultPlaceholder_22675703"/>
                              </w:placeholder>
                              <w:dataBinding w:xpath="/Template[1]/referentiegegevens[1]/onze_referentie[1]" w:storeItemID="{F0F00232-4963-4F63-8329-3817248D689D}"/>
                              <w:text/>
                            </w:sdtPr>
                            <w:sdtEndPr/>
                            <w:sdtContent>
                              <w:r w:rsidR="00877232">
                                <w:t>4429190</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5B76B639" wp14:editId="74399B1F">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51691897" wp14:editId="47E144FA">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51691897" wp14:editId="47E144FA">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F0F00232-4963-4F63-8329-3817248D689D}"/>
              <w:text/>
            </w:sdtPr>
            <w:sdtEndPr/>
            <w:sdtContent>
              <w:r w:rsidR="00877232">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F0F00232-4963-4F63-8329-3817248D689D}"/>
              <w:text/>
            </w:sdtPr>
            <w:sdtEndPr/>
            <w:sdtContent>
              <w:r w:rsidR="00877232">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CF6895"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F0F00232-4963-4F63-8329-3817248D689D}"/>
              <w:text/>
            </w:sdtPr>
            <w:sdtEndPr/>
            <w:sdtContent>
              <w:r w:rsidR="00877232" w:rsidRPr="00860C39">
                <w:t xml:space="preserve"> </w:t>
              </w:r>
            </w:sdtContent>
          </w:sdt>
        </w:p>
        <w:p w:rsidR="00013862" w:rsidRPr="008A1F19" w:rsidRDefault="00CF6895" w:rsidP="00317114">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F0F00232-4963-4F63-8329-3817248D689D}"/>
              <w:text w:multiLine="1"/>
            </w:sdtPr>
            <w:sdtEndPr/>
            <w:sdtContent>
              <w:r w:rsidR="00E72A90">
                <w:t>Aan de voorzitter van de</w:t>
              </w:r>
              <w:r w:rsidR="00E72A90">
                <w:br/>
                <w:t>Tweede Kamer der Staten Generaal</w:t>
              </w:r>
              <w:r w:rsidR="00E72A90">
                <w:br/>
                <w:t>Postbus 20018</w:t>
              </w:r>
              <w:r w:rsidR="00E72A90">
                <w:br/>
                <w:t>2500 EA  DEN HAAG</w:t>
              </w:r>
              <w:r w:rsidR="00E72A90">
                <w:br/>
              </w:r>
            </w:sdtContent>
          </w:sdt>
        </w:p>
        <w:p w:rsidR="00F847E6" w:rsidRPr="008A1F19" w:rsidRDefault="00F847E6" w:rsidP="006B2A17">
          <w:pPr>
            <w:tabs>
              <w:tab w:val="left" w:pos="1470"/>
            </w:tabs>
          </w:pP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CF6895"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F0F00232-4963-4F63-8329-3817248D689D}"/>
              <w:text/>
            </w:sdtPr>
            <w:sdtEndPr/>
            <w:sdtContent>
              <w:r w:rsidR="00877232">
                <w:t>21 november 2024</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013862" w:rsidP="00F847E6">
          <w:pPr>
            <w:tabs>
              <w:tab w:val="left" w:pos="740"/>
            </w:tabs>
            <w:autoSpaceDE w:val="0"/>
            <w:autoSpaceDN w:val="0"/>
            <w:adjustRightInd w:val="0"/>
            <w:ind w:left="740" w:hanging="740"/>
            <w:rPr>
              <w:rFonts w:cs="Verdana"/>
              <w:szCs w:val="18"/>
            </w:rPr>
          </w:pP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B875BF0"/>
    <w:multiLevelType w:val="hybridMultilevel"/>
    <w:tmpl w:val="5C48A006"/>
    <w:lvl w:ilvl="0" w:tplc="71705BE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BAE533E"/>
    <w:multiLevelType w:val="hybridMultilevel"/>
    <w:tmpl w:val="83B65176"/>
    <w:lvl w:ilvl="0" w:tplc="9D56623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D4E51F3"/>
    <w:multiLevelType w:val="hybridMultilevel"/>
    <w:tmpl w:val="5854170C"/>
    <w:lvl w:ilvl="0" w:tplc="71705BE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A283F88"/>
    <w:multiLevelType w:val="hybridMultilevel"/>
    <w:tmpl w:val="36AA634E"/>
    <w:lvl w:ilvl="0" w:tplc="71705BE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5"/>
  </w:num>
  <w:num w:numId="14">
    <w:abstractNumId w:val="13"/>
  </w:num>
  <w:num w:numId="15">
    <w:abstractNumId w:val="14"/>
  </w:num>
  <w:num w:numId="16">
    <w:abstractNumId w:val="11"/>
  </w:num>
  <w:num w:numId="17">
    <w:abstractNumId w:val="16"/>
  </w:num>
  <w:num w:numId="1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29190"/>
    <w:docVar w:name="Locked" w:val="False"/>
    <w:docVar w:name="Organiekdeel" w:val="K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6025B"/>
    <w:rsid w:val="001606F3"/>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6727A"/>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7723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F2E"/>
    <w:rsid w:val="00BE3509"/>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895"/>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2A90"/>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19D2"/>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styleId="Lijstalinea">
    <w:name w:val="List Paragraph"/>
    <w:basedOn w:val="Standaard"/>
    <w:uiPriority w:val="34"/>
    <w:qFormat/>
    <w:rsid w:val="00E72A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 w:type="paragraph" w:styleId="Lijstalinea">
    <w:name w:val="List Paragraph"/>
    <w:basedOn w:val="Standaard"/>
    <w:uiPriority w:val="34"/>
    <w:qFormat/>
    <w:rsid w:val="00E72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453</ap:Words>
  <ap:Characters>2492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2024-11-21T15:53:00.0000000Z</lastPrinted>
  <dcterms:created xsi:type="dcterms:W3CDTF">2024-11-21T14:27:00.0000000Z</dcterms:created>
  <dcterms:modified xsi:type="dcterms:W3CDTF">2024-11-21T15:55:00.0000000Z</dcterms:modified>
  <version/>
  <category/>
</coreProperties>
</file>