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C34135" w:rsidRDefault="00A97BB8" w14:paraId="029A0701" w14:textId="77777777">
      <w:pPr>
        <w:suppressAutoHyphens/>
        <w:rPr>
          <w:lang w:val="en-US"/>
        </w:rPr>
      </w:pPr>
      <w:bookmarkStart w:name="bmkMinuut" w:id="0"/>
      <w:bookmarkEnd w:id="0"/>
    </w:p>
    <w:p w:rsidR="00A97BB8" w:rsidP="00C34135" w:rsidRDefault="00A97BB8" w14:paraId="6A0B50D5" w14:textId="77777777">
      <w:pPr>
        <w:suppressAutoHyphens/>
        <w:rPr>
          <w:lang w:val="en-US"/>
        </w:rPr>
      </w:pPr>
    </w:p>
    <w:p w:rsidRPr="00A97BB8" w:rsidR="00A97BB8" w:rsidP="00C34135" w:rsidRDefault="00CB3788" w14:paraId="4F28E04F"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1B2225" w:rsidTr="001E7B11" w14:paraId="133DFDF6" w14:textId="77777777">
        <w:tc>
          <w:tcPr>
            <w:tcW w:w="3510" w:type="dxa"/>
          </w:tcPr>
          <w:p w:rsidR="0075628C" w:rsidP="00C34135" w:rsidRDefault="0075628C" w14:paraId="6E321AE0" w14:textId="77777777">
            <w:pPr>
              <w:suppressAutoHyphens/>
            </w:pPr>
          </w:p>
        </w:tc>
      </w:tr>
    </w:tbl>
    <w:p w:rsidR="003502AE" w:rsidP="00C34135" w:rsidRDefault="003502AE" w14:paraId="4C448023"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3502AE" w:rsidP="00C34135" w:rsidRDefault="003502AE" w14:paraId="7AF49A46"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814D5F" w:rsidP="00C34135" w:rsidRDefault="00CB3788" w14:paraId="14CF6E49" w14:textId="77777777">
      <w:pPr>
        <w:pStyle w:val="Huisstijl-Toezendgegevens"/>
      </w:pPr>
      <w:r>
        <w:t>De Voorzitter van de Tweede Kamer</w:t>
      </w:r>
      <w:r>
        <w:br/>
        <w:t>der Staten-Generaal</w:t>
      </w:r>
      <w:r>
        <w:br/>
        <w:t>Postbus 20018</w:t>
      </w:r>
      <w:r>
        <w:br/>
        <w:t>2500 EA  DEN HAAG</w:t>
      </w:r>
    </w:p>
    <w:p w:rsidRPr="00814D5F" w:rsidR="00814D5F" w:rsidP="00C34135" w:rsidRDefault="00814D5F" w14:paraId="74C6ADEC"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p>
    <w:p w:rsidRPr="00814D5F" w:rsidR="00814D5F" w:rsidP="00C34135" w:rsidRDefault="00814D5F" w14:paraId="050B3AE9"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p>
    <w:p w:rsidRPr="00814D5F" w:rsidR="00814D5F" w:rsidP="00C34135" w:rsidRDefault="00814D5F" w14:paraId="1ADFC002"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p>
    <w:p w:rsidRPr="00814D5F" w:rsidR="00814D5F" w:rsidP="00C34135" w:rsidRDefault="00814D5F" w14:paraId="14D5CB85"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p>
    <w:p w:rsidR="00A97BB8" w:rsidP="00C34135" w:rsidRDefault="00A97BB8" w14:paraId="68ED6908" w14:textId="77777777">
      <w:pPr>
        <w:suppressAutoHyphens/>
      </w:pPr>
    </w:p>
    <w:p w:rsidRPr="007539FC" w:rsidR="00C04DE9" w:rsidP="00C34135" w:rsidRDefault="00C04DE9" w14:paraId="76E34F30" w14:textId="77777777">
      <w:pPr>
        <w:suppressAutoHyphens/>
      </w:pPr>
    </w:p>
    <w:p w:rsidRPr="007539FC" w:rsidR="00A97BB8" w:rsidP="00C34135" w:rsidRDefault="00A97BB8" w14:paraId="0961EB3D" w14:textId="77777777">
      <w:pPr>
        <w:suppressAutoHyphens/>
      </w:pPr>
    </w:p>
    <w:p w:rsidR="00054C93" w:rsidP="00C34135" w:rsidRDefault="00054C93" w14:paraId="0C8A2DF3" w14:textId="77777777">
      <w:pPr>
        <w:tabs>
          <w:tab w:val="left" w:pos="737"/>
        </w:tabs>
        <w:suppressAutoHyphens/>
        <w:outlineLvl w:val="0"/>
      </w:pPr>
    </w:p>
    <w:p w:rsidR="00054C93" w:rsidP="00C34135" w:rsidRDefault="00054C93" w14:paraId="2C116BE4" w14:textId="77777777">
      <w:pPr>
        <w:tabs>
          <w:tab w:val="left" w:pos="737"/>
        </w:tabs>
        <w:suppressAutoHyphens/>
        <w:outlineLvl w:val="0"/>
      </w:pPr>
    </w:p>
    <w:p w:rsidR="009E59AE" w:rsidP="00C34135" w:rsidRDefault="009E59AE" w14:paraId="3364CE8A" w14:textId="77777777">
      <w:pPr>
        <w:tabs>
          <w:tab w:val="left" w:pos="737"/>
        </w:tabs>
        <w:suppressAutoHyphens/>
        <w:outlineLvl w:val="0"/>
      </w:pPr>
    </w:p>
    <w:p w:rsidR="00516695" w:rsidP="00C34135" w:rsidRDefault="00CB3788" w14:paraId="3D544D43" w14:textId="48C5593C">
      <w:pPr>
        <w:tabs>
          <w:tab w:val="left" w:pos="737"/>
        </w:tabs>
        <w:suppressAutoHyphens/>
        <w:outlineLvl w:val="0"/>
      </w:pPr>
      <w:r>
        <w:t>Datum</w:t>
      </w:r>
      <w:r w:rsidR="00682AC0">
        <w:tab/>
      </w:r>
      <w:r>
        <w:t>20 november 2024</w:t>
      </w:r>
    </w:p>
    <w:p w:rsidRPr="007539FC" w:rsidR="00005041" w:rsidP="00C34135" w:rsidRDefault="00CB3788" w14:paraId="6624E7F7" w14:textId="7C03DA3C">
      <w:pPr>
        <w:tabs>
          <w:tab w:val="left" w:pos="737"/>
        </w:tabs>
        <w:suppressAutoHyphens/>
        <w:ind w:left="709" w:hanging="709"/>
        <w:outlineLvl w:val="0"/>
      </w:pPr>
      <w:r>
        <w:t>Betreft</w:t>
      </w:r>
      <w:r w:rsidR="00D10638">
        <w:t xml:space="preserve"> </w:t>
      </w:r>
      <w:r w:rsidR="00814D5F">
        <w:tab/>
      </w:r>
      <w:r w:rsidR="00C34135">
        <w:t>R</w:t>
      </w:r>
      <w:r w:rsidR="005212B5">
        <w:t>eactie op brief 'Dit kabinet kiest voor hoge zorgkosten, kiest u voor welzijn</w:t>
      </w:r>
      <w:r w:rsidR="00814D5F">
        <w:t>’</w:t>
      </w:r>
    </w:p>
    <w:p w:rsidR="004542AB" w:rsidP="00C34135" w:rsidRDefault="004542AB" w14:paraId="30E3ECC3" w14:textId="77777777">
      <w:pPr>
        <w:suppressAutoHyphens/>
      </w:pPr>
    </w:p>
    <w:p w:rsidRPr="007539FC" w:rsidR="004542AB" w:rsidP="00C34135" w:rsidRDefault="004542AB" w14:paraId="32FEBC3F" w14:textId="77777777">
      <w:pPr>
        <w:suppressAutoHyphens/>
      </w:pPr>
    </w:p>
    <w:p w:rsidR="004542AB" w:rsidP="00C34135" w:rsidRDefault="004542AB" w14:paraId="71889AB2" w14:textId="77777777">
      <w:pPr>
        <w:suppressAutoHyphens/>
      </w:pPr>
    </w:p>
    <w:p w:rsidR="00C34135" w:rsidP="00C34135" w:rsidRDefault="00C34135" w14:paraId="13D5B4D1" w14:textId="77777777">
      <w:pPr>
        <w:suppressAutoHyphens/>
      </w:pPr>
    </w:p>
    <w:p w:rsidR="004542AB" w:rsidP="00C34135" w:rsidRDefault="00CB3788" w14:paraId="20A38864" w14:textId="77777777">
      <w:pPr>
        <w:suppressAutoHyphens/>
      </w:pPr>
      <w:r>
        <w:t>Geachte voorzitter,</w:t>
      </w:r>
    </w:p>
    <w:p w:rsidR="004542AB" w:rsidP="00C34135" w:rsidRDefault="004542AB" w14:paraId="3CB42332" w14:textId="77777777">
      <w:pPr>
        <w:suppressAutoHyphens/>
      </w:pPr>
    </w:p>
    <w:p w:rsidR="00E52B2A" w:rsidP="00C34135" w:rsidRDefault="00CB3788" w14:paraId="65B6F7D9" w14:textId="77777777">
      <w:pPr>
        <w:suppressAutoHyphens/>
      </w:pPr>
      <w:r>
        <w:t xml:space="preserve">Op 10 oktober jl. ontving ik uw verzoek aan de minister van Volksgezondheid, Welzijn en Sport (VWS) om een reactie op de brief die Caring Movement op </w:t>
      </w:r>
    </w:p>
    <w:p w:rsidR="00D32684" w:rsidP="00C34135" w:rsidRDefault="00CB3788" w14:paraId="374F32FF" w14:textId="77777777">
      <w:pPr>
        <w:suppressAutoHyphens/>
      </w:pPr>
      <w:r>
        <w:t>26 september jl. naar de vaste commissie voor VWS stuurde. Met deze brief geef ik, m</w:t>
      </w:r>
      <w:r>
        <w:t xml:space="preserve">ede namens de minister van VWS, gehoor aan uw verzoek. </w:t>
      </w:r>
    </w:p>
    <w:p w:rsidR="00D32684" w:rsidP="00C34135" w:rsidRDefault="00D32684" w14:paraId="74644171" w14:textId="77777777">
      <w:pPr>
        <w:suppressAutoHyphens/>
      </w:pPr>
    </w:p>
    <w:p w:rsidR="00D32684" w:rsidP="00C34135" w:rsidRDefault="00CB3788" w14:paraId="452F7FF7" w14:textId="77777777">
      <w:pPr>
        <w:suppressAutoHyphens/>
      </w:pPr>
      <w:r>
        <w:t>Hieronder ga ik in op de inzet die wij plegen op de onderwerpen die Caring Movement in de brief noemt. Voor een nadere duiding van het beleid ten aanzien van landbouw(emissies) verwijs ik naar de min</w:t>
      </w:r>
      <w:r>
        <w:t xml:space="preserve">ister van Landbouw, Visserij, Voedselzekerheid en Natuur (LVVN). Daarnaast noemt de brief beleid t.a.v. bereikbaarheid en economische ontwikkeling. Hiervoor verwijs ik naar mijn collega’s van Infrastructuur en Waterstaat en van Economische Zaken.  </w:t>
      </w:r>
    </w:p>
    <w:p w:rsidR="00D32684" w:rsidP="00C34135" w:rsidRDefault="00D32684" w14:paraId="4A4D0092" w14:textId="77777777">
      <w:pPr>
        <w:suppressAutoHyphens/>
      </w:pPr>
    </w:p>
    <w:p w:rsidR="00D32684" w:rsidP="00C34135" w:rsidRDefault="00CB3788" w14:paraId="071BB2B7" w14:textId="77777777">
      <w:pPr>
        <w:suppressAutoHyphens/>
      </w:pPr>
      <w:r>
        <w:t>Caring</w:t>
      </w:r>
      <w:r>
        <w:t xml:space="preserve"> Movement pleit voor een grotere focus op gezondheid in plaats van zorg. Het kabinet onderschrijft dit in het hoofdlijnenakkoord</w:t>
      </w:r>
      <w:r>
        <w:rPr>
          <w:rStyle w:val="Voetnootmarkering"/>
        </w:rPr>
        <w:footnoteReference w:id="1"/>
      </w:r>
      <w:r>
        <w:t>, waarin we stellen dat we p</w:t>
      </w:r>
      <w:r w:rsidRPr="00A0796E">
        <w:t>reventie meer centraal</w:t>
      </w:r>
      <w:r>
        <w:t xml:space="preserve"> zetten</w:t>
      </w:r>
      <w:r w:rsidRPr="00A0796E">
        <w:t>, inclusief sport en bewegen, om de gezondheid te verbeteren, gezondh</w:t>
      </w:r>
      <w:r w:rsidRPr="00A0796E">
        <w:t>eidsverschillen te verkleinen en de zorgvraag te beheersen.</w:t>
      </w:r>
      <w:r>
        <w:t xml:space="preserve"> </w:t>
      </w:r>
    </w:p>
    <w:p w:rsidR="00D32684" w:rsidP="00C34135" w:rsidRDefault="00D32684" w14:paraId="4CA3C982" w14:textId="77777777">
      <w:pPr>
        <w:suppressAutoHyphens/>
      </w:pPr>
    </w:p>
    <w:p w:rsidR="00D32684" w:rsidP="00C34135" w:rsidRDefault="00CB3788" w14:paraId="42764E74" w14:textId="77777777">
      <w:pPr>
        <w:suppressAutoHyphens/>
      </w:pPr>
      <w:r>
        <w:t>Dit is nader uitgewerkt in het regeerprogramma</w:t>
      </w:r>
      <w:r>
        <w:rPr>
          <w:rStyle w:val="Voetnootmarkering"/>
        </w:rPr>
        <w:footnoteReference w:id="2"/>
      </w:r>
      <w:r>
        <w:t>, waarin we onder andere noemen dat we een gezondere leef- en schoolomgeving stimuleren</w:t>
      </w:r>
      <w:r w:rsidR="00960629">
        <w:t xml:space="preserve">, </w:t>
      </w:r>
      <w:r>
        <w:t>marketing van ongezonde producten gericht op kinderen teg</w:t>
      </w:r>
      <w:r>
        <w:t xml:space="preserve">engaan en een sportinfrastructuur en leefomgeving ondersteunen die uitnodigt tot bewegen. Dit sluit goed aan bij het pleidooi van Caring Movement voor de toegankelijkheid van sport en een gezonde voedselomgeving. </w:t>
      </w:r>
      <w:r w:rsidRPr="00C26068">
        <w:rPr>
          <w:szCs w:val="18"/>
        </w:rPr>
        <w:t>Er wordt door het kabinet een samenhangende</w:t>
      </w:r>
      <w:r>
        <w:rPr>
          <w:szCs w:val="18"/>
        </w:rPr>
        <w:t>, effectieve</w:t>
      </w:r>
      <w:r w:rsidRPr="00C26068">
        <w:rPr>
          <w:szCs w:val="18"/>
        </w:rPr>
        <w:t xml:space="preserve"> preventiestrategie uitgewerkt. In deze strategie wordt ingegaan op de doelstellingen van het preventiebeleid en de inzet om deze te bereiken.</w:t>
      </w:r>
      <w:r>
        <w:t xml:space="preserve"> </w:t>
      </w:r>
    </w:p>
    <w:p w:rsidR="00D32684" w:rsidP="00C34135" w:rsidRDefault="00D32684" w14:paraId="4FAC83E4" w14:textId="77777777">
      <w:pPr>
        <w:suppressAutoHyphens/>
      </w:pPr>
    </w:p>
    <w:p w:rsidR="00D32684" w:rsidP="00C34135" w:rsidRDefault="00CB3788" w14:paraId="284CB42C" w14:textId="77777777">
      <w:pPr>
        <w:suppressAutoHyphens/>
      </w:pPr>
      <w:r>
        <w:t>Caring Movement stelt dat hoog pesticidengebruik in de landbouw bijdraagt aan toename van ziektes a</w:t>
      </w:r>
      <w:r>
        <w:t xml:space="preserve">ls Parkinson. </w:t>
      </w:r>
      <w:r w:rsidRPr="008B65AC">
        <w:t>De toelating van gewasbeschermingsmiddelen is binnen de EU wettelijk vastgelegd binnen de Verordening (EG) nr. 1107/2009. Het voorzorgsbeginsel is het uitgangs- én startpunt van deze Verordening. Dit houdt in dat gewasbeschermingsmiddelen uit</w:t>
      </w:r>
      <w:r w:rsidRPr="008B65AC">
        <w:t xml:space="preserve">gebreid worden beoordeeld aan de hand van op Europees niveau vastgestelde criteria en daarna nationaal toegelaten door het </w:t>
      </w:r>
      <w:r>
        <w:t>College voor de toelating van gewasbeschermingsmiddelen en biociden (</w:t>
      </w:r>
      <w:r w:rsidRPr="008B65AC">
        <w:t>Ctgb</w:t>
      </w:r>
      <w:r>
        <w:t>)</w:t>
      </w:r>
      <w:r w:rsidRPr="008B65AC">
        <w:t>. Dit toetsingskader kan worden herzien als nieuwe kennis h</w:t>
      </w:r>
      <w:r w:rsidRPr="008B65AC">
        <w:t xml:space="preserve">ier aanleiding toe geeft. </w:t>
      </w:r>
      <w:r>
        <w:t>Onder leiding van het RIVM voert een consortium aan kennisinstituten daarom een omvangrijk onderzoeksprogramma uit, in opdracht van de ministeries van LVVN, Sociale Zaken en Werkgelegenheid en VWS. Dat programma heeft een looptijd</w:t>
      </w:r>
      <w:r>
        <w:t xml:space="preserve"> van 8 jaar. Naast de ziekte van Parkinson wordt ook gekeken naar kanker, cognitieve effecten en luchtwegaandoeningen COPD en astma. </w:t>
      </w:r>
      <w:r w:rsidRPr="005312B9">
        <w:t>Daarnaast is ook het SPARK-onderzoek gestart waarin o.a. de resultaten worden opgeleverd waarmee uitspraken kunnen worden g</w:t>
      </w:r>
      <w:r w:rsidRPr="005312B9">
        <w:t>edaan over de mogelijke relatie tussen Parkinson en glyfosaat. In dit onderzoek worden nieuwe in vivo en in vitro (dierproefvrije) testmethoden voor de ziekte van Parkinson ontwikkelt. Dit onderzoek heeft een looptijd van 5 jaar.</w:t>
      </w:r>
    </w:p>
    <w:p w:rsidR="00D32684" w:rsidP="00C34135" w:rsidRDefault="00D32684" w14:paraId="21A8B681" w14:textId="77777777">
      <w:pPr>
        <w:suppressAutoHyphens/>
      </w:pPr>
    </w:p>
    <w:p w:rsidR="00D32684" w:rsidP="00C34135" w:rsidRDefault="00CB3788" w14:paraId="606E4761" w14:textId="77777777">
      <w:pPr>
        <w:suppressAutoHyphens/>
      </w:pPr>
      <w:r>
        <w:t xml:space="preserve">Net als Caring </w:t>
      </w:r>
      <w:r>
        <w:t>Movement ziet dit kabinet het gezondheidsbelang van voldoende groen in de leefomgeving. Dit is uitgebreid in kaart gebracht door het RIVM in het rapport ‘De maatschappelijke waarde van een gezonde en groene leefomgeving – een verkenning’</w:t>
      </w:r>
      <w:r>
        <w:rPr>
          <w:rStyle w:val="Voetnootmarkering"/>
        </w:rPr>
        <w:footnoteReference w:id="3"/>
      </w:r>
      <w:r>
        <w:t xml:space="preserve">. Dit rapport is </w:t>
      </w:r>
      <w:r>
        <w:t>uitgebracht onder de vlag van het Programma Gezonde Leefomgeving dat het RIVM en ZonMw in opdracht van het ministerie van VWS uitvoeren</w:t>
      </w:r>
      <w:r>
        <w:rPr>
          <w:rStyle w:val="Voetnootmarkering"/>
        </w:rPr>
        <w:footnoteReference w:id="4"/>
      </w:r>
      <w:r>
        <w:t xml:space="preserve">. In het Programma Gezonde Leefomgeving wordt kennis (door)ontwikkeld, onder andere over hoe een groenere leefomgeving </w:t>
      </w:r>
      <w:r>
        <w:t>kan bijdragen aan gezondheid. Zo worden bijvoorbeeld door ZonMw onderzoeksprojecten gefinancierd in Leiden en in de regio Zuid-Limburg naar hoe de gezondheid van mensen in kwetsbare wijken kan worden verbeterd door aanpassingen in het groen. Deze projecten</w:t>
      </w:r>
      <w:r>
        <w:t xml:space="preserve"> worden uitgevoerd in nauwe samenwerking met bewoners. </w:t>
      </w:r>
    </w:p>
    <w:p w:rsidR="00D32684" w:rsidP="00C34135" w:rsidRDefault="00D32684" w14:paraId="01B55040" w14:textId="77777777">
      <w:pPr>
        <w:suppressAutoHyphens/>
      </w:pPr>
    </w:p>
    <w:p w:rsidR="00D32684" w:rsidP="00C34135" w:rsidRDefault="00CB3788" w14:paraId="23D44BF8" w14:textId="77777777">
      <w:pPr>
        <w:suppressAutoHyphens/>
      </w:pPr>
      <w:r>
        <w:t>Het belang van groen en gezondheid wordt ook breder binnen het kabinet gezien. Zo werkt het kabinet, onder aanvoering van de minister van Volkshuisvesting en Ruimtelijke Ordening (VRO), aan een nieuw</w:t>
      </w:r>
      <w:r>
        <w:t>e Nota Ruimte. Dit wordt de nieuwe visie op de ruimtelijke inrichting van Nederland in 2030, 2050 en met een doorkijk naar 2100. In deze Nota Ruimte maken we integrale en gebiedsgerichte ruimtelijke keuzes voor nu en in de toekomst. Uitgangspunt voor de No</w:t>
      </w:r>
      <w:r>
        <w:t xml:space="preserve">ta Ruimte is het creëren van een aantrekkelijke, veilige en gezonde leefomgeving zodat we ook toekomstige generaties een hoge kwaliteit van leven kunnen bieden. </w:t>
      </w:r>
    </w:p>
    <w:p w:rsidR="00D32684" w:rsidP="00C34135" w:rsidRDefault="00D32684" w14:paraId="22731CB9" w14:textId="77777777">
      <w:pPr>
        <w:suppressAutoHyphens/>
      </w:pPr>
    </w:p>
    <w:p w:rsidR="00C34135" w:rsidP="00C34135" w:rsidRDefault="00CB3788" w14:paraId="29FBE9C5" w14:textId="77777777">
      <w:pPr>
        <w:suppressAutoHyphens/>
      </w:pPr>
      <w:r>
        <w:t xml:space="preserve">Daarnaast werken de ministeries van LVVN en VRO samen aan de programmatische aanpak Groen In </w:t>
      </w:r>
      <w:r>
        <w:t>en Om de Stad (GIOS). Vanuit GIOS wordt gestreefd naar</w:t>
      </w:r>
      <w:r w:rsidRPr="00392E57">
        <w:rPr>
          <w:szCs w:val="18"/>
        </w:rPr>
        <w:t xml:space="preserve"> een groene, gezonde, klimaatbestendige, natuur</w:t>
      </w:r>
      <w:r>
        <w:rPr>
          <w:szCs w:val="18"/>
        </w:rPr>
        <w:t>-</w:t>
      </w:r>
      <w:r w:rsidRPr="00392E57">
        <w:rPr>
          <w:szCs w:val="18"/>
        </w:rPr>
        <w:t>inclusieve, aantrekkelijke en toekomstbestendige leefomgeving voor mens, plant en dier in en in de nabijheid van bebouwd gebied</w:t>
      </w:r>
      <w:r>
        <w:rPr>
          <w:szCs w:val="18"/>
        </w:rPr>
        <w:t xml:space="preserve">. </w:t>
      </w:r>
      <w:r>
        <w:t>Onder deze vlag is eerder</w:t>
      </w:r>
      <w:r>
        <w:t xml:space="preserve"> dit jaar de handreiking GIOS</w:t>
      </w:r>
      <w:r>
        <w:rPr>
          <w:rStyle w:val="Voetnootmarkering"/>
        </w:rPr>
        <w:footnoteReference w:id="5"/>
      </w:r>
      <w:r>
        <w:t xml:space="preserve"> uitgebracht om andere overheden te helpen zowel inhoudelijk </w:t>
      </w:r>
    </w:p>
    <w:p w:rsidR="00D32684" w:rsidP="00C34135" w:rsidRDefault="00CB3788" w14:paraId="3521B575" w14:textId="088679D1">
      <w:pPr>
        <w:suppressAutoHyphens/>
      </w:pPr>
      <w:r>
        <w:lastRenderedPageBreak/>
        <w:t xml:space="preserve">als procesmatig groen beter mee te nemen in de ruimtelijke planvorming. </w:t>
      </w:r>
      <w:bookmarkStart w:name="_Hlk180593936" w:id="1"/>
      <w:r>
        <w:t xml:space="preserve">Daarbij wordt ingezet op het zoveel mogelijk realiseren van </w:t>
      </w:r>
      <w:r w:rsidRPr="00862E6C">
        <w:rPr>
          <w:color w:val="000000"/>
        </w:rPr>
        <w:t>g</w:t>
      </w:r>
      <w:r>
        <w:t>roenblauwe gezonde netwerken i</w:t>
      </w:r>
      <w:r>
        <w:t>n het bebouwd gebied</w:t>
      </w:r>
      <w:r w:rsidRPr="00C26C02">
        <w:t xml:space="preserve"> </w:t>
      </w:r>
      <w:r>
        <w:t xml:space="preserve">met ruimtelijke kwaliteit: van de voordeur tot het buitengebied. </w:t>
      </w:r>
      <w:bookmarkEnd w:id="1"/>
    </w:p>
    <w:p w:rsidR="00D32684" w:rsidP="00C34135" w:rsidRDefault="00D32684" w14:paraId="693B1195" w14:textId="77777777">
      <w:pPr>
        <w:suppressAutoHyphens/>
      </w:pPr>
    </w:p>
    <w:p w:rsidR="00D32684" w:rsidP="00C34135" w:rsidRDefault="00CB3788" w14:paraId="1A1E774B" w14:textId="77777777">
      <w:pPr>
        <w:suppressAutoHyphens/>
      </w:pPr>
      <w:r>
        <w:t xml:space="preserve">Het onderwerp gezondheid is onderdeel van de leeragenda van de handreiking GIOS. Inhoudelijk wordt hiervoor samengewerkt met het Programma Gezonde Leefomgeving van </w:t>
      </w:r>
      <w:r w:rsidR="00960629">
        <w:t xml:space="preserve">het ministerie van </w:t>
      </w:r>
      <w:r>
        <w:t>VWS.</w:t>
      </w:r>
    </w:p>
    <w:p w:rsidR="00D32684" w:rsidP="00C34135" w:rsidRDefault="00D32684" w14:paraId="1DD33CE2" w14:textId="77777777">
      <w:pPr>
        <w:suppressAutoHyphens/>
      </w:pPr>
    </w:p>
    <w:p w:rsidR="00D32684" w:rsidP="00C34135" w:rsidRDefault="00CB3788" w14:paraId="4BD36C43" w14:textId="77777777">
      <w:pPr>
        <w:suppressAutoHyphens/>
        <w:rPr>
          <w:rFonts w:ascii="Times New Roman" w:hAnsi="Times New Roman"/>
          <w:sz w:val="24"/>
          <w:szCs w:val="24"/>
        </w:rPr>
      </w:pPr>
      <w:r w:rsidRPr="00A23C8A">
        <w:rPr>
          <w:szCs w:val="18"/>
        </w:rPr>
        <w:t xml:space="preserve">Binnen het ruimtelijk domein zet het kabinet zich ervoor in, conform het hoofdlijnenakkoord, in de directe leefomgeving te zorgen voor landbouw inclusieve natuur. </w:t>
      </w:r>
      <w:r w:rsidRPr="007D2FCD" w:rsidR="007D2FCD">
        <w:rPr>
          <w:szCs w:val="18"/>
        </w:rPr>
        <w:t>Dit kan het kabinet onder andere doen met de in het Hoofdlijnenakkoord gereserveerde middelen voor agrarisch natuurbeheer van € 500 mln. per jaar vanaf 2026.</w:t>
      </w:r>
      <w:r w:rsidR="007D2FCD">
        <w:rPr>
          <w:szCs w:val="18"/>
        </w:rPr>
        <w:t xml:space="preserve"> </w:t>
      </w:r>
      <w:r w:rsidR="008B65AC">
        <w:t>Het regeerprogramma zet ook in op het realiseren van de natuurdoelen via verdere integratie van natuur in onze woon-, werk- en leefomgeving en stimulering van actieve betrokkenheid van betrokken sectoren</w:t>
      </w:r>
      <w:r w:rsidR="00EB3B27">
        <w:t>,</w:t>
      </w:r>
      <w:r w:rsidR="008B65AC">
        <w:t xml:space="preserve"> inclusief private financiering, bijvoorbeeld via de Agenda Natuurinclusief. De Agenda Natuurinclusief, </w:t>
      </w:r>
      <w:r w:rsidR="008B65AC">
        <w:rPr>
          <w:szCs w:val="18"/>
        </w:rPr>
        <w:t xml:space="preserve">een </w:t>
      </w:r>
      <w:r w:rsidRPr="00DC38B4" w:rsidR="008B65AC">
        <w:rPr>
          <w:szCs w:val="18"/>
        </w:rPr>
        <w:t xml:space="preserve">samenwerking </w:t>
      </w:r>
      <w:r w:rsidRPr="00DC38B4" w:rsidR="008B65AC">
        <w:rPr>
          <w:rFonts w:cs="Arial"/>
          <w:szCs w:val="18"/>
          <w:shd w:val="clear" w:color="auto" w:fill="FFFFFF"/>
        </w:rPr>
        <w:t>tussen overheden, burgers, maatschappelijke organisaties en het bedrijfsleven</w:t>
      </w:r>
      <w:r w:rsidRPr="00DC38B4" w:rsidR="008B65AC">
        <w:rPr>
          <w:rFonts w:ascii="Arial" w:hAnsi="Arial" w:cs="Arial"/>
          <w:sz w:val="21"/>
          <w:szCs w:val="21"/>
          <w:shd w:val="clear" w:color="auto" w:fill="FFFFFF"/>
        </w:rPr>
        <w:t>,</w:t>
      </w:r>
      <w:r w:rsidRPr="00DC38B4" w:rsidR="008B65AC">
        <w:t xml:space="preserve"> streeft met</w:t>
      </w:r>
      <w:r w:rsidR="008B65AC">
        <w:t xml:space="preserve"> het domein gezondheid</w:t>
      </w:r>
      <w:r>
        <w:rPr>
          <w:rStyle w:val="Voetnootmarkering"/>
        </w:rPr>
        <w:footnoteReference w:id="6"/>
      </w:r>
      <w:r w:rsidR="008B65AC">
        <w:t xml:space="preserve"> naar een groenblauwe gezonde toekomst. Via co-creatie wordt gewerkt aan preventie door een groene, gezonde leefomgeving toegankelijk te maken.</w:t>
      </w:r>
      <w:r w:rsidR="008B65AC">
        <w:rPr>
          <w:rFonts w:ascii="Times New Roman" w:hAnsi="Times New Roman"/>
          <w:sz w:val="24"/>
          <w:szCs w:val="24"/>
        </w:rPr>
        <w:t xml:space="preserve"> </w:t>
      </w:r>
    </w:p>
    <w:p w:rsidR="00D32684" w:rsidP="00C34135" w:rsidRDefault="00D32684" w14:paraId="08ED2F18" w14:textId="77777777">
      <w:pPr>
        <w:suppressAutoHyphens/>
      </w:pPr>
    </w:p>
    <w:p w:rsidR="00E82838" w:rsidP="00C34135" w:rsidRDefault="00CB3788" w14:paraId="0E345CA6" w14:textId="77777777">
      <w:pPr>
        <w:suppressAutoHyphens/>
      </w:pPr>
      <w:r>
        <w:t>Met diverse voorbeelden wijst Caring Movement op het belang van andere bel</w:t>
      </w:r>
      <w:r>
        <w:t>eidsterreinen voor de gezondheid. Dat zie ik ook. De toegankelijkheid en kwaliteit van ons zorgsysteem bepaalt maar voor een beperkt deel hoe gezond mensen zich voelen. In het regeerprogramma is daarom opgenomen dat we afspraken maken over hoe beleid op an</w:t>
      </w:r>
      <w:r>
        <w:t>dere terreinen de gezondheid kan bevorderen. Binnenkort ontvangt uw Kamer de reactie van dit kabinet op het briefadvies van de SER ‘Gezond opgroeien, wonen en werken</w:t>
      </w:r>
      <w:r w:rsidR="00E52B2A">
        <w:t>”</w:t>
      </w:r>
      <w:r>
        <w:rPr>
          <w:rStyle w:val="Voetnootmarkering"/>
        </w:rPr>
        <w:footnoteReference w:id="7"/>
      </w:r>
      <w:r>
        <w:t>. Met deze beleidsreactie ontvangt u ook de eerste versie van de beleidsagenda ‘Health f</w:t>
      </w:r>
      <w:r>
        <w:t>or all Policies’ die in het Gezond en Actief Leven Akkoord</w:t>
      </w:r>
      <w:r>
        <w:rPr>
          <w:rStyle w:val="Voetnootmarkering"/>
        </w:rPr>
        <w:footnoteReference w:id="8"/>
      </w:r>
      <w:r>
        <w:t xml:space="preserve"> is aangekondigd.</w:t>
      </w:r>
    </w:p>
    <w:p w:rsidR="00E82838" w:rsidP="00C34135" w:rsidRDefault="00E82838" w14:paraId="09D3173D" w14:textId="77777777">
      <w:pPr>
        <w:suppressAutoHyphens/>
      </w:pPr>
    </w:p>
    <w:p w:rsidR="00CE313B" w:rsidP="00C34135" w:rsidRDefault="00CB3788" w14:paraId="022F24DA" w14:textId="77777777">
      <w:pPr>
        <w:suppressAutoHyphens/>
      </w:pPr>
      <w:r>
        <w:t>Ik vertrouw erop uw Kamer hiermee voldoende te hebben geïnformeerd.</w:t>
      </w:r>
    </w:p>
    <w:p w:rsidR="004542AB" w:rsidP="00C34135" w:rsidRDefault="004542AB" w14:paraId="65A580AE" w14:textId="77777777">
      <w:pPr>
        <w:suppressAutoHyphens/>
      </w:pPr>
    </w:p>
    <w:p w:rsidR="004542AB" w:rsidP="00C34135" w:rsidRDefault="00CB3788" w14:paraId="194689FA" w14:textId="77777777">
      <w:pPr>
        <w:suppressAutoHyphens/>
      </w:pPr>
      <w:r>
        <w:t>Hoogachtend,</w:t>
      </w:r>
    </w:p>
    <w:p w:rsidR="004542AB" w:rsidP="00C34135" w:rsidRDefault="004542AB" w14:paraId="4228027A" w14:textId="77777777">
      <w:pPr>
        <w:suppressAutoHyphens/>
      </w:pPr>
    </w:p>
    <w:p w:rsidR="00F26AAF" w:rsidP="00C34135" w:rsidRDefault="00CB3788" w14:paraId="13F3E72D" w14:textId="77777777">
      <w:pPr>
        <w:widowControl w:val="0"/>
        <w:suppressAutoHyphens/>
        <w:autoSpaceDN w:val="0"/>
        <w:textAlignment w:val="baseline"/>
        <w:rPr>
          <w:rFonts w:cs="Lohit Hindi"/>
          <w:kern w:val="3"/>
          <w:szCs w:val="24"/>
          <w:lang w:eastAsia="zh-CN" w:bidi="hi-IN"/>
        </w:rPr>
      </w:pPr>
      <w:r>
        <w:rPr>
          <w:rFonts w:cs="Lohit Hindi"/>
          <w:kern w:val="3"/>
          <w:szCs w:val="24"/>
          <w:lang w:eastAsia="zh-CN" w:bidi="hi-IN"/>
        </w:rPr>
        <w:t xml:space="preserve">de staatssecretaris Jeugd, </w:t>
      </w:r>
    </w:p>
    <w:p w:rsidRPr="003502AE" w:rsidR="003502AE" w:rsidP="00C34135" w:rsidRDefault="00CB3788" w14:paraId="0EF86F8F" w14:textId="77777777">
      <w:pPr>
        <w:widowControl w:val="0"/>
        <w:suppressAutoHyphens/>
        <w:autoSpaceDN w:val="0"/>
        <w:textAlignment w:val="baseline"/>
        <w:rPr>
          <w:rFonts w:cs="Lohit Hindi"/>
          <w:kern w:val="3"/>
          <w:szCs w:val="18"/>
          <w:lang w:eastAsia="zh-CN" w:bidi="hi-IN"/>
        </w:rPr>
      </w:pPr>
      <w:r>
        <w:rPr>
          <w:rFonts w:cs="Lohit Hindi"/>
          <w:kern w:val="3"/>
          <w:szCs w:val="24"/>
          <w:lang w:eastAsia="zh-CN" w:bidi="hi-IN"/>
        </w:rPr>
        <w:t>Preventie en Sport</w:t>
      </w:r>
      <w:r w:rsidRPr="003502AE">
        <w:rPr>
          <w:rFonts w:cs="Lohit Hindi"/>
          <w:kern w:val="3"/>
          <w:szCs w:val="18"/>
          <w:lang w:eastAsia="zh-CN" w:bidi="hi-IN"/>
        </w:rPr>
        <w:t>,</w:t>
      </w:r>
    </w:p>
    <w:p w:rsidRPr="003502AE" w:rsidR="003502AE" w:rsidP="00C34135" w:rsidRDefault="003502AE" w14:paraId="6BDC7BFE" w14:textId="77777777">
      <w:pPr>
        <w:widowControl w:val="0"/>
        <w:suppressAutoHyphens/>
        <w:autoSpaceDN w:val="0"/>
        <w:textAlignment w:val="baseline"/>
        <w:rPr>
          <w:rFonts w:cs="Lohit Hindi"/>
          <w:kern w:val="3"/>
          <w:szCs w:val="18"/>
          <w:lang w:eastAsia="zh-CN" w:bidi="hi-IN"/>
        </w:rPr>
      </w:pPr>
      <w:bookmarkStart w:name="bmkHandtekening" w:id="2"/>
    </w:p>
    <w:bookmarkEnd w:id="2"/>
    <w:p w:rsidR="00F26AAF" w:rsidP="00C34135" w:rsidRDefault="00CB3788" w14:paraId="048D9E36" w14:textId="77777777">
      <w:pPr>
        <w:widowControl w:val="0"/>
        <w:suppressAutoHyphens/>
        <w:autoSpaceDN w:val="0"/>
        <w:textAlignment w:val="baseline"/>
      </w:pPr>
      <w:r>
        <w:cr/>
      </w:r>
    </w:p>
    <w:p w:rsidR="00F26AAF" w:rsidP="00C34135" w:rsidRDefault="00F26AAF" w14:paraId="47FB367D" w14:textId="77777777">
      <w:pPr>
        <w:widowControl w:val="0"/>
        <w:suppressAutoHyphens/>
        <w:autoSpaceDN w:val="0"/>
        <w:textAlignment w:val="baseline"/>
      </w:pPr>
    </w:p>
    <w:p w:rsidRPr="003502AE" w:rsidR="003502AE" w:rsidP="00C34135" w:rsidRDefault="00CB3788" w14:paraId="0B662E15" w14:textId="77777777">
      <w:pPr>
        <w:widowControl w:val="0"/>
        <w:suppressAutoHyphens/>
        <w:autoSpaceDN w:val="0"/>
        <w:textAlignment w:val="baseline"/>
        <w:rPr>
          <w:rFonts w:cs="Lohit Hindi"/>
          <w:kern w:val="3"/>
          <w:szCs w:val="18"/>
          <w:lang w:eastAsia="zh-CN" w:bidi="hi-IN"/>
        </w:rPr>
      </w:pPr>
      <w:r>
        <w:cr/>
      </w:r>
    </w:p>
    <w:p w:rsidR="003502AE" w:rsidP="00C34135" w:rsidRDefault="00CB3788" w14:paraId="6A0298D8" w14:textId="77777777">
      <w:pPr>
        <w:suppressAutoHyphens/>
        <w:rPr>
          <w:rFonts w:cs="Lohit Hindi"/>
          <w:kern w:val="3"/>
          <w:szCs w:val="24"/>
          <w:lang w:eastAsia="zh-CN" w:bidi="hi-IN"/>
        </w:rPr>
      </w:pPr>
      <w:r>
        <w:rPr>
          <w:rFonts w:cs="Lohit Hindi"/>
          <w:kern w:val="3"/>
          <w:szCs w:val="24"/>
          <w:lang w:eastAsia="zh-CN" w:bidi="hi-IN"/>
        </w:rPr>
        <w:t>Vincent Karremans</w:t>
      </w:r>
    </w:p>
    <w:sectPr w:rsidR="003502AE"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FEA8" w14:textId="77777777" w:rsidR="008C6DFB" w:rsidRDefault="008C6DFB">
      <w:pPr>
        <w:spacing w:line="240" w:lineRule="auto"/>
      </w:pPr>
      <w:r>
        <w:separator/>
      </w:r>
    </w:p>
  </w:endnote>
  <w:endnote w:type="continuationSeparator" w:id="0">
    <w:p w14:paraId="43F1942C" w14:textId="77777777" w:rsidR="008C6DFB" w:rsidRDefault="008C6D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9EACA" w14:textId="77777777" w:rsidR="008C6DFB" w:rsidRDefault="008C6DFB">
      <w:pPr>
        <w:spacing w:line="240" w:lineRule="auto"/>
      </w:pPr>
      <w:r>
        <w:separator/>
      </w:r>
    </w:p>
  </w:footnote>
  <w:footnote w:type="continuationSeparator" w:id="0">
    <w:p w14:paraId="15C69DAA" w14:textId="77777777" w:rsidR="008C6DFB" w:rsidRDefault="008C6DFB">
      <w:pPr>
        <w:spacing w:line="240" w:lineRule="auto"/>
      </w:pPr>
      <w:r>
        <w:continuationSeparator/>
      </w:r>
    </w:p>
  </w:footnote>
  <w:footnote w:id="1">
    <w:p w14:paraId="56A86DD5" w14:textId="77777777" w:rsidR="00D32684" w:rsidRPr="00814D5F" w:rsidRDefault="00CB3788" w:rsidP="00D32684">
      <w:pPr>
        <w:pStyle w:val="Voetnoottekst"/>
        <w:rPr>
          <w:sz w:val="13"/>
          <w:szCs w:val="13"/>
        </w:rPr>
      </w:pPr>
      <w:r w:rsidRPr="00814D5F">
        <w:rPr>
          <w:rStyle w:val="Voetnootmarkering"/>
          <w:sz w:val="13"/>
          <w:szCs w:val="13"/>
        </w:rPr>
        <w:footnoteRef/>
      </w:r>
      <w:r w:rsidRPr="00814D5F">
        <w:rPr>
          <w:sz w:val="13"/>
          <w:szCs w:val="13"/>
        </w:rPr>
        <w:t xml:space="preserve"> https://www.kabinetsformatie2023.nl/documenten/publicaties/2024/05/16/hoofdlijnenakkoord-tussen-de-fracties-van-pvv-vvd-nsc-en-bbb</w:t>
      </w:r>
    </w:p>
  </w:footnote>
  <w:footnote w:id="2">
    <w:p w14:paraId="168A55AE" w14:textId="77777777" w:rsidR="00D32684" w:rsidRDefault="00CB3788" w:rsidP="00D32684">
      <w:pPr>
        <w:pStyle w:val="Voetnoottekst"/>
      </w:pPr>
      <w:r w:rsidRPr="00814D5F">
        <w:rPr>
          <w:rStyle w:val="Voetnootmarkering"/>
          <w:sz w:val="13"/>
          <w:szCs w:val="13"/>
        </w:rPr>
        <w:footnoteRef/>
      </w:r>
      <w:r w:rsidRPr="00814D5F">
        <w:rPr>
          <w:sz w:val="13"/>
          <w:szCs w:val="13"/>
        </w:rPr>
        <w:t xml:space="preserve"> https://www.rijksoverheid.nl/regering/regeerprogramma</w:t>
      </w:r>
    </w:p>
  </w:footnote>
  <w:footnote w:id="3">
    <w:p w14:paraId="5405AAC2" w14:textId="77777777" w:rsidR="00D32684" w:rsidRPr="00814D5F" w:rsidRDefault="00CB3788" w:rsidP="00D32684">
      <w:pPr>
        <w:pStyle w:val="Voetnoottekst"/>
        <w:rPr>
          <w:sz w:val="13"/>
          <w:szCs w:val="13"/>
        </w:rPr>
      </w:pPr>
      <w:r>
        <w:rPr>
          <w:rStyle w:val="Voetnootmarkering"/>
        </w:rPr>
        <w:footnoteRef/>
      </w:r>
      <w:r>
        <w:t xml:space="preserve"> </w:t>
      </w:r>
      <w:r w:rsidRPr="00814D5F">
        <w:rPr>
          <w:sz w:val="13"/>
          <w:szCs w:val="13"/>
        </w:rPr>
        <w:t>https://www.rivm.nl/publicaties/maatschappelijke-waarde-van-gezond</w:t>
      </w:r>
      <w:r w:rsidRPr="00814D5F">
        <w:rPr>
          <w:sz w:val="13"/>
          <w:szCs w:val="13"/>
        </w:rPr>
        <w:t>e-en-groene-leefomgeving-verkenning</w:t>
      </w:r>
    </w:p>
  </w:footnote>
  <w:footnote w:id="4">
    <w:p w14:paraId="7874B74E" w14:textId="77777777" w:rsidR="00D32684" w:rsidRPr="00814D5F" w:rsidRDefault="00CB3788" w:rsidP="00D32684">
      <w:pPr>
        <w:pStyle w:val="Voetnoottekst"/>
        <w:rPr>
          <w:sz w:val="13"/>
          <w:szCs w:val="13"/>
        </w:rPr>
      </w:pPr>
      <w:r w:rsidRPr="00814D5F">
        <w:rPr>
          <w:rStyle w:val="Voetnootmarkering"/>
          <w:sz w:val="13"/>
          <w:szCs w:val="13"/>
        </w:rPr>
        <w:footnoteRef/>
      </w:r>
      <w:r w:rsidRPr="00814D5F">
        <w:rPr>
          <w:sz w:val="13"/>
          <w:szCs w:val="13"/>
        </w:rPr>
        <w:t xml:space="preserve"> https://www.rivm.nl/gezondeleefomgeving/werken-aan-een-gezonde-leefomgeving-als-professional</w:t>
      </w:r>
    </w:p>
  </w:footnote>
  <w:footnote w:id="5">
    <w:p w14:paraId="30A91B94" w14:textId="77777777" w:rsidR="00D32684" w:rsidRDefault="00CB3788" w:rsidP="00D32684">
      <w:pPr>
        <w:pStyle w:val="Voetnoottekst"/>
      </w:pPr>
      <w:r w:rsidRPr="00814D5F">
        <w:rPr>
          <w:rStyle w:val="Voetnootmarkering"/>
          <w:sz w:val="13"/>
          <w:szCs w:val="13"/>
        </w:rPr>
        <w:footnoteRef/>
      </w:r>
      <w:r w:rsidRPr="00814D5F">
        <w:rPr>
          <w:sz w:val="13"/>
          <w:szCs w:val="13"/>
        </w:rPr>
        <w:t xml:space="preserve"> https://www.rijksoverheid.nl/documenten/rapporten/2024/05/31/handreiking-groen-in-en-om-de-stad</w:t>
      </w:r>
    </w:p>
  </w:footnote>
  <w:footnote w:id="6">
    <w:p w14:paraId="6293DA80" w14:textId="77777777" w:rsidR="00D32684" w:rsidRPr="00814D5F" w:rsidRDefault="00CB3788" w:rsidP="00D32684">
      <w:pPr>
        <w:pStyle w:val="Voetnoottekst"/>
        <w:rPr>
          <w:sz w:val="13"/>
          <w:szCs w:val="13"/>
        </w:rPr>
      </w:pPr>
      <w:r w:rsidRPr="00814D5F">
        <w:rPr>
          <w:rStyle w:val="Voetnootmarkering"/>
          <w:sz w:val="13"/>
          <w:szCs w:val="13"/>
        </w:rPr>
        <w:footnoteRef/>
      </w:r>
      <w:r w:rsidRPr="00814D5F">
        <w:rPr>
          <w:sz w:val="13"/>
          <w:szCs w:val="13"/>
        </w:rPr>
        <w:t xml:space="preserve"> https://www.collectiefnatuurinclusief.nl/gezondheid</w:t>
      </w:r>
    </w:p>
  </w:footnote>
  <w:footnote w:id="7">
    <w:p w14:paraId="5D324341" w14:textId="77777777" w:rsidR="00D32684" w:rsidRPr="00814D5F" w:rsidRDefault="00CB3788" w:rsidP="00D32684">
      <w:pPr>
        <w:pStyle w:val="Voetnoottekst"/>
        <w:rPr>
          <w:sz w:val="13"/>
          <w:szCs w:val="13"/>
        </w:rPr>
      </w:pPr>
      <w:r w:rsidRPr="00814D5F">
        <w:rPr>
          <w:rStyle w:val="Voetnootmarkering"/>
          <w:sz w:val="13"/>
          <w:szCs w:val="13"/>
        </w:rPr>
        <w:footnoteRef/>
      </w:r>
      <w:r w:rsidRPr="00814D5F">
        <w:rPr>
          <w:sz w:val="13"/>
          <w:szCs w:val="13"/>
        </w:rPr>
        <w:t xml:space="preserve"> https://www.ser.nl/-/media/ser/downloads/adviezen/2023/gezond-opgroeien-wonen-werken.pdf?la=nl&amp;hash=C3B</w:t>
      </w:r>
      <w:r w:rsidRPr="00814D5F">
        <w:rPr>
          <w:sz w:val="13"/>
          <w:szCs w:val="13"/>
        </w:rPr>
        <w:t>D4880AC77850E52916A58B8739AB5</w:t>
      </w:r>
    </w:p>
  </w:footnote>
  <w:footnote w:id="8">
    <w:p w14:paraId="6C4AFDE3" w14:textId="77777777" w:rsidR="00D32684" w:rsidRDefault="00CB3788" w:rsidP="00D32684">
      <w:pPr>
        <w:pStyle w:val="Voetnoottekst"/>
      </w:pPr>
      <w:r w:rsidRPr="00814D5F">
        <w:rPr>
          <w:rStyle w:val="Voetnootmarkering"/>
          <w:sz w:val="13"/>
          <w:szCs w:val="13"/>
        </w:rPr>
        <w:footnoteRef/>
      </w:r>
      <w:r w:rsidRPr="00814D5F">
        <w:rPr>
          <w:sz w:val="13"/>
          <w:szCs w:val="13"/>
        </w:rPr>
        <w:t xml:space="preserve"> https://www.rijksoverheid.nl/documenten/rapporten/2023/01/31/gala-gezond-en-actief-leven-akkoord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A858" w14:textId="77777777" w:rsidR="00830438" w:rsidRDefault="00CB3788">
    <w:pPr>
      <w:pStyle w:val="Koptekst"/>
    </w:pPr>
    <w:r>
      <w:rPr>
        <w:noProof/>
      </w:rPr>
      <mc:AlternateContent>
        <mc:Choice Requires="wps">
          <w:drawing>
            <wp:anchor distT="0" distB="0" distL="114300" distR="114300" simplePos="0" relativeHeight="251663360" behindDoc="0" locked="0" layoutInCell="1" allowOverlap="1" wp14:anchorId="71218F4B" wp14:editId="2F831746">
              <wp:simplePos x="0" y="0"/>
              <wp:positionH relativeFrom="column">
                <wp:posOffset>4928870</wp:posOffset>
              </wp:positionH>
              <wp:positionV relativeFrom="paragraph">
                <wp:posOffset>9721215</wp:posOffset>
              </wp:positionV>
              <wp:extent cx="1263650" cy="342900"/>
              <wp:effectExtent l="0" t="0" r="0" b="0"/>
              <wp:wrapNone/>
              <wp:docPr id="3"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A9F6E" w14:textId="77777777" w:rsidR="00830438" w:rsidRDefault="00CB3788"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1218F4B"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17EA9F6E"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212EF7BC"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8075" w14:textId="77777777" w:rsidR="00830438" w:rsidRDefault="00CB3788" w:rsidP="00536636">
    <w:pPr>
      <w:pStyle w:val="Koptekst"/>
    </w:pPr>
    <w:r>
      <w:rPr>
        <w:noProof/>
      </w:rPr>
      <mc:AlternateContent>
        <mc:Choice Requires="wps">
          <w:drawing>
            <wp:anchor distT="0" distB="0" distL="114300" distR="114300" simplePos="0" relativeHeight="251661312" behindDoc="0" locked="0" layoutInCell="1" allowOverlap="1" wp14:anchorId="5320A8FA" wp14:editId="26FF62C7">
              <wp:simplePos x="0" y="0"/>
              <wp:positionH relativeFrom="column">
                <wp:posOffset>4928870</wp:posOffset>
              </wp:positionH>
              <wp:positionV relativeFrom="paragraph">
                <wp:posOffset>9721215</wp:posOffset>
              </wp:positionV>
              <wp:extent cx="1263650" cy="342900"/>
              <wp:effectExtent l="0" t="0" r="0" b="0"/>
              <wp:wrapNone/>
              <wp:docPr id="2"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EF569" w14:textId="77777777" w:rsidR="00830438" w:rsidRDefault="00CB3788"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320A8FA"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6D5EF569"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2E7D2B9C" wp14:editId="12FEC5CF">
          <wp:simplePos x="0" y="0"/>
          <wp:positionH relativeFrom="page">
            <wp:posOffset>4032250</wp:posOffset>
          </wp:positionH>
          <wp:positionV relativeFrom="page">
            <wp:posOffset>0</wp:posOffset>
          </wp:positionV>
          <wp:extent cx="2343150" cy="1581150"/>
          <wp:effectExtent l="0" t="0" r="0" b="0"/>
          <wp:wrapNone/>
          <wp:docPr id="1027" name="Afbeelding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02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2B54BE61" w14:textId="77777777" w:rsidR="00830438" w:rsidRDefault="00830438" w:rsidP="00536636">
    <w:pPr>
      <w:pStyle w:val="Koptekst"/>
    </w:pPr>
  </w:p>
  <w:p w14:paraId="6D1859B7" w14:textId="77777777" w:rsidR="00830438" w:rsidRPr="00536636" w:rsidRDefault="00CB3788"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52F74A46" wp14:editId="73E9427B">
              <wp:simplePos x="0" y="0"/>
              <wp:positionH relativeFrom="margin">
                <wp:posOffset>4928870</wp:posOffset>
              </wp:positionH>
              <wp:positionV relativeFrom="paragraph">
                <wp:posOffset>1136650</wp:posOffset>
              </wp:positionV>
              <wp:extent cx="1263650" cy="8035925"/>
              <wp:effectExtent l="0" t="0" r="0" b="0"/>
              <wp:wrapSquare wrapText="bothSides"/>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93163" w14:textId="77777777" w:rsidR="00830438" w:rsidRPr="006D7336" w:rsidRDefault="00CB3788" w:rsidP="00536636">
                          <w:pPr>
                            <w:pStyle w:val="Afzendgegevens"/>
                            <w:rPr>
                              <w:b/>
                            </w:rPr>
                          </w:pPr>
                          <w:r w:rsidRPr="006D7336">
                            <w:rPr>
                              <w:b/>
                            </w:rPr>
                            <w:t>Bezoekadres:</w:t>
                          </w:r>
                        </w:p>
                        <w:p w14:paraId="1048AF29" w14:textId="77777777" w:rsidR="00830438" w:rsidRDefault="00CB3788" w:rsidP="00536636">
                          <w:pPr>
                            <w:pStyle w:val="Afzendgegevens"/>
                          </w:pPr>
                          <w:r>
                            <w:t>Parnassusplein 5</w:t>
                          </w:r>
                        </w:p>
                        <w:p w14:paraId="4F7465AD" w14:textId="77777777" w:rsidR="00830438" w:rsidRDefault="00CB3788" w:rsidP="0051346F">
                          <w:pPr>
                            <w:pStyle w:val="Afzendgegevens"/>
                          </w:pPr>
                          <w:r>
                            <w:t>25</w:t>
                          </w:r>
                          <w:r w:rsidR="00144715">
                            <w:t>11</w:t>
                          </w:r>
                          <w:r>
                            <w:t xml:space="preserve"> </w:t>
                          </w:r>
                          <w:r w:rsidR="00144715">
                            <w:t xml:space="preserve">VX </w:t>
                          </w:r>
                          <w:r w:rsidR="005C61EB">
                            <w:t xml:space="preserve"> </w:t>
                          </w:r>
                          <w:r>
                            <w:t>Den Haag</w:t>
                          </w:r>
                        </w:p>
                        <w:p w14:paraId="3F6D7703" w14:textId="77777777" w:rsidR="00830438" w:rsidRDefault="00CB3788" w:rsidP="00536636">
                          <w:pPr>
                            <w:pStyle w:val="Afzendgegevens"/>
                            <w:tabs>
                              <w:tab w:val="left" w:pos="170"/>
                            </w:tabs>
                          </w:pPr>
                          <w:r>
                            <w:t>T</w:t>
                          </w:r>
                          <w:r>
                            <w:tab/>
                            <w:t>070 340 79 11</w:t>
                          </w:r>
                        </w:p>
                        <w:p w14:paraId="657B8DC5" w14:textId="77777777" w:rsidR="00830438" w:rsidRDefault="00CB3788" w:rsidP="00536636">
                          <w:pPr>
                            <w:pStyle w:val="Afzendgegevens"/>
                            <w:tabs>
                              <w:tab w:val="left" w:pos="170"/>
                            </w:tabs>
                          </w:pPr>
                          <w:r>
                            <w:t>F</w:t>
                          </w:r>
                          <w:r>
                            <w:tab/>
                            <w:t>070 340 78 34</w:t>
                          </w:r>
                        </w:p>
                        <w:p w14:paraId="4FFABD0B" w14:textId="77777777" w:rsidR="00830438" w:rsidRDefault="00CB3788" w:rsidP="00536636">
                          <w:pPr>
                            <w:pStyle w:val="Afzendgegevens"/>
                          </w:pPr>
                          <w:r>
                            <w:t>www.rijksoverheid.nl</w:t>
                          </w:r>
                        </w:p>
                        <w:p w14:paraId="61334036" w14:textId="77777777" w:rsidR="00830438" w:rsidRDefault="00830438" w:rsidP="00536636">
                          <w:pPr>
                            <w:pStyle w:val="Afzendgegevenswitregel2"/>
                          </w:pPr>
                        </w:p>
                        <w:p w14:paraId="06334311" w14:textId="77777777" w:rsidR="00830438" w:rsidRPr="006D7336" w:rsidRDefault="00CB3788" w:rsidP="00005041">
                          <w:pPr>
                            <w:pStyle w:val="Afzendgegevens"/>
                            <w:rPr>
                              <w:b/>
                            </w:rPr>
                          </w:pPr>
                          <w:r w:rsidRPr="006D7336">
                            <w:rPr>
                              <w:b/>
                            </w:rPr>
                            <w:t>Ons kenmerk</w:t>
                          </w:r>
                        </w:p>
                        <w:p w14:paraId="77A0A8C8" w14:textId="77777777" w:rsidR="00830438" w:rsidRDefault="00CB3788" w:rsidP="00005041">
                          <w:pPr>
                            <w:pStyle w:val="Afzendgegevens"/>
                          </w:pPr>
                          <w:r>
                            <w:t>3988152-1073433-PG</w:t>
                          </w:r>
                        </w:p>
                        <w:p w14:paraId="6977F70A" w14:textId="77777777" w:rsidR="0012322E" w:rsidRDefault="0012322E" w:rsidP="0012322E">
                          <w:pPr>
                            <w:pStyle w:val="Afzendgegevens"/>
                          </w:pPr>
                        </w:p>
                        <w:p w14:paraId="3A4D3A89" w14:textId="77777777" w:rsidR="0012322E" w:rsidRPr="001E7B11" w:rsidRDefault="00CB3788" w:rsidP="0012322E">
                          <w:pPr>
                            <w:pStyle w:val="Afzendgegevens"/>
                            <w:rPr>
                              <w:b/>
                            </w:rPr>
                          </w:pPr>
                          <w:r w:rsidRPr="001E7B11">
                            <w:rPr>
                              <w:b/>
                            </w:rPr>
                            <w:t>Bijlage</w:t>
                          </w:r>
                          <w:r>
                            <w:rPr>
                              <w:b/>
                            </w:rPr>
                            <w:t>(n)</w:t>
                          </w:r>
                        </w:p>
                        <w:p w14:paraId="3FCB75EF" w14:textId="77777777" w:rsidR="0012322E" w:rsidRDefault="00CB3788" w:rsidP="0012322E">
                          <w:pPr>
                            <w:pStyle w:val="Afzendgegevens"/>
                          </w:pPr>
                          <w:r>
                            <w:t>-</w:t>
                          </w:r>
                        </w:p>
                        <w:p w14:paraId="7B781555" w14:textId="77777777" w:rsidR="0012322E" w:rsidRPr="0012322E" w:rsidRDefault="0012322E" w:rsidP="0012322E">
                          <w:pPr>
                            <w:pStyle w:val="Afzendgegevens"/>
                          </w:pPr>
                        </w:p>
                        <w:p w14:paraId="48D750F8" w14:textId="77777777" w:rsidR="00830438" w:rsidRPr="0051346F" w:rsidRDefault="00CB3788" w:rsidP="00536636">
                          <w:pPr>
                            <w:pStyle w:val="Afzendgegevenskopjes"/>
                          </w:pPr>
                          <w:r>
                            <w:t>Uw</w:t>
                          </w:r>
                          <w:r w:rsidRPr="0051346F">
                            <w:t xml:space="preserve"> kenmerk</w:t>
                          </w:r>
                        </w:p>
                        <w:p w14:paraId="074A13F0" w14:textId="77777777" w:rsidR="00830438" w:rsidRDefault="00CB3788" w:rsidP="00384D72">
                          <w:pPr>
                            <w:pStyle w:val="Afzendgegevens"/>
                          </w:pPr>
                          <w:r>
                            <w:t xml:space="preserve">2024Z15593 </w:t>
                          </w:r>
                        </w:p>
                        <w:p w14:paraId="3FEB897F" w14:textId="77777777" w:rsidR="00830438" w:rsidRDefault="00830438" w:rsidP="00384D72">
                          <w:pPr>
                            <w:pStyle w:val="Afzendgegevens"/>
                          </w:pPr>
                        </w:p>
                        <w:p w14:paraId="4A06A687" w14:textId="77777777" w:rsidR="0012322E" w:rsidRDefault="0012322E" w:rsidP="00384D72">
                          <w:pPr>
                            <w:pStyle w:val="Afzendgegevens"/>
                          </w:pPr>
                        </w:p>
                        <w:p w14:paraId="7C2F5744" w14:textId="77777777" w:rsidR="00830438" w:rsidRPr="00C45528" w:rsidRDefault="00CB3788" w:rsidP="00536636">
                          <w:pPr>
                            <w:pStyle w:val="Afzendgegevens"/>
                            <w:rPr>
                              <w:i/>
                            </w:rPr>
                          </w:pPr>
                          <w:bookmarkStart w:id="3" w:name="bmkUwBrief"/>
                          <w:bookmarkEnd w:id="3"/>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52F74A46" id="Text Box 1028"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7DD93163" w14:textId="77777777" w:rsidR="00830438" w:rsidRPr="006D7336" w:rsidRDefault="00000000" w:rsidP="00536636">
                    <w:pPr>
                      <w:pStyle w:val="Afzendgegevens"/>
                      <w:rPr>
                        <w:b/>
                      </w:rPr>
                    </w:pPr>
                    <w:r w:rsidRPr="006D7336">
                      <w:rPr>
                        <w:b/>
                      </w:rPr>
                      <w:t>Bezoekadres:</w:t>
                    </w:r>
                  </w:p>
                  <w:p w14:paraId="1048AF29" w14:textId="77777777" w:rsidR="00830438" w:rsidRDefault="00000000" w:rsidP="00536636">
                    <w:pPr>
                      <w:pStyle w:val="Afzendgegevens"/>
                    </w:pPr>
                    <w:r>
                      <w:t>Parnassusplein 5</w:t>
                    </w:r>
                  </w:p>
                  <w:p w14:paraId="4F7465AD"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3F6D7703" w14:textId="77777777" w:rsidR="00830438" w:rsidRDefault="00000000" w:rsidP="00536636">
                    <w:pPr>
                      <w:pStyle w:val="Afzendgegevens"/>
                      <w:tabs>
                        <w:tab w:val="left" w:pos="170"/>
                      </w:tabs>
                    </w:pPr>
                    <w:r>
                      <w:t>T</w:t>
                    </w:r>
                    <w:r>
                      <w:tab/>
                      <w:t>070 340 79 11</w:t>
                    </w:r>
                  </w:p>
                  <w:p w14:paraId="657B8DC5" w14:textId="77777777" w:rsidR="00830438" w:rsidRDefault="00000000" w:rsidP="00536636">
                    <w:pPr>
                      <w:pStyle w:val="Afzendgegevens"/>
                      <w:tabs>
                        <w:tab w:val="left" w:pos="170"/>
                      </w:tabs>
                    </w:pPr>
                    <w:r>
                      <w:t>F</w:t>
                    </w:r>
                    <w:r>
                      <w:tab/>
                      <w:t>070 340 78 34</w:t>
                    </w:r>
                  </w:p>
                  <w:p w14:paraId="4FFABD0B" w14:textId="77777777" w:rsidR="00830438" w:rsidRDefault="00000000" w:rsidP="00536636">
                    <w:pPr>
                      <w:pStyle w:val="Afzendgegevens"/>
                    </w:pPr>
                    <w:r>
                      <w:t>www.rijksoverheid.nl</w:t>
                    </w:r>
                  </w:p>
                  <w:p w14:paraId="61334036" w14:textId="77777777" w:rsidR="00830438" w:rsidRDefault="00830438" w:rsidP="00536636">
                    <w:pPr>
                      <w:pStyle w:val="Afzendgegevenswitregel2"/>
                    </w:pPr>
                  </w:p>
                  <w:p w14:paraId="06334311" w14:textId="77777777" w:rsidR="00830438" w:rsidRPr="006D7336" w:rsidRDefault="00000000" w:rsidP="00005041">
                    <w:pPr>
                      <w:pStyle w:val="Afzendgegevens"/>
                      <w:rPr>
                        <w:b/>
                      </w:rPr>
                    </w:pPr>
                    <w:r w:rsidRPr="006D7336">
                      <w:rPr>
                        <w:b/>
                      </w:rPr>
                      <w:t>Ons kenmerk</w:t>
                    </w:r>
                  </w:p>
                  <w:p w14:paraId="77A0A8C8" w14:textId="77777777" w:rsidR="00830438" w:rsidRDefault="00000000" w:rsidP="00005041">
                    <w:pPr>
                      <w:pStyle w:val="Afzendgegevens"/>
                    </w:pPr>
                    <w:r>
                      <w:t>3988152-1073433-PG</w:t>
                    </w:r>
                  </w:p>
                  <w:p w14:paraId="6977F70A" w14:textId="77777777" w:rsidR="0012322E" w:rsidRDefault="0012322E" w:rsidP="0012322E">
                    <w:pPr>
                      <w:pStyle w:val="Afzendgegevens"/>
                    </w:pPr>
                  </w:p>
                  <w:p w14:paraId="3A4D3A89" w14:textId="77777777" w:rsidR="0012322E" w:rsidRPr="001E7B11" w:rsidRDefault="00000000" w:rsidP="0012322E">
                    <w:pPr>
                      <w:pStyle w:val="Afzendgegevens"/>
                      <w:rPr>
                        <w:b/>
                      </w:rPr>
                    </w:pPr>
                    <w:r w:rsidRPr="001E7B11">
                      <w:rPr>
                        <w:b/>
                      </w:rPr>
                      <w:t>Bijlage</w:t>
                    </w:r>
                    <w:r>
                      <w:rPr>
                        <w:b/>
                      </w:rPr>
                      <w:t>(n)</w:t>
                    </w:r>
                  </w:p>
                  <w:p w14:paraId="3FCB75EF" w14:textId="77777777" w:rsidR="0012322E" w:rsidRDefault="00000000" w:rsidP="0012322E">
                    <w:pPr>
                      <w:pStyle w:val="Afzendgegevens"/>
                    </w:pPr>
                    <w:r>
                      <w:t>-</w:t>
                    </w:r>
                  </w:p>
                  <w:p w14:paraId="7B781555" w14:textId="77777777" w:rsidR="0012322E" w:rsidRPr="0012322E" w:rsidRDefault="0012322E" w:rsidP="0012322E">
                    <w:pPr>
                      <w:pStyle w:val="Afzendgegevens"/>
                    </w:pPr>
                  </w:p>
                  <w:p w14:paraId="48D750F8" w14:textId="77777777" w:rsidR="00830438" w:rsidRPr="0051346F" w:rsidRDefault="00000000" w:rsidP="00536636">
                    <w:pPr>
                      <w:pStyle w:val="Afzendgegevenskopjes"/>
                    </w:pPr>
                    <w:r>
                      <w:t>Uw</w:t>
                    </w:r>
                    <w:r w:rsidRPr="0051346F">
                      <w:t xml:space="preserve"> kenmerk</w:t>
                    </w:r>
                  </w:p>
                  <w:p w14:paraId="074A13F0" w14:textId="77777777" w:rsidR="00830438" w:rsidRDefault="00000000" w:rsidP="00384D72">
                    <w:pPr>
                      <w:pStyle w:val="Afzendgegevens"/>
                    </w:pPr>
                    <w:r>
                      <w:t xml:space="preserve">2024Z15593 </w:t>
                    </w:r>
                  </w:p>
                  <w:p w14:paraId="3FEB897F" w14:textId="77777777" w:rsidR="00830438" w:rsidRDefault="00830438" w:rsidP="00384D72">
                    <w:pPr>
                      <w:pStyle w:val="Afzendgegevens"/>
                    </w:pPr>
                  </w:p>
                  <w:p w14:paraId="4A06A687" w14:textId="77777777" w:rsidR="0012322E" w:rsidRDefault="0012322E" w:rsidP="00384D72">
                    <w:pPr>
                      <w:pStyle w:val="Afzendgegevens"/>
                    </w:pPr>
                  </w:p>
                  <w:p w14:paraId="7C2F5744" w14:textId="77777777" w:rsidR="00830438" w:rsidRPr="00C45528" w:rsidRDefault="00000000" w:rsidP="00536636">
                    <w:pPr>
                      <w:pStyle w:val="Afzendgegevens"/>
                      <w:rPr>
                        <w:i/>
                      </w:rPr>
                    </w:pPr>
                    <w:bookmarkStart w:id="4" w:name="bmkUwBrief"/>
                    <w:bookmarkEnd w:id="4"/>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231228502">
    <w:abstractNumId w:val="9"/>
  </w:num>
  <w:num w:numId="2" w16cid:durableId="1034844217">
    <w:abstractNumId w:val="12"/>
  </w:num>
  <w:num w:numId="3" w16cid:durableId="1982031025">
    <w:abstractNumId w:val="7"/>
  </w:num>
  <w:num w:numId="4" w16cid:durableId="466246475">
    <w:abstractNumId w:val="6"/>
  </w:num>
  <w:num w:numId="5" w16cid:durableId="1599487360">
    <w:abstractNumId w:val="5"/>
  </w:num>
  <w:num w:numId="6" w16cid:durableId="794257442">
    <w:abstractNumId w:val="4"/>
  </w:num>
  <w:num w:numId="7" w16cid:durableId="1487092780">
    <w:abstractNumId w:val="8"/>
  </w:num>
  <w:num w:numId="8" w16cid:durableId="275672959">
    <w:abstractNumId w:val="3"/>
  </w:num>
  <w:num w:numId="9" w16cid:durableId="2006783379">
    <w:abstractNumId w:val="2"/>
  </w:num>
  <w:num w:numId="10" w16cid:durableId="145902443">
    <w:abstractNumId w:val="1"/>
  </w:num>
  <w:num w:numId="11" w16cid:durableId="528026928">
    <w:abstractNumId w:val="0"/>
  </w:num>
  <w:num w:numId="12" w16cid:durableId="243882294">
    <w:abstractNumId w:val="13"/>
  </w:num>
  <w:num w:numId="13" w16cid:durableId="972172604">
    <w:abstractNumId w:val="14"/>
  </w:num>
  <w:num w:numId="14" w16cid:durableId="175537357">
    <w:abstractNumId w:val="10"/>
  </w:num>
  <w:num w:numId="15" w16cid:durableId="1452286861">
    <w:abstractNumId w:val="15"/>
  </w:num>
  <w:num w:numId="16" w16cid:durableId="619457992">
    <w:abstractNumId w:val="15"/>
  </w:num>
  <w:num w:numId="17" w16cid:durableId="1909875630">
    <w:abstractNumId w:val="15"/>
  </w:num>
  <w:num w:numId="18" w16cid:durableId="1566528068">
    <w:abstractNumId w:val="11"/>
  </w:num>
  <w:num w:numId="19" w16cid:durableId="2072078344">
    <w:abstractNumId w:val="11"/>
  </w:num>
  <w:num w:numId="20" w16cid:durableId="1367872361">
    <w:abstractNumId w:val="11"/>
  </w:num>
  <w:num w:numId="21" w16cid:durableId="396590024">
    <w:abstractNumId w:val="12"/>
  </w:num>
  <w:num w:numId="22" w16cid:durableId="642783114">
    <w:abstractNumId w:val="7"/>
  </w:num>
  <w:num w:numId="23" w16cid:durableId="749160868">
    <w:abstractNumId w:val="6"/>
  </w:num>
  <w:num w:numId="24" w16cid:durableId="1913855826">
    <w:abstractNumId w:val="10"/>
  </w:num>
  <w:num w:numId="25" w16cid:durableId="728724784">
    <w:abstractNumId w:val="12"/>
  </w:num>
  <w:num w:numId="26" w16cid:durableId="1043094218">
    <w:abstractNumId w:val="7"/>
  </w:num>
  <w:num w:numId="27" w16cid:durableId="802966694">
    <w:abstractNumId w:val="6"/>
  </w:num>
  <w:num w:numId="28" w16cid:durableId="789860217">
    <w:abstractNumId w:val="16"/>
  </w:num>
  <w:num w:numId="29" w16cid:durableId="2017340596">
    <w:abstractNumId w:val="16"/>
  </w:num>
  <w:num w:numId="30" w16cid:durableId="1670282545">
    <w:abstractNumId w:val="16"/>
  </w:num>
  <w:num w:numId="31" w16cid:durableId="1683316261">
    <w:abstractNumId w:val="16"/>
  </w:num>
  <w:num w:numId="32" w16cid:durableId="2145464828">
    <w:abstractNumId w:val="14"/>
  </w:num>
  <w:num w:numId="33" w16cid:durableId="922028119">
    <w:abstractNumId w:val="14"/>
  </w:num>
  <w:num w:numId="34" w16cid:durableId="1081366796">
    <w:abstractNumId w:val="14"/>
  </w:num>
  <w:num w:numId="35" w16cid:durableId="550263475">
    <w:abstractNumId w:val="11"/>
  </w:num>
  <w:num w:numId="36" w16cid:durableId="294920276">
    <w:abstractNumId w:val="11"/>
  </w:num>
  <w:num w:numId="37" w16cid:durableId="468211799">
    <w:abstractNumId w:val="11"/>
  </w:num>
  <w:num w:numId="38" w16cid:durableId="1530604013">
    <w:abstractNumId w:val="12"/>
  </w:num>
  <w:num w:numId="39" w16cid:durableId="1265261074">
    <w:abstractNumId w:val="7"/>
  </w:num>
  <w:num w:numId="40" w16cid:durableId="588007999">
    <w:abstractNumId w:val="6"/>
  </w:num>
  <w:num w:numId="41" w16cid:durableId="1790516245">
    <w:abstractNumId w:val="5"/>
  </w:num>
  <w:num w:numId="42" w16cid:durableId="1913151127">
    <w:abstractNumId w:val="4"/>
  </w:num>
  <w:num w:numId="43" w16cid:durableId="1609698739">
    <w:abstractNumId w:val="16"/>
  </w:num>
  <w:num w:numId="44" w16cid:durableId="381944193">
    <w:abstractNumId w:val="16"/>
  </w:num>
  <w:num w:numId="45" w16cid:durableId="1473016542">
    <w:abstractNumId w:val="16"/>
  </w:num>
  <w:num w:numId="46" w16cid:durableId="859046803">
    <w:abstractNumId w:val="16"/>
  </w:num>
  <w:num w:numId="47" w16cid:durableId="1049377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0549"/>
    <w:rsid w:val="00005041"/>
    <w:rsid w:val="000106BB"/>
    <w:rsid w:val="00011DBF"/>
    <w:rsid w:val="0001449B"/>
    <w:rsid w:val="00024097"/>
    <w:rsid w:val="00033F0D"/>
    <w:rsid w:val="000364BD"/>
    <w:rsid w:val="000429AB"/>
    <w:rsid w:val="00044264"/>
    <w:rsid w:val="00053407"/>
    <w:rsid w:val="00054C93"/>
    <w:rsid w:val="000831B9"/>
    <w:rsid w:val="00084E8C"/>
    <w:rsid w:val="000929C0"/>
    <w:rsid w:val="00093B1A"/>
    <w:rsid w:val="000A114B"/>
    <w:rsid w:val="000B186D"/>
    <w:rsid w:val="000C3852"/>
    <w:rsid w:val="000C5E29"/>
    <w:rsid w:val="000E1EEA"/>
    <w:rsid w:val="000E4C38"/>
    <w:rsid w:val="000F262C"/>
    <w:rsid w:val="000F4685"/>
    <w:rsid w:val="00106D6E"/>
    <w:rsid w:val="00111ABC"/>
    <w:rsid w:val="0012322E"/>
    <w:rsid w:val="00126768"/>
    <w:rsid w:val="00132B19"/>
    <w:rsid w:val="00142461"/>
    <w:rsid w:val="00144715"/>
    <w:rsid w:val="001456A9"/>
    <w:rsid w:val="00160FE0"/>
    <w:rsid w:val="0017019F"/>
    <w:rsid w:val="001751C3"/>
    <w:rsid w:val="00190983"/>
    <w:rsid w:val="00195B45"/>
    <w:rsid w:val="001B2225"/>
    <w:rsid w:val="001B69D3"/>
    <w:rsid w:val="001C1B88"/>
    <w:rsid w:val="001D1793"/>
    <w:rsid w:val="001D5CE1"/>
    <w:rsid w:val="001E1851"/>
    <w:rsid w:val="001E4AA7"/>
    <w:rsid w:val="001E7B11"/>
    <w:rsid w:val="001F4FDF"/>
    <w:rsid w:val="00207873"/>
    <w:rsid w:val="00213634"/>
    <w:rsid w:val="0022640B"/>
    <w:rsid w:val="00232432"/>
    <w:rsid w:val="002402CA"/>
    <w:rsid w:val="00261464"/>
    <w:rsid w:val="00261AD2"/>
    <w:rsid w:val="0026437C"/>
    <w:rsid w:val="00275778"/>
    <w:rsid w:val="0027737A"/>
    <w:rsid w:val="00282965"/>
    <w:rsid w:val="00283FB4"/>
    <w:rsid w:val="002937FB"/>
    <w:rsid w:val="00295C65"/>
    <w:rsid w:val="002A1EAA"/>
    <w:rsid w:val="002C1A5D"/>
    <w:rsid w:val="002C728A"/>
    <w:rsid w:val="002E6456"/>
    <w:rsid w:val="002F03F9"/>
    <w:rsid w:val="00305A22"/>
    <w:rsid w:val="00323A44"/>
    <w:rsid w:val="003330C3"/>
    <w:rsid w:val="003502AE"/>
    <w:rsid w:val="003808CB"/>
    <w:rsid w:val="00384D72"/>
    <w:rsid w:val="00392E57"/>
    <w:rsid w:val="00394359"/>
    <w:rsid w:val="00394BD1"/>
    <w:rsid w:val="00395A73"/>
    <w:rsid w:val="003F281F"/>
    <w:rsid w:val="00423F87"/>
    <w:rsid w:val="00442544"/>
    <w:rsid w:val="004542AB"/>
    <w:rsid w:val="00466B8B"/>
    <w:rsid w:val="00472D0A"/>
    <w:rsid w:val="0047594C"/>
    <w:rsid w:val="0048542D"/>
    <w:rsid w:val="00494227"/>
    <w:rsid w:val="004A2316"/>
    <w:rsid w:val="004B1979"/>
    <w:rsid w:val="004B5A41"/>
    <w:rsid w:val="004B71F1"/>
    <w:rsid w:val="004C28CC"/>
    <w:rsid w:val="004D3EE4"/>
    <w:rsid w:val="004D506C"/>
    <w:rsid w:val="004D782C"/>
    <w:rsid w:val="004E2A1A"/>
    <w:rsid w:val="004F4498"/>
    <w:rsid w:val="00505E04"/>
    <w:rsid w:val="0051346F"/>
    <w:rsid w:val="00516263"/>
    <w:rsid w:val="00516695"/>
    <w:rsid w:val="005212B5"/>
    <w:rsid w:val="005312B9"/>
    <w:rsid w:val="005352CF"/>
    <w:rsid w:val="00536636"/>
    <w:rsid w:val="00547739"/>
    <w:rsid w:val="00547FE6"/>
    <w:rsid w:val="00555A3D"/>
    <w:rsid w:val="00581D53"/>
    <w:rsid w:val="00586002"/>
    <w:rsid w:val="005A668A"/>
    <w:rsid w:val="005B682A"/>
    <w:rsid w:val="005C55B1"/>
    <w:rsid w:val="005C61EB"/>
    <w:rsid w:val="00607F15"/>
    <w:rsid w:val="00635330"/>
    <w:rsid w:val="0065343A"/>
    <w:rsid w:val="00662198"/>
    <w:rsid w:val="00670F32"/>
    <w:rsid w:val="0067640E"/>
    <w:rsid w:val="00682AC0"/>
    <w:rsid w:val="006C0CC8"/>
    <w:rsid w:val="006D6512"/>
    <w:rsid w:val="006D7336"/>
    <w:rsid w:val="006E1A46"/>
    <w:rsid w:val="006E41DA"/>
    <w:rsid w:val="006F0AEE"/>
    <w:rsid w:val="007275B8"/>
    <w:rsid w:val="00730703"/>
    <w:rsid w:val="007539FC"/>
    <w:rsid w:val="00754BBC"/>
    <w:rsid w:val="0075628C"/>
    <w:rsid w:val="00756CC5"/>
    <w:rsid w:val="007605B0"/>
    <w:rsid w:val="00793857"/>
    <w:rsid w:val="007A5CB5"/>
    <w:rsid w:val="007A6B88"/>
    <w:rsid w:val="007B24EE"/>
    <w:rsid w:val="007B6116"/>
    <w:rsid w:val="007C0BC6"/>
    <w:rsid w:val="007C6FCF"/>
    <w:rsid w:val="007D2FCD"/>
    <w:rsid w:val="007D6882"/>
    <w:rsid w:val="007E13A5"/>
    <w:rsid w:val="007E5B79"/>
    <w:rsid w:val="007F5AEE"/>
    <w:rsid w:val="007F63F2"/>
    <w:rsid w:val="00803C7D"/>
    <w:rsid w:val="00814714"/>
    <w:rsid w:val="00814D5F"/>
    <w:rsid w:val="00830438"/>
    <w:rsid w:val="008537C9"/>
    <w:rsid w:val="00861D19"/>
    <w:rsid w:val="00862E6C"/>
    <w:rsid w:val="008637B7"/>
    <w:rsid w:val="008676FB"/>
    <w:rsid w:val="008729DD"/>
    <w:rsid w:val="00881A5B"/>
    <w:rsid w:val="00891202"/>
    <w:rsid w:val="008B65AC"/>
    <w:rsid w:val="008C6DFB"/>
    <w:rsid w:val="009071A4"/>
    <w:rsid w:val="00907302"/>
    <w:rsid w:val="00920DD6"/>
    <w:rsid w:val="0093416E"/>
    <w:rsid w:val="00960629"/>
    <w:rsid w:val="009608D3"/>
    <w:rsid w:val="009615EB"/>
    <w:rsid w:val="00963E22"/>
    <w:rsid w:val="0096635E"/>
    <w:rsid w:val="0097481D"/>
    <w:rsid w:val="009932FB"/>
    <w:rsid w:val="009945B3"/>
    <w:rsid w:val="009B7B79"/>
    <w:rsid w:val="009D469E"/>
    <w:rsid w:val="009E49D6"/>
    <w:rsid w:val="009E59AE"/>
    <w:rsid w:val="00A0092D"/>
    <w:rsid w:val="00A0796E"/>
    <w:rsid w:val="00A11E19"/>
    <w:rsid w:val="00A23C8A"/>
    <w:rsid w:val="00A41DCE"/>
    <w:rsid w:val="00A420CE"/>
    <w:rsid w:val="00A46115"/>
    <w:rsid w:val="00A75276"/>
    <w:rsid w:val="00A902DB"/>
    <w:rsid w:val="00A95AF0"/>
    <w:rsid w:val="00A97BB8"/>
    <w:rsid w:val="00AB0B6F"/>
    <w:rsid w:val="00AB33BE"/>
    <w:rsid w:val="00AB4A9A"/>
    <w:rsid w:val="00AB4AB7"/>
    <w:rsid w:val="00AB6116"/>
    <w:rsid w:val="00AC1B4F"/>
    <w:rsid w:val="00AC3430"/>
    <w:rsid w:val="00AE5E7A"/>
    <w:rsid w:val="00AE7E55"/>
    <w:rsid w:val="00AF35D8"/>
    <w:rsid w:val="00B02455"/>
    <w:rsid w:val="00B40935"/>
    <w:rsid w:val="00B42A63"/>
    <w:rsid w:val="00B45DDD"/>
    <w:rsid w:val="00B4655F"/>
    <w:rsid w:val="00B478A6"/>
    <w:rsid w:val="00B532A6"/>
    <w:rsid w:val="00B53439"/>
    <w:rsid w:val="00B54A56"/>
    <w:rsid w:val="00B55170"/>
    <w:rsid w:val="00B5555C"/>
    <w:rsid w:val="00B65DEA"/>
    <w:rsid w:val="00B83641"/>
    <w:rsid w:val="00B95F71"/>
    <w:rsid w:val="00BA19A7"/>
    <w:rsid w:val="00BA2E03"/>
    <w:rsid w:val="00BA4151"/>
    <w:rsid w:val="00BA73BC"/>
    <w:rsid w:val="00BD76E0"/>
    <w:rsid w:val="00BE1ECC"/>
    <w:rsid w:val="00BE6C96"/>
    <w:rsid w:val="00BF0167"/>
    <w:rsid w:val="00BF0A88"/>
    <w:rsid w:val="00BF1E5F"/>
    <w:rsid w:val="00BF4D73"/>
    <w:rsid w:val="00C03573"/>
    <w:rsid w:val="00C04DE9"/>
    <w:rsid w:val="00C21323"/>
    <w:rsid w:val="00C2219A"/>
    <w:rsid w:val="00C26068"/>
    <w:rsid w:val="00C26C02"/>
    <w:rsid w:val="00C34135"/>
    <w:rsid w:val="00C45528"/>
    <w:rsid w:val="00C638EB"/>
    <w:rsid w:val="00C70223"/>
    <w:rsid w:val="00C742D7"/>
    <w:rsid w:val="00C87B4D"/>
    <w:rsid w:val="00C9417E"/>
    <w:rsid w:val="00C94191"/>
    <w:rsid w:val="00CA481F"/>
    <w:rsid w:val="00CA5A4D"/>
    <w:rsid w:val="00CA76AB"/>
    <w:rsid w:val="00CB09AE"/>
    <w:rsid w:val="00CB3788"/>
    <w:rsid w:val="00CD04DD"/>
    <w:rsid w:val="00CE313B"/>
    <w:rsid w:val="00D057BA"/>
    <w:rsid w:val="00D10638"/>
    <w:rsid w:val="00D12650"/>
    <w:rsid w:val="00D21FF0"/>
    <w:rsid w:val="00D32684"/>
    <w:rsid w:val="00D376E1"/>
    <w:rsid w:val="00D744AD"/>
    <w:rsid w:val="00D77A4C"/>
    <w:rsid w:val="00D81FF9"/>
    <w:rsid w:val="00D87848"/>
    <w:rsid w:val="00D91799"/>
    <w:rsid w:val="00D97A0B"/>
    <w:rsid w:val="00DB211D"/>
    <w:rsid w:val="00DC38B4"/>
    <w:rsid w:val="00DC7090"/>
    <w:rsid w:val="00DD127F"/>
    <w:rsid w:val="00DD536E"/>
    <w:rsid w:val="00DE3C6C"/>
    <w:rsid w:val="00E00E6C"/>
    <w:rsid w:val="00E3247D"/>
    <w:rsid w:val="00E46900"/>
    <w:rsid w:val="00E50B1A"/>
    <w:rsid w:val="00E52B2A"/>
    <w:rsid w:val="00E57FE4"/>
    <w:rsid w:val="00E648BA"/>
    <w:rsid w:val="00E736D3"/>
    <w:rsid w:val="00E82838"/>
    <w:rsid w:val="00EA781A"/>
    <w:rsid w:val="00EB11C1"/>
    <w:rsid w:val="00EB2F0F"/>
    <w:rsid w:val="00EB3B27"/>
    <w:rsid w:val="00EB49A6"/>
    <w:rsid w:val="00EC295D"/>
    <w:rsid w:val="00EE6EBB"/>
    <w:rsid w:val="00F01F8C"/>
    <w:rsid w:val="00F10705"/>
    <w:rsid w:val="00F12F2E"/>
    <w:rsid w:val="00F15E23"/>
    <w:rsid w:val="00F26AAF"/>
    <w:rsid w:val="00F306B5"/>
    <w:rsid w:val="00F3128D"/>
    <w:rsid w:val="00F32278"/>
    <w:rsid w:val="00F35583"/>
    <w:rsid w:val="00F36B68"/>
    <w:rsid w:val="00F46DEC"/>
    <w:rsid w:val="00F71053"/>
    <w:rsid w:val="00F86048"/>
    <w:rsid w:val="00F96B86"/>
    <w:rsid w:val="00FA6C95"/>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0FAE6"/>
  <w15:docId w15:val="{184C25AF-0061-49CE-AEBA-829865BB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oetnootmarkering">
    <w:name w:val="footnote reference"/>
    <w:semiHidden/>
    <w:unhideWhenUsed/>
    <w:rsid w:val="002E6456"/>
    <w:rPr>
      <w:vertAlign w:val="superscript"/>
    </w:rPr>
  </w:style>
  <w:style w:type="character" w:styleId="Verwijzingopmerking">
    <w:name w:val="annotation reference"/>
    <w:semiHidden/>
    <w:unhideWhenUsed/>
    <w:rsid w:val="00E648BA"/>
    <w:rPr>
      <w:sz w:val="16"/>
      <w:szCs w:val="16"/>
    </w:rPr>
  </w:style>
  <w:style w:type="character" w:customStyle="1" w:styleId="TekstopmerkingChar">
    <w:name w:val="Tekst opmerking Char"/>
    <w:link w:val="Tekstopmerking"/>
    <w:semiHidden/>
    <w:rsid w:val="00E648BA"/>
    <w:rPr>
      <w:rFonts w:ascii="Verdana" w:hAnsi="Verdana"/>
      <w:sz w:val="18"/>
    </w:rPr>
  </w:style>
  <w:style w:type="character" w:styleId="Hyperlink">
    <w:name w:val="Hyperlink"/>
    <w:uiPriority w:val="99"/>
    <w:semiHidden/>
    <w:unhideWhenUsed/>
    <w:rsid w:val="004A2316"/>
    <w:rPr>
      <w:color w:val="0000FF"/>
      <w:u w:val="single"/>
    </w:rPr>
  </w:style>
  <w:style w:type="character" w:styleId="GevolgdeHyperlink">
    <w:name w:val="FollowedHyperlink"/>
    <w:semiHidden/>
    <w:unhideWhenUsed/>
    <w:rsid w:val="004A2316"/>
    <w:rPr>
      <w:color w:val="800080"/>
      <w:u w:val="single"/>
    </w:rPr>
  </w:style>
  <w:style w:type="character" w:customStyle="1" w:styleId="VoetnoottekstChar">
    <w:name w:val="Voetnoottekst Char"/>
    <w:link w:val="Voetnoottekst"/>
    <w:semiHidden/>
    <w:rsid w:val="00DC38B4"/>
    <w:rPr>
      <w:rFonts w:ascii="Verdana" w:hAnsi="Verdana"/>
      <w:sz w:val="18"/>
    </w:rPr>
  </w:style>
  <w:style w:type="paragraph" w:styleId="Revisie">
    <w:name w:val="Revision"/>
    <w:hidden/>
    <w:uiPriority w:val="99"/>
    <w:semiHidden/>
    <w:rsid w:val="008B65AC"/>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1078</ap:Words>
  <ap:Characters>6291</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2024-11-19T13:58:00.0000000Z</lastPrinted>
  <dcterms:created xsi:type="dcterms:W3CDTF">2024-11-13T15:40:00.0000000Z</dcterms:created>
  <dcterms:modified xsi:type="dcterms:W3CDTF">2024-11-20T15:53:00.0000000Z</dcterms:modified>
  <dc:description>------------------------</dc:description>
  <dc:subject/>
  <dc:title/>
  <keywords/>
  <version/>
  <category/>
</coreProperties>
</file>