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2024Z18887</w:t>
        <w:br/>
      </w:r>
      <w:proofErr w:type="spellEnd"/>
    </w:p>
    <w:p>
      <w:pPr>
        <w:pStyle w:val="Normal"/>
        <w:rPr>
          <w:b w:val="1"/>
          <w:bCs w:val="1"/>
        </w:rPr>
      </w:pPr>
      <w:r w:rsidR="250AE766">
        <w:rPr>
          <w:b w:val="0"/>
          <w:bCs w:val="0"/>
        </w:rPr>
        <w:t>(ingezonden 20 november 2024)</w:t>
        <w:br/>
      </w:r>
    </w:p>
    <w:p>
      <w:r>
        <w:t xml:space="preserve">Vragen van de leden Bikker en Ceder (beiden ChristenUnie) aan de ministers van Volksgezondheid, Welzijn en Sport en van Asiel en Migratie over het bericht 'Geboortezorg voor asielzoekers van 'onacceptabel' niveau, concluderen onderzoekers'</w:t>
      </w:r>
      <w:r>
        <w:br/>
      </w:r>
    </w:p>
    <w:p>
      <w:pPr>
        <w:pStyle w:val="ListParagraph"/>
        <w:numPr>
          <w:ilvl w:val="0"/>
          <w:numId w:val="100460740"/>
        </w:numPr>
        <w:ind w:left="360"/>
      </w:pPr>
      <w:r>
        <w:t>Heeft u kennisgenomen van het bericht 'Geboortezorg voor asielzoekers van 'onacceptabel' niveau, concluderen onderzoekers'?[1] Zo ja, vindt u dit reden tot grote zorg en kunt u de Kamer van een uitgebreide reactie voorzien?</w:t>
      </w:r>
      <w:r>
        <w:br/>
      </w:r>
    </w:p>
    <w:p>
      <w:pPr>
        <w:pStyle w:val="ListParagraph"/>
        <w:numPr>
          <w:ilvl w:val="0"/>
          <w:numId w:val="100460740"/>
        </w:numPr>
        <w:ind w:left="360"/>
      </w:pPr>
      <w:r>
        <w:t>Welke verklaringen zijn er en wat gaat u doen met het feit dat de geboortesterfte bij baby’s van asielzoekers ten minste anderhalf keer zo hoog is en een laag geboortegewicht twee keer zo vaak voorkomt, wat een significant verschil betreft ten opzichte van vrouwen zonder vluchtelingenachtergrond?</w:t>
      </w:r>
      <w:r>
        <w:br/>
      </w:r>
    </w:p>
    <w:p>
      <w:pPr>
        <w:pStyle w:val="ListParagraph"/>
        <w:numPr>
          <w:ilvl w:val="0"/>
          <w:numId w:val="100460740"/>
        </w:numPr>
        <w:ind w:left="360"/>
      </w:pPr>
      <w:r>
        <w:t>Deelt u de mening dat het onwenselijk is om zwangere vrouwen in asielzoekerscentra voor een afspraak met een verloskundige een lange reis te laten maken via het openbaar vervoer? Bent u bekend met de problemen omtrent vervoer van zwangere vluchtelingen door gecontracteerde taxibedrijven, zoals weigering van vrouwen met weeën, te lange aanrijtijden en het niet op komen dagen van taxi’s? Wat gaat u doen om deze problemen op te lossen?</w:t>
      </w:r>
      <w:r>
        <w:br/>
      </w:r>
    </w:p>
    <w:p>
      <w:pPr>
        <w:pStyle w:val="ListParagraph"/>
        <w:numPr>
          <w:ilvl w:val="0"/>
          <w:numId w:val="100460740"/>
        </w:numPr>
        <w:ind w:left="360"/>
      </w:pPr>
      <w:r>
        <w:t>Hoe spant u zich in om geboortezorg te concentreren op de asielzoekerscentra zelf? Wat zijn de 'haken en ogen' aan het concentreren van de geboortezorg bij asielzoekerscentra waar het Centraal Orgaan opvang asielzoekers (COA) over spreekt, kunt u de Kamer hier nader over informeren?</w:t>
      </w:r>
      <w:r>
        <w:br/>
      </w:r>
    </w:p>
    <w:p>
      <w:pPr>
        <w:pStyle w:val="ListParagraph"/>
        <w:numPr>
          <w:ilvl w:val="0"/>
          <w:numId w:val="100460740"/>
        </w:numPr>
        <w:ind w:left="360"/>
      </w:pPr>
      <w:r>
        <w:t>Wat vindt u ervan dat overplaatsingen door het COA veelal gebeuren zonder overleg met zorgverleners?</w:t>
      </w:r>
      <w:r>
        <w:br/>
      </w:r>
    </w:p>
    <w:p>
      <w:pPr>
        <w:pStyle w:val="ListParagraph"/>
        <w:numPr>
          <w:ilvl w:val="0"/>
          <w:numId w:val="100460740"/>
        </w:numPr>
        <w:ind w:left="360"/>
      </w:pPr>
      <w:r>
        <w:t>Wat gaat u doen om voortaan te voorkomen dat er gevallen ontstaan waarbij er geen medische overdracht bij overplaatsing van zwangere vrouwen plaatsvindt? In hoeverre acht u het van belang om op elke (nood)opvanglocatie aanwezigheid van de Gezondheidszorg Asielzoekers (GZA) te faciliteren voor een gedegen gegevensoverdracht bij overplaatsing en adequate medische screening?</w:t>
      </w:r>
      <w:r>
        <w:br/>
      </w:r>
    </w:p>
    <w:p>
      <w:pPr>
        <w:pStyle w:val="ListParagraph"/>
        <w:numPr>
          <w:ilvl w:val="0"/>
          <w:numId w:val="100460740"/>
        </w:numPr>
        <w:ind w:left="360"/>
      </w:pPr>
      <w:r>
        <w:t>Welke maatregelen zijn er in het verleden al genomen rondom de overdracht van medische gegevens naar aanleiding van eerdere incidenten bij de medische zorg voor asielzoekers?[2] Hoe staat het met de uitvoering van die maatregelen? Blijken eerder genomen maatregelen onvoldoende gezien de conclusie van de onderzoekers[3], of worden ze in de praktijk niet uitgevoerd? Indien dat laatste het geval is, kunt u aangeven hoe dit komt en wat u kunt doen om dit te verbeteren?</w:t>
      </w:r>
      <w:r>
        <w:br/>
      </w:r>
    </w:p>
    <w:p>
      <w:pPr>
        <w:pStyle w:val="ListParagraph"/>
        <w:numPr>
          <w:ilvl w:val="0"/>
          <w:numId w:val="100460740"/>
        </w:numPr>
        <w:ind w:left="360"/>
      </w:pPr>
      <w:r>
        <w:t>Deelt u de mening dat het aantal overplaatsingen van zwangere vrouwen omlaag moet, zeker nu uit onderzoek blijkt dat overplaatsingen nog met regelmaat na 34 weken zwangerschap plaatsvinden, wat in strijd is met de ketenrichtlijn Geboortezorg Asielzoekers? Zo ja, hoe spant u zich in om het aantal overplaatsingen te verlagen?</w:t>
      </w:r>
      <w:r>
        <w:br/>
      </w:r>
    </w:p>
    <w:p>
      <w:pPr>
        <w:pStyle w:val="ListParagraph"/>
        <w:numPr>
          <w:ilvl w:val="0"/>
          <w:numId w:val="100460740"/>
        </w:numPr>
        <w:ind w:left="360"/>
      </w:pPr>
      <w:r>
        <w:t>In hoeverre bent u bekend met omstandigheden van zwangere vrouwen op noodopvanglocaties, waarbij het voorkomt dat vrouwen te maken krijgen met bijvoorbeeld ongedierte, onvoldoende privacy en hygiëne? Hoe verhoudt dit zich tot het voornemen uit het regeerprogramma om opvang verder gedifferentieerd te versoberen?</w:t>
      </w:r>
      <w:r>
        <w:br/>
      </w:r>
    </w:p>
    <w:p>
      <w:pPr>
        <w:pStyle w:val="ListParagraph"/>
        <w:numPr>
          <w:ilvl w:val="0"/>
          <w:numId w:val="100460740"/>
        </w:numPr>
        <w:ind w:left="360"/>
      </w:pPr>
      <w:r>
        <w:t>In hoeverre is inzichtelijk wat het voorgenomen besluit om de spreidingswet in te trekken voor gevolgen heeft in deze kwestie van zorg voor zwangere vluchtelingen? Kunt u toezeggen dat de zorg voor zwangere vluchtelingen ook dan niet zal verslechteren, maar verbeteren?</w:t>
      </w:r>
      <w:r>
        <w:br/>
      </w:r>
    </w:p>
    <w:p>
      <w:pPr>
        <w:pStyle w:val="ListParagraph"/>
        <w:numPr>
          <w:ilvl w:val="0"/>
          <w:numId w:val="100460740"/>
        </w:numPr>
        <w:ind w:left="360"/>
      </w:pPr>
      <w:r>
        <w:t>Zijn er extra middelen nodig om deze misstanden te voorkomen en zo ja, hoeveel? Zo nee, op welke termijn zijn deze misstanden opgelost?</w:t>
      </w:r>
      <w:r>
        <w:br/>
      </w:r>
    </w:p>
    <w:p>
      <w:r>
        <w:t xml:space="preserve"> </w:t>
      </w:r>
      <w:r>
        <w:br/>
      </w:r>
    </w:p>
    <w:p>
      <w:r>
        <w:t xml:space="preserve"> </w:t>
      </w:r>
      <w:r>
        <w:br/>
      </w:r>
    </w:p>
    <w:p>
      <w:r>
        <w:t xml:space="preserve">[1] NOS Nieuws, 17 november 2024, Geboortezorg voor asielzoekers van 'onacceptabel' niveau, concluderen onderzoekers</w:t>
      </w:r>
      <w:r>
        <w:br/>
      </w:r>
    </w:p>
    <w:p>
      <w:r>
        <w:t xml:space="preserve">[2] NOS Nieuws, 17 februari 2024, Zoals bijvoorbeeld naar aanleiding van de zaak-Renata: Inspecties kritischer over zorg aan overleden meisje Renata</w:t>
      </w:r>
      <w:r>
        <w:br/>
      </w:r>
    </w:p>
    <w:p>
      <w:r>
        <w:t xml:space="preserve">[3] Erasmus MC Aanbevelingen voor persoonsgerichte geboortezorg voor asielzoekers en statushouders in Nederland https://bijlagen.nos.nl/artikel-21559662/Rapport_EGALITE_studie.pdf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06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0680">
    <w:abstractNumId w:val="1004606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